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984" w:rsidRPr="009C0AE4" w:rsidRDefault="0038337E" w:rsidP="00413984">
      <w:pPr>
        <w:suppressAutoHyphens/>
        <w:ind w:right="-1"/>
        <w:jc w:val="both"/>
        <w:rPr>
          <w:rFonts w:ascii="Book Antiqua" w:hAnsi="Book Antiqua"/>
          <w:spacing w:val="-3"/>
          <w:lang w:val="fr-FR"/>
        </w:rPr>
      </w:pPr>
      <w:r>
        <w:rPr>
          <w:rFonts w:ascii="Book Antiqua" w:hAnsi="Book Antiqua"/>
          <w:spacing w:val="-3"/>
          <w:lang w:val="fr-FR"/>
        </w:rPr>
        <w:t xml:space="preserve"> </w:t>
      </w:r>
    </w:p>
    <w:p w:rsidR="00413984" w:rsidRPr="009C0AE4" w:rsidRDefault="00413984" w:rsidP="00413984">
      <w:pPr>
        <w:suppressAutoHyphens/>
        <w:ind w:right="-1"/>
        <w:jc w:val="both"/>
        <w:rPr>
          <w:rFonts w:ascii="Book Antiqua" w:hAnsi="Book Antiqua"/>
          <w:spacing w:val="-3"/>
          <w:lang w:val="fr-FR"/>
        </w:rPr>
      </w:pPr>
    </w:p>
    <w:p w:rsidR="00413984" w:rsidRPr="009C0AE4" w:rsidRDefault="00413984" w:rsidP="00413984">
      <w:pPr>
        <w:suppressAutoHyphens/>
        <w:ind w:right="-1"/>
        <w:jc w:val="both"/>
        <w:rPr>
          <w:rFonts w:ascii="Book Antiqua" w:hAnsi="Book Antiqua"/>
          <w:spacing w:val="-3"/>
          <w:lang w:val="fr-FR"/>
        </w:rPr>
      </w:pPr>
    </w:p>
    <w:p w:rsidR="00413984" w:rsidRPr="009C0AE4" w:rsidRDefault="00413984" w:rsidP="00413984">
      <w:pPr>
        <w:suppressAutoHyphens/>
        <w:ind w:right="-1"/>
        <w:jc w:val="both"/>
        <w:rPr>
          <w:rFonts w:ascii="Book Antiqua" w:hAnsi="Book Antiqua"/>
          <w:spacing w:val="-3"/>
          <w:lang w:val="fr-FR"/>
        </w:rPr>
      </w:pPr>
    </w:p>
    <w:p w:rsidR="00413984" w:rsidRPr="009C0AE4" w:rsidRDefault="00413984" w:rsidP="00413984">
      <w:pPr>
        <w:suppressAutoHyphens/>
        <w:ind w:right="-1"/>
        <w:jc w:val="both"/>
        <w:rPr>
          <w:rFonts w:ascii="Book Antiqua" w:hAnsi="Book Antiqua"/>
          <w:spacing w:val="-3"/>
          <w:lang w:val="fr-FR"/>
        </w:rPr>
      </w:pPr>
    </w:p>
    <w:p w:rsidR="00413984" w:rsidRPr="009C0AE4" w:rsidRDefault="00413984" w:rsidP="00413984">
      <w:pPr>
        <w:suppressAutoHyphens/>
        <w:ind w:right="-1"/>
        <w:jc w:val="both"/>
        <w:rPr>
          <w:rFonts w:ascii="Book Antiqua" w:hAnsi="Book Antiqua"/>
          <w:spacing w:val="-3"/>
          <w:lang w:val="fr-FR"/>
        </w:rPr>
      </w:pPr>
    </w:p>
    <w:p w:rsidR="00413984" w:rsidRPr="009C0AE4" w:rsidRDefault="00413984" w:rsidP="00413984">
      <w:pPr>
        <w:suppressAutoHyphens/>
        <w:ind w:right="-1"/>
        <w:jc w:val="both"/>
        <w:rPr>
          <w:rFonts w:ascii="Book Antiqua" w:hAnsi="Book Antiqua"/>
          <w:spacing w:val="-3"/>
          <w:lang w:val="fr-FR"/>
        </w:rPr>
      </w:pPr>
    </w:p>
    <w:p w:rsidR="00413984" w:rsidRPr="009C0AE4" w:rsidRDefault="00413984" w:rsidP="00413984">
      <w:pPr>
        <w:suppressAutoHyphens/>
        <w:ind w:right="-1"/>
        <w:jc w:val="center"/>
        <w:rPr>
          <w:rFonts w:ascii="Book Antiqua" w:hAnsi="Book Antiqua"/>
          <w:spacing w:val="-3"/>
          <w:lang w:val="fr-FR"/>
        </w:rPr>
      </w:pPr>
    </w:p>
    <w:p w:rsidR="00413984" w:rsidRPr="009C0AE4" w:rsidRDefault="00413984" w:rsidP="00413984">
      <w:pPr>
        <w:suppressAutoHyphens/>
        <w:ind w:right="-1"/>
        <w:jc w:val="center"/>
        <w:rPr>
          <w:rFonts w:ascii="Book Antiqua" w:hAnsi="Book Antiqua"/>
          <w:spacing w:val="-3"/>
          <w:lang w:val="fr-FR"/>
        </w:rPr>
      </w:pPr>
    </w:p>
    <w:p w:rsidR="00413984" w:rsidRPr="009C0AE4" w:rsidRDefault="00413984" w:rsidP="00413984">
      <w:pPr>
        <w:suppressAutoHyphens/>
        <w:ind w:right="-1"/>
        <w:jc w:val="center"/>
        <w:rPr>
          <w:rFonts w:ascii="Book Antiqua" w:hAnsi="Book Antiqua"/>
          <w:spacing w:val="-3"/>
          <w:lang w:val="fr-FR"/>
        </w:rPr>
      </w:pPr>
    </w:p>
    <w:p w:rsidR="00413984" w:rsidRPr="009C0AE4" w:rsidRDefault="00413984" w:rsidP="00413984">
      <w:pPr>
        <w:suppressAutoHyphens/>
        <w:ind w:right="-1"/>
        <w:jc w:val="center"/>
        <w:rPr>
          <w:rFonts w:ascii="Book Antiqua" w:hAnsi="Book Antiqua"/>
          <w:spacing w:val="-3"/>
          <w:lang w:val="fr-FR"/>
        </w:rPr>
      </w:pPr>
    </w:p>
    <w:p w:rsidR="00413984" w:rsidRPr="009C0AE4" w:rsidRDefault="00413984" w:rsidP="00413984">
      <w:pPr>
        <w:suppressAutoHyphens/>
        <w:ind w:right="-1"/>
        <w:jc w:val="center"/>
        <w:rPr>
          <w:rFonts w:ascii="Book Antiqua" w:hAnsi="Book Antiqua"/>
          <w:spacing w:val="-3"/>
          <w:lang w:val="fr-FR"/>
        </w:rPr>
      </w:pPr>
    </w:p>
    <w:p w:rsidR="00413984" w:rsidRPr="009C0AE4" w:rsidRDefault="00413984" w:rsidP="00413984">
      <w:pPr>
        <w:suppressAutoHyphens/>
        <w:ind w:right="-1"/>
        <w:jc w:val="center"/>
        <w:rPr>
          <w:rFonts w:ascii="Book Antiqua" w:hAnsi="Book Antiqua"/>
          <w:spacing w:val="-3"/>
          <w:lang w:val="fr-FR"/>
        </w:rPr>
      </w:pPr>
    </w:p>
    <w:p w:rsidR="00413984" w:rsidRPr="00D743CA" w:rsidRDefault="00413984" w:rsidP="00413984">
      <w:pPr>
        <w:suppressAutoHyphens/>
        <w:ind w:right="-1"/>
        <w:jc w:val="center"/>
        <w:rPr>
          <w:rFonts w:ascii="Book Antiqua" w:hAnsi="Book Antiqua"/>
          <w:spacing w:val="-3"/>
          <w:w w:val="150"/>
          <w:lang w:val="fr-FR"/>
        </w:rPr>
      </w:pPr>
      <w:r w:rsidRPr="00D743CA">
        <w:rPr>
          <w:rFonts w:ascii="Book Antiqua" w:hAnsi="Book Antiqua"/>
          <w:spacing w:val="-3"/>
          <w:w w:val="150"/>
          <w:lang w:val="fr-FR"/>
        </w:rPr>
        <w:t>SOCIETE</w:t>
      </w:r>
    </w:p>
    <w:p w:rsidR="00413984" w:rsidRPr="00D743CA" w:rsidRDefault="00413984" w:rsidP="00413984">
      <w:pPr>
        <w:suppressAutoHyphens/>
        <w:ind w:right="-1"/>
        <w:jc w:val="center"/>
        <w:rPr>
          <w:rFonts w:ascii="Book Antiqua" w:hAnsi="Book Antiqua" w:cs="Arial"/>
          <w:spacing w:val="-3"/>
          <w:lang w:val="fr-FR"/>
        </w:rPr>
      </w:pPr>
    </w:p>
    <w:p w:rsidR="00413984" w:rsidRPr="00D743CA" w:rsidRDefault="00413984" w:rsidP="00413984">
      <w:pPr>
        <w:suppressAutoHyphens/>
        <w:ind w:right="-1"/>
        <w:jc w:val="center"/>
        <w:rPr>
          <w:rFonts w:ascii="Book Antiqua" w:hAnsi="Book Antiqua" w:cs="Arial"/>
          <w:spacing w:val="-3"/>
          <w:lang w:val="fr-FR"/>
        </w:rPr>
      </w:pPr>
    </w:p>
    <w:p w:rsidR="00413984" w:rsidRPr="00D743CA" w:rsidRDefault="00413984" w:rsidP="00413984">
      <w:pPr>
        <w:pBdr>
          <w:top w:val="single" w:sz="4" w:space="1" w:color="auto"/>
          <w:left w:val="single" w:sz="4" w:space="4" w:color="auto"/>
          <w:bottom w:val="single" w:sz="4" w:space="1" w:color="auto"/>
          <w:right w:val="single" w:sz="4" w:space="4" w:color="auto"/>
        </w:pBdr>
        <w:suppressAutoHyphens/>
        <w:ind w:right="-1"/>
        <w:jc w:val="center"/>
        <w:rPr>
          <w:rFonts w:ascii="Book Antiqua" w:hAnsi="Book Antiqua" w:cs="Arial"/>
          <w:spacing w:val="-3"/>
          <w:sz w:val="72"/>
          <w:szCs w:val="72"/>
          <w:lang w:val="fr-FR"/>
        </w:rPr>
      </w:pPr>
      <w:r w:rsidRPr="00D743CA">
        <w:rPr>
          <w:rFonts w:ascii="Book Antiqua" w:hAnsi="Book Antiqua" w:cs="Arial"/>
          <w:spacing w:val="-3"/>
          <w:sz w:val="72"/>
          <w:szCs w:val="72"/>
          <w:lang w:val="fr-FR"/>
        </w:rPr>
        <w:t xml:space="preserve">PECHE ET FROID </w:t>
      </w:r>
    </w:p>
    <w:p w:rsidR="00413984" w:rsidRPr="00D743CA" w:rsidRDefault="00413984" w:rsidP="00413984">
      <w:pPr>
        <w:pBdr>
          <w:top w:val="single" w:sz="4" w:space="1" w:color="auto"/>
          <w:left w:val="single" w:sz="4" w:space="4" w:color="auto"/>
          <w:bottom w:val="single" w:sz="4" w:space="1" w:color="auto"/>
          <w:right w:val="single" w:sz="4" w:space="4" w:color="auto"/>
        </w:pBdr>
        <w:suppressAutoHyphens/>
        <w:ind w:right="-1"/>
        <w:jc w:val="center"/>
        <w:rPr>
          <w:rFonts w:ascii="Book Antiqua" w:hAnsi="Book Antiqua" w:cs="Arial"/>
          <w:spacing w:val="-3"/>
          <w:sz w:val="72"/>
          <w:szCs w:val="72"/>
          <w:lang w:val="fr-FR"/>
        </w:rPr>
      </w:pPr>
      <w:r w:rsidRPr="00D743CA">
        <w:rPr>
          <w:rFonts w:ascii="Book Antiqua" w:hAnsi="Book Antiqua" w:cs="Arial"/>
          <w:spacing w:val="-3"/>
          <w:sz w:val="72"/>
          <w:szCs w:val="72"/>
          <w:lang w:val="fr-FR"/>
        </w:rPr>
        <w:t>DE L’OCEAN INDIEN S.A.</w:t>
      </w:r>
    </w:p>
    <w:p w:rsidR="00413984" w:rsidRPr="00D743CA" w:rsidRDefault="00413984" w:rsidP="00413984">
      <w:pPr>
        <w:suppressAutoHyphens/>
        <w:ind w:right="-1"/>
        <w:jc w:val="center"/>
        <w:rPr>
          <w:rFonts w:ascii="Book Antiqua" w:hAnsi="Book Antiqua"/>
          <w:spacing w:val="-3"/>
          <w:lang w:val="fr-FR"/>
        </w:rPr>
      </w:pPr>
    </w:p>
    <w:p w:rsidR="00413984" w:rsidRPr="00D743CA" w:rsidRDefault="00413984" w:rsidP="00413984">
      <w:pPr>
        <w:suppressAutoHyphens/>
        <w:ind w:right="-1"/>
        <w:jc w:val="center"/>
        <w:rPr>
          <w:rFonts w:ascii="Book Antiqua" w:hAnsi="Book Antiqua"/>
          <w:spacing w:val="-3"/>
          <w:lang w:val="fr-FR"/>
        </w:rPr>
      </w:pPr>
    </w:p>
    <w:p w:rsidR="00413984" w:rsidRPr="00D743CA" w:rsidRDefault="00413984" w:rsidP="00413984">
      <w:pPr>
        <w:suppressAutoHyphens/>
        <w:ind w:right="-1"/>
        <w:jc w:val="center"/>
        <w:rPr>
          <w:rFonts w:ascii="Book Antiqua" w:hAnsi="Book Antiqua"/>
          <w:spacing w:val="-3"/>
          <w:lang w:val="fr-FR"/>
        </w:rPr>
      </w:pPr>
    </w:p>
    <w:p w:rsidR="00413984" w:rsidRPr="00D743CA" w:rsidRDefault="00413984" w:rsidP="00413984">
      <w:pPr>
        <w:suppressAutoHyphens/>
        <w:ind w:right="-1"/>
        <w:jc w:val="center"/>
        <w:rPr>
          <w:rFonts w:ascii="Book Antiqua" w:hAnsi="Book Antiqua"/>
          <w:spacing w:val="-3"/>
          <w:lang w:val="fr-FR"/>
        </w:rPr>
      </w:pPr>
      <w:r w:rsidRPr="00D743CA">
        <w:rPr>
          <w:rFonts w:ascii="Book Antiqua" w:hAnsi="Book Antiqua"/>
          <w:spacing w:val="-3"/>
          <w:lang w:val="fr-FR"/>
        </w:rPr>
        <w:t>Pour l’</w:t>
      </w:r>
      <w:r w:rsidR="003C5487" w:rsidRPr="00D743CA">
        <w:rPr>
          <w:rFonts w:ascii="Book Antiqua" w:hAnsi="Book Antiqua"/>
          <w:spacing w:val="-3"/>
          <w:lang w:val="fr-FR"/>
        </w:rPr>
        <w:t>e</w:t>
      </w:r>
      <w:r w:rsidR="00990DD9">
        <w:rPr>
          <w:rFonts w:ascii="Book Antiqua" w:hAnsi="Book Antiqua"/>
          <w:spacing w:val="-3"/>
          <w:lang w:val="fr-FR"/>
        </w:rPr>
        <w:t xml:space="preserve">xercice clos au 31 décembre </w:t>
      </w:r>
      <w:r w:rsidR="00DF6383">
        <w:rPr>
          <w:rFonts w:ascii="Book Antiqua" w:hAnsi="Book Antiqua"/>
          <w:spacing w:val="-3"/>
          <w:lang w:val="fr-FR"/>
        </w:rPr>
        <w:t>2012</w:t>
      </w:r>
    </w:p>
    <w:p w:rsidR="00413984" w:rsidRPr="00D743CA" w:rsidRDefault="00413984" w:rsidP="00413984">
      <w:pPr>
        <w:suppressAutoHyphens/>
        <w:ind w:right="-1"/>
        <w:jc w:val="center"/>
        <w:rPr>
          <w:rFonts w:ascii="Book Antiqua" w:hAnsi="Book Antiqua"/>
          <w:spacing w:val="-3"/>
          <w:lang w:val="fr-FR"/>
        </w:rPr>
      </w:pPr>
    </w:p>
    <w:p w:rsidR="00413984" w:rsidRPr="00D743CA" w:rsidRDefault="00413984" w:rsidP="00413984">
      <w:pPr>
        <w:suppressAutoHyphens/>
        <w:ind w:right="-1"/>
        <w:rPr>
          <w:rFonts w:ascii="Book Antiqua" w:hAnsi="Book Antiqua"/>
          <w:spacing w:val="-3"/>
          <w:lang w:val="fr-FR"/>
        </w:rPr>
      </w:pPr>
    </w:p>
    <w:p w:rsidR="00413984" w:rsidRPr="00D743CA" w:rsidRDefault="00413984" w:rsidP="00413984">
      <w:pPr>
        <w:suppressAutoHyphens/>
        <w:ind w:right="-1"/>
        <w:jc w:val="center"/>
        <w:rPr>
          <w:rFonts w:ascii="Book Antiqua" w:hAnsi="Book Antiqua"/>
          <w:b/>
          <w:spacing w:val="-3"/>
          <w:lang w:val="fr-FR"/>
        </w:rPr>
      </w:pPr>
      <w:r w:rsidRPr="00D743CA">
        <w:rPr>
          <w:rFonts w:ascii="Book Antiqua" w:hAnsi="Book Antiqua"/>
          <w:b/>
          <w:spacing w:val="-3"/>
          <w:lang w:val="fr-FR"/>
        </w:rPr>
        <w:t>***********</w:t>
      </w:r>
    </w:p>
    <w:p w:rsidR="00413984" w:rsidRPr="00D743CA" w:rsidRDefault="00413984" w:rsidP="00413984">
      <w:pPr>
        <w:suppressAutoHyphens/>
        <w:ind w:right="-1"/>
        <w:jc w:val="center"/>
        <w:rPr>
          <w:rFonts w:ascii="Book Antiqua" w:hAnsi="Book Antiqua"/>
          <w:b/>
          <w:spacing w:val="-3"/>
          <w:lang w:val="fr-FR"/>
        </w:rPr>
      </w:pPr>
    </w:p>
    <w:p w:rsidR="00413984" w:rsidRPr="00D743CA" w:rsidRDefault="00413984" w:rsidP="00413984">
      <w:pPr>
        <w:suppressAutoHyphens/>
        <w:ind w:right="-1"/>
        <w:jc w:val="both"/>
        <w:rPr>
          <w:rFonts w:ascii="Book Antiqua" w:hAnsi="Book Antiqua" w:cs="Arial"/>
          <w:spacing w:val="-3"/>
          <w:lang w:val="fr-FR"/>
        </w:rPr>
      </w:pPr>
    </w:p>
    <w:p w:rsidR="00413984" w:rsidRPr="00D743CA" w:rsidRDefault="00413984" w:rsidP="00413984">
      <w:pPr>
        <w:suppressAutoHyphens/>
        <w:ind w:right="-1"/>
        <w:jc w:val="both"/>
        <w:rPr>
          <w:rFonts w:ascii="Book Antiqua" w:hAnsi="Book Antiqua" w:cs="Arial"/>
          <w:spacing w:val="-3"/>
          <w:lang w:val="fr-FR"/>
        </w:rPr>
      </w:pPr>
      <w:r w:rsidRPr="00D743CA">
        <w:rPr>
          <w:rFonts w:ascii="Book Antiqua" w:hAnsi="Book Antiqua" w:cs="Arial"/>
          <w:spacing w:val="-3"/>
          <w:lang w:val="fr-FR"/>
        </w:rPr>
        <w:tab/>
      </w:r>
      <w:r w:rsidRPr="00D743CA">
        <w:rPr>
          <w:rFonts w:ascii="Book Antiqua" w:hAnsi="Book Antiqua" w:cs="Arial"/>
          <w:spacing w:val="-3"/>
          <w:lang w:val="fr-FR"/>
        </w:rPr>
        <w:tab/>
      </w:r>
      <w:r w:rsidRPr="00D743CA">
        <w:rPr>
          <w:rFonts w:ascii="Book Antiqua" w:hAnsi="Book Antiqua" w:cs="Arial"/>
          <w:spacing w:val="-3"/>
          <w:lang w:val="fr-FR"/>
        </w:rPr>
        <w:tab/>
      </w:r>
      <w:r w:rsidRPr="00D743CA">
        <w:rPr>
          <w:rFonts w:ascii="Book Antiqua" w:hAnsi="Book Antiqua" w:cs="Arial"/>
          <w:spacing w:val="-3"/>
          <w:lang w:val="fr-FR"/>
        </w:rPr>
        <w:tab/>
      </w:r>
      <w:r w:rsidRPr="00D743CA">
        <w:rPr>
          <w:rFonts w:ascii="Book Antiqua" w:hAnsi="Book Antiqua" w:cs="Arial"/>
          <w:spacing w:val="-3"/>
          <w:lang w:val="fr-FR"/>
        </w:rPr>
        <w:tab/>
      </w:r>
      <w:r w:rsidRPr="00D743CA">
        <w:rPr>
          <w:rFonts w:ascii="Book Antiqua" w:hAnsi="Book Antiqua" w:cs="Arial"/>
          <w:spacing w:val="-3"/>
          <w:lang w:val="fr-FR"/>
        </w:rPr>
        <w:tab/>
      </w:r>
    </w:p>
    <w:p w:rsidR="00413984" w:rsidRPr="00D743CA" w:rsidRDefault="00413984" w:rsidP="00413984">
      <w:pPr>
        <w:suppressAutoHyphens/>
        <w:ind w:right="-1"/>
        <w:jc w:val="both"/>
        <w:rPr>
          <w:rFonts w:ascii="Book Antiqua" w:hAnsi="Book Antiqua" w:cs="Arial"/>
          <w:spacing w:val="-3"/>
          <w:lang w:val="fr-FR"/>
        </w:rPr>
      </w:pPr>
    </w:p>
    <w:p w:rsidR="00413984" w:rsidRPr="00D743CA" w:rsidRDefault="00413984" w:rsidP="00413984">
      <w:pPr>
        <w:suppressAutoHyphens/>
        <w:ind w:right="-1"/>
        <w:jc w:val="both"/>
        <w:rPr>
          <w:rFonts w:ascii="Book Antiqua" w:hAnsi="Book Antiqua" w:cs="Arial"/>
          <w:spacing w:val="-3"/>
          <w:lang w:val="fr-FR"/>
        </w:rPr>
      </w:pPr>
    </w:p>
    <w:p w:rsidR="00413984" w:rsidRPr="00D743CA" w:rsidRDefault="00413984" w:rsidP="00413984">
      <w:pPr>
        <w:suppressAutoHyphens/>
        <w:ind w:right="-1"/>
        <w:jc w:val="both"/>
        <w:rPr>
          <w:rFonts w:ascii="Book Antiqua" w:hAnsi="Book Antiqua"/>
          <w:spacing w:val="-3"/>
          <w:lang w:val="fr-FR"/>
        </w:rPr>
      </w:pPr>
    </w:p>
    <w:p w:rsidR="00413984" w:rsidRPr="00D743CA" w:rsidRDefault="00413984" w:rsidP="00413984">
      <w:pPr>
        <w:suppressAutoHyphens/>
        <w:ind w:right="-1"/>
        <w:jc w:val="both"/>
        <w:rPr>
          <w:rFonts w:ascii="Book Antiqua" w:hAnsi="Book Antiqua"/>
          <w:spacing w:val="-3"/>
          <w:lang w:val="fr-FR"/>
        </w:rPr>
      </w:pPr>
    </w:p>
    <w:p w:rsidR="00413984" w:rsidRPr="00D743CA" w:rsidRDefault="00413984" w:rsidP="00413984">
      <w:pPr>
        <w:suppressAutoHyphens/>
        <w:ind w:right="-1"/>
        <w:jc w:val="both"/>
        <w:rPr>
          <w:rFonts w:ascii="Book Antiqua" w:hAnsi="Book Antiqua"/>
          <w:spacing w:val="-3"/>
          <w:lang w:val="fr-FR"/>
        </w:rPr>
      </w:pPr>
    </w:p>
    <w:p w:rsidR="00413984" w:rsidRPr="00D743CA" w:rsidRDefault="00413984" w:rsidP="00413984">
      <w:pPr>
        <w:suppressAutoHyphens/>
        <w:ind w:right="-1"/>
        <w:jc w:val="both"/>
        <w:rPr>
          <w:rFonts w:ascii="Book Antiqua" w:hAnsi="Book Antiqua"/>
          <w:spacing w:val="-3"/>
          <w:lang w:val="fr-FR"/>
        </w:rPr>
      </w:pPr>
    </w:p>
    <w:p w:rsidR="00413984" w:rsidRPr="00D743CA" w:rsidRDefault="00413984" w:rsidP="00413984">
      <w:pPr>
        <w:suppressAutoHyphens/>
        <w:ind w:right="-1"/>
        <w:jc w:val="both"/>
        <w:rPr>
          <w:rFonts w:ascii="Book Antiqua" w:hAnsi="Book Antiqua"/>
          <w:spacing w:val="-3"/>
          <w:lang w:val="fr-FR"/>
        </w:rPr>
      </w:pPr>
    </w:p>
    <w:p w:rsidR="00413984" w:rsidRPr="00D743CA" w:rsidRDefault="00413984" w:rsidP="00413984">
      <w:pPr>
        <w:suppressAutoHyphens/>
        <w:ind w:right="-1"/>
        <w:jc w:val="both"/>
        <w:rPr>
          <w:rFonts w:ascii="Book Antiqua" w:hAnsi="Book Antiqua"/>
          <w:spacing w:val="-3"/>
          <w:lang w:val="fr-FR"/>
        </w:rPr>
      </w:pPr>
      <w:r w:rsidRPr="00D743CA">
        <w:rPr>
          <w:rFonts w:ascii="Book Antiqua" w:hAnsi="Book Antiqua"/>
          <w:spacing w:val="-3"/>
          <w:lang w:val="fr-FR"/>
        </w:rPr>
        <w:tab/>
      </w:r>
      <w:r w:rsidRPr="00D743CA">
        <w:rPr>
          <w:rFonts w:ascii="Book Antiqua" w:hAnsi="Book Antiqua"/>
          <w:spacing w:val="-3"/>
          <w:lang w:val="fr-FR"/>
        </w:rPr>
        <w:tab/>
      </w:r>
      <w:r w:rsidRPr="00D743CA">
        <w:rPr>
          <w:rFonts w:ascii="Book Antiqua" w:hAnsi="Book Antiqua"/>
          <w:spacing w:val="-3"/>
          <w:lang w:val="fr-FR"/>
        </w:rPr>
        <w:tab/>
      </w:r>
      <w:r w:rsidRPr="00D743CA">
        <w:rPr>
          <w:rFonts w:ascii="Book Antiqua" w:hAnsi="Book Antiqua"/>
          <w:spacing w:val="-3"/>
          <w:lang w:val="fr-FR"/>
        </w:rPr>
        <w:tab/>
      </w:r>
      <w:r w:rsidRPr="00D743CA">
        <w:rPr>
          <w:rFonts w:ascii="Book Antiqua" w:hAnsi="Book Antiqua"/>
          <w:spacing w:val="-3"/>
          <w:lang w:val="fr-FR"/>
        </w:rPr>
        <w:tab/>
      </w:r>
      <w:r w:rsidRPr="00D743CA">
        <w:rPr>
          <w:rFonts w:ascii="Book Antiqua" w:hAnsi="Book Antiqua"/>
          <w:spacing w:val="-3"/>
          <w:lang w:val="fr-FR"/>
        </w:rPr>
        <w:tab/>
      </w:r>
    </w:p>
    <w:p w:rsidR="00413984" w:rsidRPr="00D743CA" w:rsidRDefault="00413984" w:rsidP="00413984">
      <w:pPr>
        <w:suppressAutoHyphens/>
        <w:ind w:right="-1"/>
        <w:jc w:val="both"/>
        <w:rPr>
          <w:rFonts w:ascii="Book Antiqua" w:hAnsi="Book Antiqua"/>
          <w:spacing w:val="-3"/>
          <w:lang w:val="fr-FR"/>
        </w:rPr>
      </w:pPr>
    </w:p>
    <w:p w:rsidR="00413984" w:rsidRPr="00D743CA" w:rsidRDefault="00413984" w:rsidP="00413984">
      <w:pPr>
        <w:suppressAutoHyphens/>
        <w:ind w:right="-1"/>
        <w:jc w:val="both"/>
        <w:rPr>
          <w:rFonts w:ascii="Book Antiqua" w:hAnsi="Book Antiqua"/>
          <w:spacing w:val="-3"/>
          <w:lang w:val="fr-FR"/>
        </w:rPr>
      </w:pPr>
    </w:p>
    <w:p w:rsidR="00413984" w:rsidRPr="00D743CA" w:rsidRDefault="00413984" w:rsidP="00413984">
      <w:pPr>
        <w:suppressAutoHyphens/>
        <w:ind w:right="-1"/>
        <w:jc w:val="both"/>
        <w:rPr>
          <w:rFonts w:ascii="Book Antiqua" w:hAnsi="Book Antiqua"/>
          <w:spacing w:val="-3"/>
          <w:lang w:val="fr-FR"/>
        </w:rPr>
      </w:pPr>
    </w:p>
    <w:p w:rsidR="00413984" w:rsidRDefault="001850A8" w:rsidP="00413984">
      <w:pPr>
        <w:suppressAutoHyphens/>
        <w:ind w:right="-1"/>
        <w:jc w:val="both"/>
        <w:rPr>
          <w:rFonts w:ascii="Book Antiqua" w:hAnsi="Book Antiqua"/>
          <w:spacing w:val="-3"/>
          <w:lang w:val="fr-FR"/>
        </w:rPr>
      </w:pPr>
      <w:r>
        <w:rPr>
          <w:rFonts w:ascii="Book Antiqua" w:hAnsi="Book Antiqua"/>
          <w:spacing w:val="-3"/>
          <w:lang w:val="fr-FR"/>
        </w:rPr>
        <w:tab/>
      </w:r>
      <w:r>
        <w:rPr>
          <w:rFonts w:ascii="Book Antiqua" w:hAnsi="Book Antiqua"/>
          <w:spacing w:val="-3"/>
          <w:lang w:val="fr-FR"/>
        </w:rPr>
        <w:tab/>
      </w:r>
      <w:r>
        <w:rPr>
          <w:rFonts w:ascii="Book Antiqua" w:hAnsi="Book Antiqua"/>
          <w:spacing w:val="-3"/>
          <w:lang w:val="fr-FR"/>
        </w:rPr>
        <w:tab/>
      </w:r>
      <w:r>
        <w:rPr>
          <w:rFonts w:ascii="Book Antiqua" w:hAnsi="Book Antiqua"/>
          <w:spacing w:val="-3"/>
          <w:lang w:val="fr-FR"/>
        </w:rPr>
        <w:tab/>
      </w:r>
    </w:p>
    <w:p w:rsidR="00754B2D" w:rsidRDefault="00754B2D" w:rsidP="00413984">
      <w:pPr>
        <w:suppressAutoHyphens/>
        <w:ind w:right="-1"/>
        <w:jc w:val="both"/>
        <w:rPr>
          <w:rFonts w:ascii="Book Antiqua" w:hAnsi="Book Antiqua"/>
          <w:spacing w:val="-3"/>
          <w:lang w:val="fr-FR"/>
        </w:rPr>
      </w:pPr>
    </w:p>
    <w:p w:rsidR="00C61106" w:rsidRDefault="00C61106" w:rsidP="00413984">
      <w:pPr>
        <w:suppressAutoHyphens/>
        <w:ind w:right="-1"/>
        <w:jc w:val="both"/>
        <w:rPr>
          <w:rFonts w:ascii="Book Antiqua" w:hAnsi="Book Antiqua"/>
          <w:spacing w:val="-3"/>
          <w:lang w:val="fr-FR"/>
        </w:rPr>
      </w:pPr>
    </w:p>
    <w:p w:rsidR="00754B2D" w:rsidRDefault="005337B0" w:rsidP="00413984">
      <w:pPr>
        <w:suppressAutoHyphens/>
        <w:ind w:right="-1"/>
        <w:jc w:val="both"/>
        <w:rPr>
          <w:rFonts w:ascii="Book Antiqua" w:hAnsi="Book Antiqua"/>
          <w:spacing w:val="-3"/>
          <w:lang w:val="fr-FR"/>
        </w:rPr>
      </w:pPr>
      <w:r>
        <w:rPr>
          <w:noProof/>
          <w:szCs w:val="22"/>
          <w:lang w:val="fr-FR" w:eastAsia="fr-FR"/>
        </w:rPr>
        <w:lastRenderedPageBreak/>
        <w:drawing>
          <wp:inline distT="0" distB="0" distL="0" distR="0">
            <wp:extent cx="6167755" cy="6562090"/>
            <wp:effectExtent l="1905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67755" cy="6562090"/>
                    </a:xfrm>
                    <a:prstGeom prst="rect">
                      <a:avLst/>
                    </a:prstGeom>
                    <a:noFill/>
                    <a:ln w="9525">
                      <a:noFill/>
                      <a:miter lim="800000"/>
                      <a:headEnd/>
                      <a:tailEnd/>
                    </a:ln>
                  </pic:spPr>
                </pic:pic>
              </a:graphicData>
            </a:graphic>
          </wp:inline>
        </w:drawing>
      </w:r>
    </w:p>
    <w:p w:rsidR="00754B2D" w:rsidRP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tabs>
          <w:tab w:val="left" w:pos="1864"/>
        </w:tabs>
        <w:rPr>
          <w:rFonts w:ascii="Book Antiqua" w:hAnsi="Book Antiqua"/>
          <w:lang w:val="fr-FR"/>
        </w:rPr>
      </w:pPr>
    </w:p>
    <w:p w:rsidR="00754B2D" w:rsidRDefault="00754B2D" w:rsidP="00754B2D">
      <w:pPr>
        <w:tabs>
          <w:tab w:val="left" w:pos="1864"/>
        </w:tabs>
        <w:rPr>
          <w:rFonts w:ascii="Book Antiqua" w:hAnsi="Book Antiqua"/>
          <w:lang w:val="fr-FR"/>
        </w:rPr>
      </w:pPr>
    </w:p>
    <w:p w:rsidR="00754B2D" w:rsidRDefault="00754B2D" w:rsidP="00754B2D">
      <w:pPr>
        <w:tabs>
          <w:tab w:val="left" w:pos="1864"/>
        </w:tabs>
        <w:rPr>
          <w:rFonts w:ascii="Book Antiqua" w:hAnsi="Book Antiqua"/>
          <w:lang w:val="fr-FR"/>
        </w:rPr>
      </w:pPr>
    </w:p>
    <w:p w:rsidR="00754B2D" w:rsidRDefault="00754B2D" w:rsidP="00754B2D">
      <w:pPr>
        <w:tabs>
          <w:tab w:val="left" w:pos="1864"/>
        </w:tabs>
        <w:rPr>
          <w:rFonts w:ascii="Book Antiqua" w:hAnsi="Book Antiqua"/>
          <w:lang w:val="fr-FR"/>
        </w:rPr>
      </w:pPr>
    </w:p>
    <w:p w:rsidR="00754B2D" w:rsidRDefault="00754B2D" w:rsidP="00754B2D">
      <w:pPr>
        <w:tabs>
          <w:tab w:val="left" w:pos="1864"/>
        </w:tabs>
        <w:rPr>
          <w:rFonts w:ascii="Book Antiqua" w:hAnsi="Book Antiqua"/>
          <w:lang w:val="fr-FR"/>
        </w:rPr>
      </w:pPr>
    </w:p>
    <w:p w:rsidR="00754B2D" w:rsidRDefault="00754B2D" w:rsidP="00754B2D">
      <w:pPr>
        <w:tabs>
          <w:tab w:val="left" w:pos="1864"/>
        </w:tabs>
        <w:rPr>
          <w:rFonts w:ascii="Book Antiqua" w:hAnsi="Book Antiqua"/>
          <w:lang w:val="fr-FR"/>
        </w:rPr>
      </w:pPr>
    </w:p>
    <w:p w:rsidR="00754B2D" w:rsidRDefault="00754B2D" w:rsidP="00754B2D">
      <w:pPr>
        <w:tabs>
          <w:tab w:val="left" w:pos="1864"/>
        </w:tabs>
        <w:rPr>
          <w:rFonts w:ascii="Book Antiqua" w:hAnsi="Book Antiqua"/>
          <w:lang w:val="fr-FR"/>
        </w:rPr>
      </w:pPr>
    </w:p>
    <w:p w:rsidR="00754B2D" w:rsidRDefault="00754B2D" w:rsidP="00754B2D">
      <w:pPr>
        <w:tabs>
          <w:tab w:val="left" w:pos="1864"/>
        </w:tabs>
        <w:rPr>
          <w:rFonts w:ascii="Book Antiqua" w:hAnsi="Book Antiqua"/>
          <w:lang w:val="fr-FR"/>
        </w:rPr>
      </w:pPr>
    </w:p>
    <w:p w:rsidR="00754B2D" w:rsidRDefault="00754B2D" w:rsidP="00754B2D">
      <w:pPr>
        <w:tabs>
          <w:tab w:val="left" w:pos="1864"/>
        </w:tabs>
        <w:rPr>
          <w:rFonts w:ascii="Book Antiqua" w:hAnsi="Book Antiqua"/>
          <w:lang w:val="fr-FR"/>
        </w:rPr>
      </w:pPr>
    </w:p>
    <w:p w:rsidR="00754B2D" w:rsidRDefault="005337B0" w:rsidP="00754B2D">
      <w:pPr>
        <w:tabs>
          <w:tab w:val="left" w:pos="1864"/>
        </w:tabs>
        <w:rPr>
          <w:rFonts w:ascii="Book Antiqua" w:hAnsi="Book Antiqua"/>
          <w:lang w:val="fr-FR"/>
        </w:rPr>
      </w:pPr>
      <w:r>
        <w:rPr>
          <w:noProof/>
          <w:lang w:val="fr-FR" w:eastAsia="fr-FR"/>
        </w:rPr>
        <w:lastRenderedPageBreak/>
        <w:drawing>
          <wp:inline distT="0" distB="0" distL="0" distR="0">
            <wp:extent cx="5755640" cy="618553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55640" cy="6185535"/>
                    </a:xfrm>
                    <a:prstGeom prst="rect">
                      <a:avLst/>
                    </a:prstGeom>
                    <a:noFill/>
                    <a:ln w="9525">
                      <a:noFill/>
                      <a:miter lim="800000"/>
                      <a:headEnd/>
                      <a:tailEnd/>
                    </a:ln>
                  </pic:spPr>
                </pic:pic>
              </a:graphicData>
            </a:graphic>
          </wp:inline>
        </w:drawing>
      </w: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5337B0" w:rsidP="00754B2D">
      <w:pPr>
        <w:rPr>
          <w:rFonts w:ascii="Book Antiqua" w:hAnsi="Book Antiqua"/>
          <w:lang w:val="fr-FR"/>
        </w:rPr>
      </w:pPr>
      <w:r>
        <w:rPr>
          <w:noProof/>
          <w:lang w:val="fr-FR" w:eastAsia="fr-FR"/>
        </w:rPr>
        <w:drawing>
          <wp:inline distT="0" distB="0" distL="0" distR="0">
            <wp:extent cx="5755640" cy="852551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55640" cy="8525510"/>
                    </a:xfrm>
                    <a:prstGeom prst="rect">
                      <a:avLst/>
                    </a:prstGeom>
                    <a:noFill/>
                    <a:ln w="9525">
                      <a:noFill/>
                      <a:miter lim="800000"/>
                      <a:headEnd/>
                      <a:tailEnd/>
                    </a:ln>
                  </pic:spPr>
                </pic:pic>
              </a:graphicData>
            </a:graphic>
          </wp:inline>
        </w:drawing>
      </w:r>
    </w:p>
    <w:p w:rsidR="00754B2D" w:rsidRDefault="00754B2D" w:rsidP="00754B2D">
      <w:pPr>
        <w:tabs>
          <w:tab w:val="left" w:pos="1567"/>
        </w:tabs>
        <w:rPr>
          <w:rFonts w:ascii="Book Antiqua" w:hAnsi="Book Antiqua"/>
          <w:lang w:val="fr-FR"/>
        </w:rPr>
      </w:pPr>
      <w:r>
        <w:rPr>
          <w:rFonts w:ascii="Book Antiqua" w:hAnsi="Book Antiqua"/>
          <w:lang w:val="fr-FR"/>
        </w:rPr>
        <w:lastRenderedPageBreak/>
        <w:tab/>
      </w:r>
    </w:p>
    <w:p w:rsidR="00754B2D" w:rsidRDefault="005337B0" w:rsidP="00754B2D">
      <w:pPr>
        <w:tabs>
          <w:tab w:val="left" w:pos="1567"/>
        </w:tabs>
        <w:rPr>
          <w:rFonts w:ascii="Book Antiqua" w:hAnsi="Book Antiqua"/>
          <w:lang w:val="fr-FR"/>
        </w:rPr>
      </w:pPr>
      <w:r>
        <w:rPr>
          <w:noProof/>
          <w:lang w:val="fr-FR" w:eastAsia="fr-FR"/>
        </w:rPr>
        <w:drawing>
          <wp:inline distT="0" distB="0" distL="0" distR="0">
            <wp:extent cx="5755640" cy="600646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55640" cy="6006465"/>
                    </a:xfrm>
                    <a:prstGeom prst="rect">
                      <a:avLst/>
                    </a:prstGeom>
                    <a:noFill/>
                    <a:ln w="9525">
                      <a:noFill/>
                      <a:miter lim="800000"/>
                      <a:headEnd/>
                      <a:tailEnd/>
                    </a:ln>
                  </pic:spPr>
                </pic:pic>
              </a:graphicData>
            </a:graphic>
          </wp:inline>
        </w:drawing>
      </w: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Default="00754B2D" w:rsidP="00754B2D">
      <w:pPr>
        <w:rPr>
          <w:rFonts w:ascii="Book Antiqua" w:hAnsi="Book Antiqua"/>
          <w:lang w:val="fr-FR"/>
        </w:rPr>
      </w:pPr>
    </w:p>
    <w:p w:rsidR="00754B2D" w:rsidRPr="00754B2D" w:rsidRDefault="005337B0" w:rsidP="00754B2D">
      <w:pPr>
        <w:rPr>
          <w:rFonts w:ascii="Book Antiqua" w:hAnsi="Book Antiqua"/>
          <w:lang w:val="fr-FR"/>
        </w:rPr>
        <w:sectPr w:rsidR="00754B2D" w:rsidRPr="00754B2D">
          <w:headerReference w:type="even" r:id="rId12"/>
          <w:headerReference w:type="default" r:id="rId13"/>
          <w:footerReference w:type="even" r:id="rId14"/>
          <w:footerReference w:type="default" r:id="rId15"/>
          <w:headerReference w:type="first" r:id="rId16"/>
          <w:pgSz w:w="11907" w:h="16840" w:code="9"/>
          <w:pgMar w:top="1418" w:right="1418" w:bottom="1418" w:left="1418" w:header="720" w:footer="720" w:gutter="0"/>
          <w:cols w:space="720"/>
        </w:sectPr>
      </w:pPr>
      <w:r>
        <w:rPr>
          <w:noProof/>
          <w:lang w:val="fr-FR" w:eastAsia="fr-FR"/>
        </w:rPr>
        <w:drawing>
          <wp:anchor distT="0" distB="0" distL="114300" distR="114300" simplePos="0" relativeHeight="251657728" behindDoc="1" locked="0" layoutInCell="1" allowOverlap="1">
            <wp:simplePos x="0" y="0"/>
            <wp:positionH relativeFrom="column">
              <wp:posOffset>-424815</wp:posOffset>
            </wp:positionH>
            <wp:positionV relativeFrom="paragraph">
              <wp:posOffset>3810</wp:posOffset>
            </wp:positionV>
            <wp:extent cx="6741160" cy="3182620"/>
            <wp:effectExtent l="19050" t="0" r="2540" b="0"/>
            <wp:wrapTight wrapText="bothSides">
              <wp:wrapPolygon edited="0">
                <wp:start x="-61" y="0"/>
                <wp:lineTo x="-61" y="1293"/>
                <wp:lineTo x="4334" y="2069"/>
                <wp:lineTo x="-61" y="2327"/>
                <wp:lineTo x="-61" y="5559"/>
                <wp:lineTo x="3662" y="6206"/>
                <wp:lineTo x="-61" y="6335"/>
                <wp:lineTo x="-61" y="21333"/>
                <wp:lineTo x="21303" y="21333"/>
                <wp:lineTo x="21425" y="21333"/>
                <wp:lineTo x="21547" y="20945"/>
                <wp:lineTo x="21547" y="20686"/>
                <wp:lineTo x="21608" y="18747"/>
                <wp:lineTo x="21608" y="6335"/>
                <wp:lineTo x="17274" y="6206"/>
                <wp:lineTo x="21608" y="5430"/>
                <wp:lineTo x="21608" y="2327"/>
                <wp:lineTo x="13185" y="2069"/>
                <wp:lineTo x="21608" y="517"/>
                <wp:lineTo x="21608" y="0"/>
                <wp:lineTo x="-61" y="0"/>
              </wp:wrapPolygon>
            </wp:wrapTight>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6741160" cy="3182620"/>
                    </a:xfrm>
                    <a:prstGeom prst="rect">
                      <a:avLst/>
                    </a:prstGeom>
                    <a:noFill/>
                    <a:ln w="9525">
                      <a:noFill/>
                      <a:miter lim="800000"/>
                      <a:headEnd/>
                      <a:tailEnd/>
                    </a:ln>
                  </pic:spPr>
                </pic:pic>
              </a:graphicData>
            </a:graphic>
          </wp:anchor>
        </w:drawing>
      </w:r>
    </w:p>
    <w:p w:rsidR="00413984" w:rsidRPr="00D743CA" w:rsidRDefault="00413984" w:rsidP="00593067">
      <w:pPr>
        <w:numPr>
          <w:ilvl w:val="0"/>
          <w:numId w:val="16"/>
        </w:numPr>
        <w:ind w:left="426" w:hanging="426"/>
        <w:jc w:val="both"/>
        <w:rPr>
          <w:rFonts w:ascii="Book Antiqua" w:hAnsi="Book Antiqua"/>
          <w:b/>
          <w:bCs/>
          <w:sz w:val="22"/>
          <w:szCs w:val="22"/>
          <w:lang w:val="fr-FR"/>
        </w:rPr>
      </w:pPr>
      <w:r w:rsidRPr="00D743CA">
        <w:rPr>
          <w:rFonts w:ascii="Book Antiqua" w:hAnsi="Book Antiqua"/>
          <w:b/>
          <w:bCs/>
          <w:spacing w:val="-3"/>
          <w:sz w:val="22"/>
          <w:szCs w:val="22"/>
          <w:u w:val="single"/>
          <w:lang w:val="fr-FR"/>
        </w:rPr>
        <w:lastRenderedPageBreak/>
        <w:t>PRESENTATION ET ACTIVITES</w:t>
      </w:r>
      <w:r w:rsidRPr="00D743CA">
        <w:rPr>
          <w:rFonts w:ascii="Book Antiqua" w:hAnsi="Book Antiqua"/>
          <w:b/>
          <w:bCs/>
          <w:sz w:val="22"/>
          <w:szCs w:val="22"/>
          <w:lang w:val="fr-FR"/>
        </w:rPr>
        <w:t xml:space="preserve"> </w:t>
      </w:r>
      <w:r w:rsidRPr="00D743CA">
        <w:rPr>
          <w:rFonts w:ascii="Book Antiqua" w:hAnsi="Book Antiqua"/>
          <w:b/>
          <w:bCs/>
          <w:spacing w:val="-3"/>
          <w:sz w:val="22"/>
          <w:szCs w:val="22"/>
          <w:u w:val="single"/>
          <w:lang w:val="fr-FR"/>
        </w:rPr>
        <w:t>DE L’ENTREPRISE</w:t>
      </w:r>
    </w:p>
    <w:p w:rsidR="00413984" w:rsidRPr="00D743CA" w:rsidRDefault="00413984" w:rsidP="00413984">
      <w:pPr>
        <w:pStyle w:val="Paradroit2"/>
        <w:numPr>
          <w:ilvl w:val="12"/>
          <w:numId w:val="0"/>
        </w:numPr>
        <w:tabs>
          <w:tab w:val="clear" w:pos="-720"/>
          <w:tab w:val="clear" w:pos="0"/>
          <w:tab w:val="clear" w:pos="720"/>
          <w:tab w:val="clear" w:pos="1440"/>
        </w:tabs>
        <w:rPr>
          <w:rFonts w:ascii="Book Antiqua" w:hAnsi="Book Antiqua"/>
          <w:sz w:val="22"/>
          <w:szCs w:val="22"/>
          <w:lang w:val="fr-FR"/>
        </w:rPr>
      </w:pPr>
    </w:p>
    <w:p w:rsidR="00413984" w:rsidRPr="00D743CA" w:rsidRDefault="00413984" w:rsidP="00413984">
      <w:pPr>
        <w:suppressAutoHyphens/>
        <w:ind w:firstLine="720"/>
        <w:jc w:val="both"/>
        <w:rPr>
          <w:rFonts w:ascii="Book Antiqua" w:hAnsi="Book Antiqua"/>
          <w:i/>
          <w:spacing w:val="-3"/>
          <w:sz w:val="22"/>
          <w:szCs w:val="22"/>
          <w:u w:val="single"/>
          <w:lang w:val="fr-FR"/>
        </w:rPr>
      </w:pPr>
      <w:r w:rsidRPr="00D743CA">
        <w:rPr>
          <w:rFonts w:ascii="Book Antiqua" w:hAnsi="Book Antiqua"/>
          <w:i/>
          <w:spacing w:val="-3"/>
          <w:sz w:val="22"/>
          <w:szCs w:val="22"/>
          <w:lang w:val="fr-FR"/>
        </w:rPr>
        <w:t>1.1.</w:t>
      </w:r>
      <w:r w:rsidRPr="00D743CA">
        <w:rPr>
          <w:rFonts w:ascii="Book Antiqua" w:hAnsi="Book Antiqua"/>
          <w:i/>
          <w:spacing w:val="-3"/>
          <w:sz w:val="22"/>
          <w:szCs w:val="22"/>
          <w:lang w:val="fr-FR"/>
        </w:rPr>
        <w:tab/>
      </w:r>
      <w:r w:rsidRPr="00D743CA">
        <w:rPr>
          <w:rFonts w:ascii="Book Antiqua" w:hAnsi="Book Antiqua"/>
          <w:i/>
          <w:spacing w:val="-3"/>
          <w:sz w:val="22"/>
          <w:szCs w:val="22"/>
          <w:u w:val="single"/>
          <w:lang w:val="fr-FR"/>
        </w:rPr>
        <w:t>Historique</w:t>
      </w:r>
    </w:p>
    <w:p w:rsidR="00413984" w:rsidRPr="00D743CA" w:rsidRDefault="00413984" w:rsidP="00413984">
      <w:pPr>
        <w:pStyle w:val="Corpsdetexte"/>
        <w:numPr>
          <w:ilvl w:val="12"/>
          <w:numId w:val="0"/>
        </w:numPr>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p>
    <w:p w:rsidR="00413984" w:rsidRPr="00D743CA" w:rsidRDefault="00413984" w:rsidP="00413984">
      <w:pPr>
        <w:pStyle w:val="Corpsdetexte"/>
        <w:numPr>
          <w:ilvl w:val="12"/>
          <w:numId w:val="0"/>
        </w:numPr>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smartTag w:uri="urn:schemas-microsoft-com:office:smarttags" w:element="PersonName">
        <w:smartTagPr>
          <w:attr w:name="ProductID" w:val="La Soci￩t￩"/>
        </w:smartTagPr>
        <w:r w:rsidRPr="00D743CA">
          <w:rPr>
            <w:rFonts w:ascii="Book Antiqua" w:hAnsi="Book Antiqua"/>
            <w:sz w:val="22"/>
            <w:szCs w:val="22"/>
          </w:rPr>
          <w:t>La Société</w:t>
        </w:r>
      </w:smartTag>
      <w:r w:rsidRPr="00D743CA">
        <w:rPr>
          <w:rFonts w:ascii="Book Antiqua" w:hAnsi="Book Antiqua"/>
          <w:sz w:val="22"/>
          <w:szCs w:val="22"/>
        </w:rPr>
        <w:t xml:space="preserve"> « Pêche et Froid Océan Indien SA </w:t>
      </w:r>
      <w:r w:rsidR="004C6211">
        <w:rPr>
          <w:rFonts w:ascii="Book Antiqua" w:hAnsi="Book Antiqua"/>
          <w:sz w:val="22"/>
          <w:szCs w:val="22"/>
        </w:rPr>
        <w:t xml:space="preserve">»  est régie sous le </w:t>
      </w:r>
      <w:r w:rsidRPr="00D743CA">
        <w:rPr>
          <w:rFonts w:ascii="Book Antiqua" w:hAnsi="Book Antiqua"/>
          <w:sz w:val="22"/>
          <w:szCs w:val="22"/>
        </w:rPr>
        <w:t xml:space="preserve"> régime d’entreprise franche. Elle est soumise à la loi N°20</w:t>
      </w:r>
      <w:r w:rsidR="004C6211">
        <w:rPr>
          <w:rFonts w:ascii="Book Antiqua" w:hAnsi="Book Antiqua"/>
          <w:sz w:val="22"/>
          <w:szCs w:val="22"/>
        </w:rPr>
        <w:t>03-036 du 30 juin 2004 sur les s</w:t>
      </w:r>
      <w:r w:rsidRPr="00D743CA">
        <w:rPr>
          <w:rFonts w:ascii="Book Antiqua" w:hAnsi="Book Antiqua"/>
          <w:sz w:val="22"/>
          <w:szCs w:val="22"/>
        </w:rPr>
        <w:t xml:space="preserve">ociétés </w:t>
      </w:r>
      <w:r w:rsidR="004C6211">
        <w:rPr>
          <w:rFonts w:ascii="Book Antiqua" w:hAnsi="Book Antiqua"/>
          <w:sz w:val="22"/>
          <w:szCs w:val="22"/>
        </w:rPr>
        <w:t xml:space="preserve">commerciales </w:t>
      </w:r>
      <w:r w:rsidRPr="00D743CA">
        <w:rPr>
          <w:rFonts w:ascii="Book Antiqua" w:hAnsi="Book Antiqua"/>
          <w:sz w:val="22"/>
          <w:szCs w:val="22"/>
        </w:rPr>
        <w:t>à Madagascar.</w:t>
      </w:r>
    </w:p>
    <w:p w:rsidR="00413984" w:rsidRPr="00D743CA" w:rsidRDefault="00413984" w:rsidP="00413984">
      <w:pPr>
        <w:pStyle w:val="Corpsdetexte"/>
        <w:numPr>
          <w:ilvl w:val="12"/>
          <w:numId w:val="0"/>
        </w:numPr>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p>
    <w:p w:rsidR="00085A27" w:rsidRDefault="00413984" w:rsidP="00413984">
      <w:pPr>
        <w:pStyle w:val="Corpsdetexte"/>
        <w:numPr>
          <w:ilvl w:val="12"/>
          <w:numId w:val="0"/>
        </w:numPr>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r w:rsidRPr="00D743CA">
        <w:rPr>
          <w:rFonts w:ascii="Book Antiqua" w:hAnsi="Book Antiqua"/>
          <w:sz w:val="22"/>
          <w:szCs w:val="22"/>
        </w:rPr>
        <w:t xml:space="preserve">Le capital social actuel s’élève à Ariary 2 585 880 000,00 </w:t>
      </w:r>
      <w:r w:rsidR="000E5B5C">
        <w:rPr>
          <w:rFonts w:ascii="Book Antiqua" w:hAnsi="Book Antiqua"/>
          <w:sz w:val="22"/>
          <w:szCs w:val="22"/>
        </w:rPr>
        <w:t>provenant du</w:t>
      </w:r>
      <w:r w:rsidRPr="00D743CA">
        <w:rPr>
          <w:rFonts w:ascii="Book Antiqua" w:hAnsi="Book Antiqua"/>
          <w:sz w:val="22"/>
          <w:szCs w:val="22"/>
        </w:rPr>
        <w:t xml:space="preserve"> capital d’origine de Ariary 200 000,00 et des augmentations successives. Il est divisé en  1 292 940 actions de Ariary </w:t>
      </w:r>
    </w:p>
    <w:p w:rsidR="00413984" w:rsidRPr="00D743CA" w:rsidRDefault="00413984" w:rsidP="00413984">
      <w:pPr>
        <w:pStyle w:val="Corpsdetexte"/>
        <w:numPr>
          <w:ilvl w:val="12"/>
          <w:numId w:val="0"/>
        </w:numPr>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r w:rsidRPr="00D743CA">
        <w:rPr>
          <w:rFonts w:ascii="Book Antiqua" w:hAnsi="Book Antiqua"/>
          <w:sz w:val="22"/>
          <w:szCs w:val="22"/>
        </w:rPr>
        <w:t>2 000,00 chacune.</w:t>
      </w:r>
    </w:p>
    <w:p w:rsidR="00413984" w:rsidRPr="00D743CA" w:rsidRDefault="00413984" w:rsidP="00413984">
      <w:pPr>
        <w:numPr>
          <w:ilvl w:val="12"/>
          <w:numId w:val="0"/>
        </w:numPr>
        <w:suppressAutoHyphens/>
        <w:jc w:val="both"/>
        <w:rPr>
          <w:rFonts w:ascii="Book Antiqua" w:hAnsi="Book Antiqua"/>
          <w:spacing w:val="-3"/>
          <w:sz w:val="22"/>
          <w:szCs w:val="22"/>
          <w:lang w:val="fr-FR"/>
        </w:rPr>
      </w:pPr>
    </w:p>
    <w:p w:rsidR="00413984" w:rsidRPr="00D743CA" w:rsidRDefault="00413984" w:rsidP="00413984">
      <w:pPr>
        <w:suppressAutoHyphens/>
        <w:ind w:firstLine="720"/>
        <w:jc w:val="both"/>
        <w:rPr>
          <w:rFonts w:ascii="Book Antiqua" w:hAnsi="Book Antiqua"/>
          <w:i/>
          <w:spacing w:val="-3"/>
          <w:sz w:val="22"/>
          <w:szCs w:val="22"/>
          <w:u w:val="single"/>
          <w:lang w:val="fr-FR"/>
        </w:rPr>
      </w:pPr>
      <w:r w:rsidRPr="00D743CA">
        <w:rPr>
          <w:rFonts w:ascii="Book Antiqua" w:hAnsi="Book Antiqua"/>
          <w:i/>
          <w:spacing w:val="-3"/>
          <w:sz w:val="22"/>
          <w:szCs w:val="22"/>
          <w:lang w:val="fr-FR"/>
        </w:rPr>
        <w:t>1.2.</w:t>
      </w:r>
      <w:r w:rsidRPr="00D743CA">
        <w:rPr>
          <w:rFonts w:ascii="Book Antiqua" w:hAnsi="Book Antiqua"/>
          <w:i/>
          <w:spacing w:val="-3"/>
          <w:sz w:val="22"/>
          <w:szCs w:val="22"/>
          <w:lang w:val="fr-FR"/>
        </w:rPr>
        <w:tab/>
      </w:r>
      <w:r w:rsidRPr="00D743CA">
        <w:rPr>
          <w:rFonts w:ascii="Book Antiqua" w:hAnsi="Book Antiqua"/>
          <w:i/>
          <w:spacing w:val="-3"/>
          <w:sz w:val="22"/>
          <w:szCs w:val="22"/>
          <w:u w:val="single"/>
          <w:lang w:val="fr-FR"/>
        </w:rPr>
        <w:t>Activités</w:t>
      </w:r>
    </w:p>
    <w:p w:rsidR="00413984" w:rsidRPr="00D743CA" w:rsidRDefault="00413984" w:rsidP="00413984">
      <w:pPr>
        <w:numPr>
          <w:ilvl w:val="12"/>
          <w:numId w:val="0"/>
        </w:numPr>
        <w:suppressAutoHyphens/>
        <w:jc w:val="both"/>
        <w:rPr>
          <w:rFonts w:ascii="Book Antiqua" w:hAnsi="Book Antiqua"/>
          <w:spacing w:val="-3"/>
          <w:sz w:val="22"/>
          <w:szCs w:val="22"/>
          <w:lang w:val="fr-FR"/>
        </w:rPr>
      </w:pPr>
    </w:p>
    <w:p w:rsidR="00413984" w:rsidRPr="00D743CA" w:rsidRDefault="00413984" w:rsidP="00413984">
      <w:pPr>
        <w:numPr>
          <w:ilvl w:val="12"/>
          <w:numId w:val="0"/>
        </w:numPr>
        <w:suppressAutoHyphens/>
        <w:jc w:val="both"/>
        <w:rPr>
          <w:rFonts w:ascii="Book Antiqua" w:hAnsi="Book Antiqua"/>
          <w:spacing w:val="-3"/>
          <w:sz w:val="22"/>
          <w:szCs w:val="22"/>
          <w:lang w:val="fr-FR"/>
        </w:rPr>
      </w:pPr>
      <w:r w:rsidRPr="00D743CA">
        <w:rPr>
          <w:rFonts w:ascii="Book Antiqua" w:hAnsi="Book Antiqua"/>
          <w:spacing w:val="-3"/>
          <w:sz w:val="22"/>
          <w:szCs w:val="22"/>
          <w:lang w:val="fr-FR"/>
        </w:rPr>
        <w:t xml:space="preserve">La société </w:t>
      </w:r>
      <w:r w:rsidRPr="00D743CA">
        <w:rPr>
          <w:rFonts w:ascii="Book Antiqua" w:hAnsi="Book Antiqua"/>
          <w:sz w:val="22"/>
          <w:szCs w:val="22"/>
          <w:lang w:val="fr-FR"/>
        </w:rPr>
        <w:t>« Pêche et Froid Océan Indien SA »</w:t>
      </w:r>
      <w:r w:rsidRPr="00D743CA">
        <w:rPr>
          <w:rFonts w:ascii="Book Antiqua" w:hAnsi="Book Antiqua"/>
          <w:spacing w:val="-3"/>
          <w:sz w:val="22"/>
          <w:szCs w:val="22"/>
          <w:lang w:val="fr-FR"/>
        </w:rPr>
        <w:t xml:space="preserve"> a pour objet de faire, directement ou indirectement, pour elle-même, pour le compte de tiers ou en participation, dans le territoire de </w:t>
      </w:r>
      <w:smartTag w:uri="urn:schemas-microsoft-com:office:smarttags" w:element="PersonName">
        <w:smartTagPr>
          <w:attr w:name="ProductID" w:val="la R￩publique"/>
        </w:smartTagPr>
        <w:r w:rsidRPr="00D743CA">
          <w:rPr>
            <w:rFonts w:ascii="Book Antiqua" w:hAnsi="Book Antiqua"/>
            <w:spacing w:val="-3"/>
            <w:sz w:val="22"/>
            <w:szCs w:val="22"/>
            <w:lang w:val="fr-FR"/>
          </w:rPr>
          <w:t>la République</w:t>
        </w:r>
      </w:smartTag>
      <w:r w:rsidRPr="00D743CA">
        <w:rPr>
          <w:rFonts w:ascii="Book Antiqua" w:hAnsi="Book Antiqua"/>
          <w:spacing w:val="-3"/>
          <w:sz w:val="22"/>
          <w:szCs w:val="22"/>
          <w:lang w:val="fr-FR"/>
        </w:rPr>
        <w:t xml:space="preserve"> de Madagascar et à l’étranger :</w:t>
      </w:r>
    </w:p>
    <w:p w:rsidR="00413984" w:rsidRPr="00D743CA" w:rsidRDefault="00413984" w:rsidP="00413984">
      <w:pPr>
        <w:numPr>
          <w:ilvl w:val="12"/>
          <w:numId w:val="0"/>
        </w:numPr>
        <w:suppressAutoHyphens/>
        <w:jc w:val="both"/>
        <w:rPr>
          <w:rFonts w:ascii="Book Antiqua" w:hAnsi="Book Antiqua"/>
          <w:spacing w:val="-3"/>
          <w:sz w:val="22"/>
          <w:szCs w:val="22"/>
          <w:lang w:val="fr-FR"/>
        </w:rPr>
      </w:pPr>
    </w:p>
    <w:p w:rsidR="00413984" w:rsidRPr="00D743CA" w:rsidRDefault="00413984" w:rsidP="00413984">
      <w:pPr>
        <w:numPr>
          <w:ilvl w:val="0"/>
          <w:numId w:val="12"/>
        </w:numPr>
        <w:suppressAutoHyphens/>
        <w:jc w:val="both"/>
        <w:rPr>
          <w:rFonts w:ascii="Book Antiqua" w:hAnsi="Book Antiqua"/>
          <w:spacing w:val="-3"/>
          <w:sz w:val="22"/>
          <w:szCs w:val="22"/>
          <w:lang w:val="fr-FR"/>
        </w:rPr>
      </w:pPr>
      <w:r w:rsidRPr="00D743CA">
        <w:rPr>
          <w:rFonts w:ascii="Book Antiqua" w:hAnsi="Book Antiqua"/>
          <w:spacing w:val="-3"/>
          <w:sz w:val="22"/>
          <w:szCs w:val="22"/>
          <w:lang w:val="fr-FR"/>
        </w:rPr>
        <w:t>Le commerce et l’industrie d’alimentation, c’est-à-dire la conserve, la surgélation, le mareyage, la salaison, l’entreposage frigorifique, les sous-produits et toutes opérations généralement quelconques concernant les matières nécessaires à ces commerces et industries ou en faisant l’objet, la commission, l’exportation et l’importation.</w:t>
      </w:r>
    </w:p>
    <w:p w:rsidR="00413984" w:rsidRPr="00D743CA" w:rsidRDefault="00413984" w:rsidP="00413984">
      <w:pPr>
        <w:suppressAutoHyphens/>
        <w:ind w:left="60"/>
        <w:jc w:val="both"/>
        <w:rPr>
          <w:rFonts w:ascii="Book Antiqua" w:hAnsi="Book Antiqua"/>
          <w:spacing w:val="-3"/>
          <w:sz w:val="22"/>
          <w:szCs w:val="22"/>
          <w:lang w:val="fr-FR"/>
        </w:rPr>
      </w:pPr>
    </w:p>
    <w:p w:rsidR="00413984" w:rsidRPr="00D743CA" w:rsidRDefault="00413984" w:rsidP="00413984">
      <w:pPr>
        <w:numPr>
          <w:ilvl w:val="0"/>
          <w:numId w:val="12"/>
        </w:numPr>
        <w:suppressAutoHyphens/>
        <w:jc w:val="both"/>
        <w:rPr>
          <w:rFonts w:ascii="Book Antiqua" w:hAnsi="Book Antiqua"/>
          <w:spacing w:val="-3"/>
          <w:sz w:val="22"/>
          <w:szCs w:val="22"/>
          <w:lang w:val="fr-FR"/>
        </w:rPr>
      </w:pPr>
      <w:r w:rsidRPr="00D743CA">
        <w:rPr>
          <w:rFonts w:ascii="Book Antiqua" w:hAnsi="Book Antiqua"/>
          <w:spacing w:val="-3"/>
          <w:sz w:val="22"/>
          <w:szCs w:val="22"/>
          <w:lang w:val="fr-FR"/>
        </w:rPr>
        <w:t>Le commerce d’armement maritime et tous autres objets, notamment la gestion, l’exploitation et la consignation de navires de pêche.</w:t>
      </w:r>
    </w:p>
    <w:p w:rsidR="00413984" w:rsidRPr="00D743CA" w:rsidRDefault="00413984" w:rsidP="00413984">
      <w:pPr>
        <w:suppressAutoHyphens/>
        <w:jc w:val="both"/>
        <w:rPr>
          <w:rFonts w:ascii="Book Antiqua" w:hAnsi="Book Antiqua"/>
          <w:spacing w:val="-3"/>
          <w:sz w:val="22"/>
          <w:szCs w:val="22"/>
          <w:lang w:val="fr-FR"/>
        </w:rPr>
      </w:pPr>
    </w:p>
    <w:p w:rsidR="00413984" w:rsidRPr="00D743CA" w:rsidRDefault="00413984" w:rsidP="00413984">
      <w:pPr>
        <w:numPr>
          <w:ilvl w:val="0"/>
          <w:numId w:val="12"/>
        </w:numPr>
        <w:suppressAutoHyphens/>
        <w:jc w:val="both"/>
        <w:rPr>
          <w:rFonts w:ascii="Book Antiqua" w:hAnsi="Book Antiqua"/>
          <w:spacing w:val="-3"/>
          <w:sz w:val="22"/>
          <w:szCs w:val="22"/>
          <w:lang w:val="fr-FR"/>
        </w:rPr>
      </w:pPr>
      <w:r w:rsidRPr="00D743CA">
        <w:rPr>
          <w:rFonts w:ascii="Book Antiqua" w:hAnsi="Book Antiqua"/>
          <w:spacing w:val="-3"/>
          <w:sz w:val="22"/>
          <w:szCs w:val="22"/>
          <w:lang w:val="fr-FR"/>
        </w:rPr>
        <w:t>Toutes opérations industrielles, commerciales ou financières, mobilières ou immobilières pouvant se rattacher, directement ou indirectement à l’objet social ou à tous objets similaires ou connexes.</w:t>
      </w:r>
    </w:p>
    <w:p w:rsidR="00413984" w:rsidRPr="00D743CA" w:rsidRDefault="00413984" w:rsidP="00413984">
      <w:pPr>
        <w:suppressAutoHyphens/>
        <w:jc w:val="both"/>
        <w:rPr>
          <w:rFonts w:ascii="Book Antiqua" w:hAnsi="Book Antiqua"/>
          <w:spacing w:val="-3"/>
          <w:sz w:val="22"/>
          <w:szCs w:val="22"/>
          <w:lang w:val="fr-FR"/>
        </w:rPr>
      </w:pPr>
    </w:p>
    <w:p w:rsidR="00413984" w:rsidRPr="00D743CA" w:rsidRDefault="00413984" w:rsidP="00413984">
      <w:pPr>
        <w:jc w:val="both"/>
        <w:rPr>
          <w:rFonts w:ascii="Book Antiqua" w:hAnsi="Book Antiqua"/>
          <w:sz w:val="22"/>
          <w:szCs w:val="22"/>
          <w:lang w:val="fr-FR"/>
        </w:rPr>
      </w:pPr>
    </w:p>
    <w:p w:rsidR="00413984" w:rsidRPr="00D743CA" w:rsidRDefault="00413984" w:rsidP="00F74BDB">
      <w:pPr>
        <w:numPr>
          <w:ilvl w:val="0"/>
          <w:numId w:val="16"/>
        </w:numPr>
        <w:ind w:left="426" w:hanging="426"/>
        <w:jc w:val="both"/>
        <w:rPr>
          <w:rFonts w:ascii="Book Antiqua" w:hAnsi="Book Antiqua"/>
          <w:b/>
          <w:bCs/>
          <w:sz w:val="22"/>
          <w:szCs w:val="22"/>
          <w:u w:val="single"/>
          <w:lang w:val="fr-FR"/>
        </w:rPr>
      </w:pPr>
      <w:r w:rsidRPr="00D743CA">
        <w:rPr>
          <w:rFonts w:ascii="Book Antiqua" w:hAnsi="Book Antiqua"/>
          <w:b/>
          <w:bCs/>
          <w:sz w:val="22"/>
          <w:szCs w:val="22"/>
          <w:u w:val="single"/>
          <w:lang w:val="fr-FR"/>
        </w:rPr>
        <w:t>PRINCIPES ET METHODES COMPTABLES ESSENTIELS</w:t>
      </w:r>
    </w:p>
    <w:p w:rsidR="00413984" w:rsidRPr="00D743CA" w:rsidRDefault="00413984" w:rsidP="00413984">
      <w:pPr>
        <w:jc w:val="both"/>
        <w:rPr>
          <w:rFonts w:ascii="Book Antiqua" w:hAnsi="Book Antiqua"/>
          <w:sz w:val="22"/>
          <w:szCs w:val="22"/>
          <w:lang w:val="fr-FR"/>
        </w:rPr>
      </w:pPr>
    </w:p>
    <w:p w:rsidR="00413984" w:rsidRPr="00D743CA" w:rsidRDefault="00413984" w:rsidP="00413984">
      <w:pPr>
        <w:jc w:val="both"/>
        <w:rPr>
          <w:rFonts w:ascii="Book Antiqua" w:hAnsi="Book Antiqua"/>
          <w:sz w:val="22"/>
          <w:szCs w:val="22"/>
          <w:lang w:val="fr-FR"/>
        </w:rPr>
      </w:pPr>
      <w:r w:rsidRPr="00D743CA">
        <w:rPr>
          <w:rFonts w:ascii="Book Antiqua" w:hAnsi="Book Antiqua"/>
          <w:sz w:val="22"/>
          <w:szCs w:val="22"/>
          <w:lang w:val="fr-FR"/>
        </w:rPr>
        <w:t>Les états financiers sont établis conformément aux principes et méthodes du Plan Comptable Général 2005 (PCG 2005) notamment les principes comptables fondamentaux ci-après :</w:t>
      </w:r>
    </w:p>
    <w:p w:rsidR="00413984" w:rsidRPr="00D743CA" w:rsidRDefault="00413984" w:rsidP="00413984">
      <w:pPr>
        <w:numPr>
          <w:ilvl w:val="0"/>
          <w:numId w:val="10"/>
        </w:numPr>
        <w:spacing w:before="240"/>
        <w:jc w:val="both"/>
        <w:rPr>
          <w:rFonts w:ascii="Book Antiqua" w:hAnsi="Book Antiqua"/>
          <w:sz w:val="22"/>
          <w:szCs w:val="22"/>
          <w:lang w:val="fr-FR"/>
        </w:rPr>
      </w:pPr>
      <w:r w:rsidRPr="00D743CA">
        <w:rPr>
          <w:rFonts w:ascii="Book Antiqua" w:hAnsi="Book Antiqua"/>
          <w:sz w:val="22"/>
          <w:szCs w:val="22"/>
          <w:lang w:val="fr-FR"/>
        </w:rPr>
        <w:t>principe d’indépendance des exercices</w:t>
      </w:r>
    </w:p>
    <w:p w:rsidR="00413984" w:rsidRPr="00D743CA" w:rsidRDefault="00413984" w:rsidP="00413984">
      <w:pPr>
        <w:numPr>
          <w:ilvl w:val="0"/>
          <w:numId w:val="10"/>
        </w:numPr>
        <w:jc w:val="both"/>
        <w:rPr>
          <w:rFonts w:ascii="Book Antiqua" w:hAnsi="Book Antiqua"/>
          <w:sz w:val="22"/>
          <w:szCs w:val="22"/>
          <w:lang w:val="fr-FR"/>
        </w:rPr>
      </w:pPr>
      <w:r w:rsidRPr="00D743CA">
        <w:rPr>
          <w:rFonts w:ascii="Book Antiqua" w:hAnsi="Book Antiqua"/>
          <w:sz w:val="22"/>
          <w:szCs w:val="22"/>
          <w:lang w:val="fr-FR"/>
        </w:rPr>
        <w:t>principe d’importance relative</w:t>
      </w:r>
    </w:p>
    <w:p w:rsidR="00413984" w:rsidRPr="00D743CA" w:rsidRDefault="00413984" w:rsidP="00413984">
      <w:pPr>
        <w:numPr>
          <w:ilvl w:val="0"/>
          <w:numId w:val="10"/>
        </w:numPr>
        <w:jc w:val="both"/>
        <w:rPr>
          <w:rFonts w:ascii="Book Antiqua" w:hAnsi="Book Antiqua"/>
          <w:sz w:val="22"/>
          <w:szCs w:val="22"/>
          <w:lang w:val="fr-FR"/>
        </w:rPr>
      </w:pPr>
      <w:r w:rsidRPr="00D743CA">
        <w:rPr>
          <w:rFonts w:ascii="Book Antiqua" w:hAnsi="Book Antiqua"/>
          <w:sz w:val="22"/>
          <w:szCs w:val="22"/>
          <w:lang w:val="fr-FR"/>
        </w:rPr>
        <w:t>principe de prudence</w:t>
      </w:r>
    </w:p>
    <w:p w:rsidR="00413984" w:rsidRPr="00D743CA" w:rsidRDefault="00413984" w:rsidP="00413984">
      <w:pPr>
        <w:numPr>
          <w:ilvl w:val="0"/>
          <w:numId w:val="10"/>
        </w:numPr>
        <w:jc w:val="both"/>
        <w:rPr>
          <w:rFonts w:ascii="Book Antiqua" w:hAnsi="Book Antiqua"/>
          <w:sz w:val="22"/>
          <w:szCs w:val="22"/>
          <w:lang w:val="fr-FR"/>
        </w:rPr>
      </w:pPr>
      <w:r w:rsidRPr="00D743CA">
        <w:rPr>
          <w:rFonts w:ascii="Book Antiqua" w:hAnsi="Book Antiqua"/>
          <w:sz w:val="22"/>
          <w:szCs w:val="22"/>
          <w:lang w:val="fr-FR"/>
        </w:rPr>
        <w:t>principe de permanence de méthode</w:t>
      </w:r>
    </w:p>
    <w:p w:rsidR="00413984" w:rsidRPr="00D743CA" w:rsidRDefault="00413984" w:rsidP="00413984">
      <w:pPr>
        <w:numPr>
          <w:ilvl w:val="0"/>
          <w:numId w:val="10"/>
        </w:numPr>
        <w:jc w:val="both"/>
        <w:rPr>
          <w:rFonts w:ascii="Book Antiqua" w:hAnsi="Book Antiqua"/>
          <w:sz w:val="22"/>
          <w:szCs w:val="22"/>
          <w:lang w:val="fr-FR"/>
        </w:rPr>
      </w:pPr>
      <w:r w:rsidRPr="00D743CA">
        <w:rPr>
          <w:rFonts w:ascii="Book Antiqua" w:hAnsi="Book Antiqua"/>
          <w:sz w:val="22"/>
          <w:szCs w:val="22"/>
          <w:lang w:val="fr-FR"/>
        </w:rPr>
        <w:t>principe du coût historique</w:t>
      </w:r>
    </w:p>
    <w:p w:rsidR="00413984" w:rsidRPr="00D743CA" w:rsidRDefault="00413984" w:rsidP="00413984">
      <w:pPr>
        <w:numPr>
          <w:ilvl w:val="0"/>
          <w:numId w:val="10"/>
        </w:numPr>
        <w:jc w:val="both"/>
        <w:rPr>
          <w:rFonts w:ascii="Book Antiqua" w:hAnsi="Book Antiqua"/>
          <w:sz w:val="22"/>
          <w:szCs w:val="22"/>
          <w:lang w:val="fr-FR"/>
        </w:rPr>
      </w:pPr>
      <w:r w:rsidRPr="00D743CA">
        <w:rPr>
          <w:rFonts w:ascii="Book Antiqua" w:hAnsi="Book Antiqua"/>
          <w:sz w:val="22"/>
          <w:szCs w:val="22"/>
          <w:lang w:val="fr-FR"/>
        </w:rPr>
        <w:t>principe d’intangibilité du bilan d’ouverture</w:t>
      </w:r>
    </w:p>
    <w:p w:rsidR="00413984" w:rsidRPr="00D743CA" w:rsidRDefault="00413984" w:rsidP="00413984">
      <w:pPr>
        <w:numPr>
          <w:ilvl w:val="0"/>
          <w:numId w:val="10"/>
        </w:numPr>
        <w:jc w:val="both"/>
        <w:rPr>
          <w:rFonts w:ascii="Book Antiqua" w:hAnsi="Book Antiqua"/>
          <w:sz w:val="22"/>
          <w:szCs w:val="22"/>
          <w:lang w:val="fr-FR"/>
        </w:rPr>
      </w:pPr>
      <w:r w:rsidRPr="00D743CA">
        <w:rPr>
          <w:rFonts w:ascii="Book Antiqua" w:hAnsi="Book Antiqua"/>
          <w:sz w:val="22"/>
          <w:szCs w:val="22"/>
          <w:lang w:val="fr-FR"/>
        </w:rPr>
        <w:t>principe de prééminence de la réalité sur l’apparence</w:t>
      </w:r>
    </w:p>
    <w:p w:rsidR="00413984" w:rsidRPr="00D743CA" w:rsidRDefault="00413984" w:rsidP="00413984">
      <w:pPr>
        <w:numPr>
          <w:ilvl w:val="0"/>
          <w:numId w:val="10"/>
        </w:numPr>
        <w:jc w:val="both"/>
        <w:rPr>
          <w:rFonts w:ascii="Book Antiqua" w:hAnsi="Book Antiqua"/>
          <w:sz w:val="22"/>
          <w:szCs w:val="22"/>
          <w:lang w:val="fr-FR"/>
        </w:rPr>
      </w:pPr>
      <w:r w:rsidRPr="00D743CA">
        <w:rPr>
          <w:rFonts w:ascii="Book Antiqua" w:hAnsi="Book Antiqua"/>
          <w:sz w:val="22"/>
          <w:szCs w:val="22"/>
          <w:lang w:val="fr-FR"/>
        </w:rPr>
        <w:t>principe de non compensation.</w:t>
      </w:r>
    </w:p>
    <w:p w:rsidR="002A4637" w:rsidRPr="00D743CA" w:rsidRDefault="002A4637" w:rsidP="002A4637">
      <w:pPr>
        <w:jc w:val="both"/>
        <w:rPr>
          <w:rFonts w:ascii="Book Antiqua" w:hAnsi="Book Antiqua"/>
          <w:sz w:val="22"/>
          <w:szCs w:val="22"/>
          <w:lang w:val="fr-FR"/>
        </w:rPr>
      </w:pPr>
    </w:p>
    <w:p w:rsidR="00413984" w:rsidRDefault="00413984" w:rsidP="00413984">
      <w:pPr>
        <w:jc w:val="both"/>
        <w:rPr>
          <w:rFonts w:ascii="Book Antiqua" w:hAnsi="Book Antiqua"/>
          <w:sz w:val="22"/>
          <w:szCs w:val="22"/>
          <w:lang w:val="fr-FR"/>
        </w:rPr>
      </w:pPr>
    </w:p>
    <w:p w:rsidR="00E2727C" w:rsidRDefault="00E2727C" w:rsidP="00413984">
      <w:pPr>
        <w:jc w:val="both"/>
        <w:rPr>
          <w:rFonts w:ascii="Book Antiqua" w:hAnsi="Book Antiqua"/>
          <w:sz w:val="22"/>
          <w:szCs w:val="22"/>
          <w:lang w:val="fr-FR"/>
        </w:rPr>
      </w:pPr>
    </w:p>
    <w:p w:rsidR="00E2727C" w:rsidRDefault="00E2727C" w:rsidP="00413984">
      <w:pPr>
        <w:jc w:val="both"/>
        <w:rPr>
          <w:rFonts w:ascii="Book Antiqua" w:hAnsi="Book Antiqua"/>
          <w:sz w:val="22"/>
          <w:szCs w:val="22"/>
          <w:lang w:val="fr-FR"/>
        </w:rPr>
      </w:pPr>
    </w:p>
    <w:p w:rsidR="00E2727C" w:rsidRDefault="00E2727C" w:rsidP="00413984">
      <w:pPr>
        <w:jc w:val="both"/>
        <w:rPr>
          <w:rFonts w:ascii="Book Antiqua" w:hAnsi="Book Antiqua"/>
          <w:sz w:val="22"/>
          <w:szCs w:val="22"/>
          <w:lang w:val="fr-FR"/>
        </w:rPr>
      </w:pPr>
    </w:p>
    <w:p w:rsidR="00E2727C" w:rsidRDefault="00E2727C" w:rsidP="00413984">
      <w:pPr>
        <w:jc w:val="both"/>
        <w:rPr>
          <w:rFonts w:ascii="Book Antiqua" w:hAnsi="Book Antiqua"/>
          <w:sz w:val="22"/>
          <w:szCs w:val="22"/>
          <w:lang w:val="fr-FR"/>
        </w:rPr>
      </w:pPr>
    </w:p>
    <w:p w:rsidR="00E2727C" w:rsidRDefault="00E2727C" w:rsidP="00413984">
      <w:pPr>
        <w:jc w:val="both"/>
        <w:rPr>
          <w:rFonts w:ascii="Book Antiqua" w:hAnsi="Book Antiqua"/>
          <w:sz w:val="22"/>
          <w:szCs w:val="22"/>
          <w:lang w:val="fr-FR"/>
        </w:rPr>
      </w:pPr>
    </w:p>
    <w:p w:rsidR="00754B2D" w:rsidRDefault="00754B2D" w:rsidP="00413984">
      <w:pPr>
        <w:jc w:val="both"/>
        <w:rPr>
          <w:rFonts w:ascii="Book Antiqua" w:hAnsi="Book Antiqua"/>
          <w:sz w:val="22"/>
          <w:szCs w:val="22"/>
          <w:lang w:val="fr-FR"/>
        </w:rPr>
      </w:pPr>
    </w:p>
    <w:p w:rsidR="00E2727C" w:rsidRDefault="00E2727C" w:rsidP="00413984">
      <w:pPr>
        <w:suppressAutoHyphens/>
        <w:ind w:firstLine="720"/>
        <w:jc w:val="both"/>
        <w:rPr>
          <w:rFonts w:ascii="Book Antiqua" w:hAnsi="Book Antiqua"/>
          <w:i/>
          <w:spacing w:val="-3"/>
          <w:sz w:val="22"/>
          <w:szCs w:val="22"/>
          <w:lang w:val="fr-FR"/>
        </w:rPr>
      </w:pPr>
    </w:p>
    <w:p w:rsidR="00413984" w:rsidRPr="00D743CA" w:rsidRDefault="00413984" w:rsidP="00413984">
      <w:pPr>
        <w:suppressAutoHyphens/>
        <w:ind w:firstLine="720"/>
        <w:jc w:val="both"/>
        <w:rPr>
          <w:rFonts w:ascii="Book Antiqua" w:hAnsi="Book Antiqua"/>
          <w:i/>
          <w:spacing w:val="-3"/>
          <w:sz w:val="22"/>
          <w:szCs w:val="22"/>
          <w:lang w:val="fr-FR"/>
        </w:rPr>
      </w:pPr>
      <w:r w:rsidRPr="00D743CA">
        <w:rPr>
          <w:rFonts w:ascii="Book Antiqua" w:hAnsi="Book Antiqua"/>
          <w:i/>
          <w:spacing w:val="-3"/>
          <w:sz w:val="22"/>
          <w:szCs w:val="22"/>
          <w:lang w:val="fr-FR"/>
        </w:rPr>
        <w:t>2.1.</w:t>
      </w:r>
      <w:r w:rsidRPr="00D743CA">
        <w:rPr>
          <w:rFonts w:ascii="Book Antiqua" w:hAnsi="Book Antiqua"/>
          <w:i/>
          <w:spacing w:val="-3"/>
          <w:sz w:val="22"/>
          <w:szCs w:val="22"/>
          <w:lang w:val="fr-FR"/>
        </w:rPr>
        <w:tab/>
      </w:r>
      <w:r w:rsidRPr="00D743CA">
        <w:rPr>
          <w:rFonts w:ascii="Book Antiqua" w:hAnsi="Book Antiqua"/>
          <w:i/>
          <w:spacing w:val="-3"/>
          <w:sz w:val="22"/>
          <w:szCs w:val="22"/>
          <w:u w:val="single"/>
          <w:lang w:val="fr-FR"/>
        </w:rPr>
        <w:t>Principes d’établissement des comptes et méthodes comptables utilisées</w:t>
      </w:r>
    </w:p>
    <w:p w:rsidR="00413984" w:rsidRPr="00D743CA" w:rsidRDefault="00413984" w:rsidP="00413984">
      <w:pPr>
        <w:jc w:val="both"/>
        <w:rPr>
          <w:rFonts w:ascii="Book Antiqua" w:hAnsi="Book Antiqua"/>
          <w:sz w:val="22"/>
          <w:szCs w:val="22"/>
          <w:lang w:val="fr-FR"/>
        </w:rPr>
      </w:pPr>
    </w:p>
    <w:p w:rsidR="00413984" w:rsidRPr="00D743CA" w:rsidRDefault="00413984" w:rsidP="00413984">
      <w:pPr>
        <w:jc w:val="both"/>
        <w:rPr>
          <w:rFonts w:ascii="Book Antiqua" w:hAnsi="Book Antiqua"/>
          <w:sz w:val="22"/>
          <w:szCs w:val="22"/>
          <w:lang w:val="fr-FR"/>
        </w:rPr>
      </w:pPr>
      <w:r w:rsidRPr="00D743CA">
        <w:rPr>
          <w:rFonts w:ascii="Book Antiqua" w:hAnsi="Book Antiqua"/>
          <w:sz w:val="22"/>
          <w:szCs w:val="22"/>
          <w:lang w:val="fr-FR"/>
        </w:rPr>
        <w:t>Les principes et méthodes comptables du PCG 2005 sont applicables pour l’établissement des états financiers</w:t>
      </w:r>
      <w:r w:rsidR="00E2727C">
        <w:rPr>
          <w:rFonts w:ascii="Book Antiqua" w:hAnsi="Book Antiqua"/>
          <w:sz w:val="22"/>
          <w:szCs w:val="22"/>
          <w:lang w:val="fr-FR"/>
        </w:rPr>
        <w:t xml:space="preserve"> qui </w:t>
      </w:r>
      <w:r w:rsidRPr="00D743CA">
        <w:rPr>
          <w:rFonts w:ascii="Book Antiqua" w:hAnsi="Book Antiqua"/>
          <w:sz w:val="22"/>
          <w:szCs w:val="22"/>
          <w:lang w:val="fr-FR"/>
        </w:rPr>
        <w:t>sont constitués des éléments suivants :</w:t>
      </w:r>
    </w:p>
    <w:p w:rsidR="00413984" w:rsidRPr="00D743CA" w:rsidRDefault="00413984" w:rsidP="00413984">
      <w:pPr>
        <w:jc w:val="both"/>
        <w:rPr>
          <w:rFonts w:ascii="Book Antiqua" w:hAnsi="Book Antiqua"/>
          <w:sz w:val="22"/>
          <w:szCs w:val="22"/>
          <w:lang w:val="fr-FR"/>
        </w:rPr>
      </w:pPr>
    </w:p>
    <w:p w:rsidR="00413984" w:rsidRPr="00D743CA" w:rsidRDefault="00413984" w:rsidP="00413984">
      <w:pPr>
        <w:numPr>
          <w:ilvl w:val="0"/>
          <w:numId w:val="10"/>
        </w:numPr>
        <w:jc w:val="both"/>
        <w:rPr>
          <w:rFonts w:ascii="Book Antiqua" w:hAnsi="Book Antiqua"/>
          <w:sz w:val="22"/>
          <w:szCs w:val="22"/>
          <w:lang w:val="fr-FR"/>
        </w:rPr>
      </w:pPr>
      <w:r w:rsidRPr="00D743CA">
        <w:rPr>
          <w:rFonts w:ascii="Book Antiqua" w:hAnsi="Book Antiqua"/>
          <w:sz w:val="22"/>
          <w:szCs w:val="22"/>
          <w:lang w:val="fr-FR"/>
        </w:rPr>
        <w:t>Bilan</w:t>
      </w:r>
    </w:p>
    <w:p w:rsidR="00413984" w:rsidRPr="00D743CA" w:rsidRDefault="00413984" w:rsidP="00413984">
      <w:pPr>
        <w:numPr>
          <w:ilvl w:val="0"/>
          <w:numId w:val="10"/>
        </w:numPr>
        <w:jc w:val="both"/>
        <w:rPr>
          <w:rFonts w:ascii="Book Antiqua" w:hAnsi="Book Antiqua"/>
          <w:sz w:val="22"/>
          <w:szCs w:val="22"/>
          <w:lang w:val="fr-FR"/>
        </w:rPr>
      </w:pPr>
      <w:r w:rsidRPr="00D743CA">
        <w:rPr>
          <w:rFonts w:ascii="Book Antiqua" w:hAnsi="Book Antiqua"/>
          <w:sz w:val="22"/>
          <w:szCs w:val="22"/>
          <w:lang w:val="fr-FR"/>
        </w:rPr>
        <w:t>Compte de résultat</w:t>
      </w:r>
    </w:p>
    <w:p w:rsidR="00413984" w:rsidRPr="00D743CA" w:rsidRDefault="00413984" w:rsidP="00413984">
      <w:pPr>
        <w:numPr>
          <w:ilvl w:val="0"/>
          <w:numId w:val="10"/>
        </w:numPr>
        <w:jc w:val="both"/>
        <w:rPr>
          <w:rFonts w:ascii="Book Antiqua" w:hAnsi="Book Antiqua"/>
          <w:sz w:val="22"/>
          <w:szCs w:val="22"/>
          <w:lang w:val="fr-FR"/>
        </w:rPr>
      </w:pPr>
      <w:r w:rsidRPr="00D743CA">
        <w:rPr>
          <w:rFonts w:ascii="Book Antiqua" w:hAnsi="Book Antiqua"/>
          <w:sz w:val="22"/>
          <w:szCs w:val="22"/>
          <w:lang w:val="fr-FR"/>
        </w:rPr>
        <w:t>Etat de variation des capitaux propres</w:t>
      </w:r>
    </w:p>
    <w:p w:rsidR="00413984" w:rsidRPr="00D743CA" w:rsidRDefault="00413984" w:rsidP="00413984">
      <w:pPr>
        <w:numPr>
          <w:ilvl w:val="0"/>
          <w:numId w:val="10"/>
        </w:numPr>
        <w:jc w:val="both"/>
        <w:rPr>
          <w:rFonts w:ascii="Book Antiqua" w:hAnsi="Book Antiqua"/>
          <w:sz w:val="22"/>
          <w:szCs w:val="22"/>
          <w:lang w:val="fr-FR"/>
        </w:rPr>
      </w:pPr>
      <w:r w:rsidRPr="00D743CA">
        <w:rPr>
          <w:rFonts w:ascii="Book Antiqua" w:hAnsi="Book Antiqua"/>
          <w:sz w:val="22"/>
          <w:szCs w:val="22"/>
          <w:lang w:val="fr-FR"/>
        </w:rPr>
        <w:t>Tableau des flux de trésorerie</w:t>
      </w:r>
    </w:p>
    <w:p w:rsidR="00413984" w:rsidRPr="00D743CA" w:rsidRDefault="00413984" w:rsidP="00413984">
      <w:pPr>
        <w:numPr>
          <w:ilvl w:val="0"/>
          <w:numId w:val="10"/>
        </w:numPr>
        <w:jc w:val="both"/>
        <w:rPr>
          <w:rFonts w:ascii="Book Antiqua" w:hAnsi="Book Antiqua"/>
          <w:sz w:val="22"/>
          <w:szCs w:val="22"/>
          <w:lang w:val="fr-FR"/>
        </w:rPr>
      </w:pPr>
      <w:r w:rsidRPr="00D743CA">
        <w:rPr>
          <w:rFonts w:ascii="Book Antiqua" w:hAnsi="Book Antiqua"/>
          <w:sz w:val="22"/>
          <w:szCs w:val="22"/>
          <w:lang w:val="fr-FR"/>
        </w:rPr>
        <w:t>Notes annexes</w:t>
      </w:r>
    </w:p>
    <w:p w:rsidR="00413984" w:rsidRPr="00D743CA" w:rsidRDefault="00413984" w:rsidP="00413984">
      <w:pPr>
        <w:jc w:val="both"/>
        <w:rPr>
          <w:rFonts w:ascii="Book Antiqua" w:hAnsi="Book Antiqua"/>
          <w:sz w:val="22"/>
          <w:szCs w:val="22"/>
          <w:lang w:val="fr-FR"/>
        </w:rPr>
      </w:pPr>
    </w:p>
    <w:p w:rsidR="00413984" w:rsidRPr="00D743CA" w:rsidRDefault="00413984" w:rsidP="00413984">
      <w:pPr>
        <w:jc w:val="both"/>
        <w:rPr>
          <w:rFonts w:ascii="Book Antiqua" w:hAnsi="Book Antiqua"/>
          <w:sz w:val="22"/>
          <w:szCs w:val="22"/>
          <w:lang w:val="fr-FR"/>
        </w:rPr>
      </w:pPr>
      <w:r w:rsidRPr="00D743CA">
        <w:rPr>
          <w:rFonts w:ascii="Book Antiqua" w:hAnsi="Book Antiqua"/>
          <w:sz w:val="22"/>
          <w:szCs w:val="22"/>
          <w:lang w:val="fr-FR"/>
        </w:rPr>
        <w:t>Pour l’établissement du bilan, les définitions suivantes ont été retenues :</w:t>
      </w:r>
    </w:p>
    <w:p w:rsidR="00413984" w:rsidRPr="00D743CA" w:rsidRDefault="00413984" w:rsidP="00413984">
      <w:pPr>
        <w:jc w:val="both"/>
        <w:rPr>
          <w:rFonts w:ascii="Book Antiqua" w:hAnsi="Book Antiqua"/>
          <w:sz w:val="22"/>
          <w:szCs w:val="22"/>
          <w:lang w:val="fr-FR"/>
        </w:rPr>
      </w:pPr>
    </w:p>
    <w:p w:rsidR="00413984" w:rsidRPr="00D743CA" w:rsidRDefault="00413984" w:rsidP="00413984">
      <w:pPr>
        <w:numPr>
          <w:ilvl w:val="0"/>
          <w:numId w:val="11"/>
        </w:numPr>
        <w:jc w:val="both"/>
        <w:rPr>
          <w:rFonts w:ascii="Book Antiqua" w:hAnsi="Book Antiqua"/>
          <w:sz w:val="22"/>
          <w:szCs w:val="22"/>
          <w:lang w:val="fr-FR"/>
        </w:rPr>
      </w:pPr>
      <w:r w:rsidRPr="00D743CA">
        <w:rPr>
          <w:rFonts w:ascii="Book Antiqua" w:hAnsi="Book Antiqua"/>
          <w:sz w:val="22"/>
          <w:szCs w:val="22"/>
          <w:lang w:val="fr-FR"/>
        </w:rPr>
        <w:t>Actif : ressources contrôlées par l’entité du fait d’événements passés et dont elle attend des avantages économiques futurs, l’actif courant se traduit par ses éléments d’actif que l’entité s’attend à pouvoir réaliser dans les douze mois suivant la date de clôture de son exercice, se distinguant de l’actif non courant comprenant les actifs destinés à être utilisés de façon continuelle pour les besoins des activités de l’entité</w:t>
      </w:r>
      <w:r w:rsidR="002A4637" w:rsidRPr="00D743CA">
        <w:rPr>
          <w:rFonts w:ascii="Book Antiqua" w:hAnsi="Book Antiqua"/>
          <w:sz w:val="22"/>
          <w:szCs w:val="22"/>
          <w:lang w:val="fr-FR"/>
        </w:rPr>
        <w:t>.</w:t>
      </w:r>
      <w:r w:rsidRPr="00D743CA">
        <w:rPr>
          <w:rFonts w:ascii="Book Antiqua" w:hAnsi="Book Antiqua"/>
          <w:sz w:val="22"/>
          <w:szCs w:val="22"/>
          <w:lang w:val="fr-FR"/>
        </w:rPr>
        <w:t xml:space="preserve"> </w:t>
      </w:r>
    </w:p>
    <w:p w:rsidR="00413984" w:rsidRPr="00D743CA" w:rsidRDefault="00413984" w:rsidP="00413984">
      <w:pPr>
        <w:jc w:val="both"/>
        <w:rPr>
          <w:rFonts w:ascii="Book Antiqua" w:hAnsi="Book Antiqua"/>
          <w:sz w:val="22"/>
          <w:szCs w:val="22"/>
          <w:lang w:val="fr-FR"/>
        </w:rPr>
      </w:pPr>
    </w:p>
    <w:p w:rsidR="00413984" w:rsidRPr="00D743CA" w:rsidRDefault="00413984" w:rsidP="00413984">
      <w:pPr>
        <w:numPr>
          <w:ilvl w:val="0"/>
          <w:numId w:val="11"/>
        </w:numPr>
        <w:jc w:val="both"/>
        <w:rPr>
          <w:rFonts w:ascii="Book Antiqua" w:hAnsi="Book Antiqua"/>
          <w:sz w:val="22"/>
          <w:szCs w:val="22"/>
          <w:lang w:val="fr-FR"/>
        </w:rPr>
      </w:pPr>
      <w:r w:rsidRPr="00D743CA">
        <w:rPr>
          <w:rFonts w:ascii="Book Antiqua" w:hAnsi="Book Antiqua"/>
          <w:sz w:val="22"/>
          <w:szCs w:val="22"/>
          <w:lang w:val="fr-FR"/>
        </w:rPr>
        <w:t>Passif : obligations actuelles de l’entité résultant d’événements passés et dont l’extinction devrait se traduire pour l’entité par une sortie de ressource.</w:t>
      </w:r>
    </w:p>
    <w:p w:rsidR="00413984" w:rsidRPr="00D743CA" w:rsidRDefault="00413984" w:rsidP="00413984">
      <w:pPr>
        <w:jc w:val="both"/>
        <w:rPr>
          <w:rFonts w:ascii="Book Antiqua" w:hAnsi="Book Antiqua"/>
          <w:sz w:val="22"/>
          <w:szCs w:val="22"/>
          <w:lang w:val="fr-FR"/>
        </w:rPr>
      </w:pPr>
    </w:p>
    <w:p w:rsidR="00413984" w:rsidRPr="00D743CA" w:rsidRDefault="00413984" w:rsidP="00413984">
      <w:pPr>
        <w:jc w:val="both"/>
        <w:rPr>
          <w:rFonts w:ascii="Book Antiqua" w:hAnsi="Book Antiqua"/>
          <w:sz w:val="22"/>
          <w:szCs w:val="22"/>
          <w:lang w:val="fr-FR"/>
        </w:rPr>
      </w:pPr>
    </w:p>
    <w:p w:rsidR="00413984" w:rsidRPr="00D743CA" w:rsidRDefault="00413984" w:rsidP="00413984">
      <w:pPr>
        <w:suppressAutoHyphens/>
        <w:ind w:firstLine="720"/>
        <w:jc w:val="both"/>
        <w:rPr>
          <w:rFonts w:ascii="Book Antiqua" w:hAnsi="Book Antiqua"/>
          <w:i/>
          <w:spacing w:val="-3"/>
          <w:sz w:val="22"/>
          <w:szCs w:val="22"/>
          <w:lang w:val="fr-FR"/>
        </w:rPr>
      </w:pPr>
      <w:r w:rsidRPr="00D743CA">
        <w:rPr>
          <w:rFonts w:ascii="Book Antiqua" w:hAnsi="Book Antiqua"/>
          <w:i/>
          <w:spacing w:val="-3"/>
          <w:sz w:val="22"/>
          <w:szCs w:val="22"/>
          <w:lang w:val="fr-FR"/>
        </w:rPr>
        <w:t>2.2.</w:t>
      </w:r>
      <w:r w:rsidRPr="00D743CA">
        <w:rPr>
          <w:rFonts w:ascii="Book Antiqua" w:hAnsi="Book Antiqua"/>
          <w:i/>
          <w:spacing w:val="-3"/>
          <w:sz w:val="22"/>
          <w:szCs w:val="22"/>
          <w:lang w:val="fr-FR"/>
        </w:rPr>
        <w:tab/>
      </w:r>
      <w:r w:rsidRPr="00D743CA">
        <w:rPr>
          <w:rFonts w:ascii="Book Antiqua" w:hAnsi="Book Antiqua"/>
          <w:i/>
          <w:spacing w:val="-3"/>
          <w:sz w:val="22"/>
          <w:szCs w:val="22"/>
          <w:u w:val="single"/>
          <w:lang w:val="fr-FR"/>
        </w:rPr>
        <w:t>Principes et Méthodes comptables utilisés</w:t>
      </w:r>
    </w:p>
    <w:p w:rsidR="00413984" w:rsidRPr="00D743CA" w:rsidRDefault="00413984" w:rsidP="00413984">
      <w:pPr>
        <w:suppressAutoHyphens/>
        <w:ind w:firstLine="720"/>
        <w:jc w:val="both"/>
        <w:rPr>
          <w:rFonts w:ascii="Book Antiqua" w:hAnsi="Book Antiqua"/>
          <w:i/>
          <w:spacing w:val="-3"/>
          <w:sz w:val="22"/>
          <w:szCs w:val="22"/>
          <w:lang w:val="fr-FR"/>
        </w:rPr>
      </w:pPr>
    </w:p>
    <w:p w:rsidR="00413984" w:rsidRPr="00D743CA" w:rsidRDefault="001800F8" w:rsidP="003D1383">
      <w:pPr>
        <w:pStyle w:val="xl27"/>
        <w:numPr>
          <w:ilvl w:val="2"/>
          <w:numId w:val="16"/>
        </w:numPr>
        <w:suppressAutoHyphens/>
        <w:spacing w:before="0" w:after="0"/>
        <w:textAlignment w:val="auto"/>
        <w:rPr>
          <w:rFonts w:ascii="Book Antiqua" w:hAnsi="Book Antiqua"/>
          <w:iCs/>
          <w:spacing w:val="-2"/>
          <w:sz w:val="22"/>
          <w:szCs w:val="22"/>
          <w:u w:val="single"/>
          <w:lang w:eastAsia="en-US"/>
        </w:rPr>
      </w:pPr>
      <w:r>
        <w:rPr>
          <w:rFonts w:ascii="Book Antiqua" w:hAnsi="Book Antiqua"/>
          <w:iCs/>
          <w:spacing w:val="-2"/>
          <w:sz w:val="22"/>
          <w:szCs w:val="22"/>
          <w:u w:val="single"/>
          <w:lang w:eastAsia="en-US"/>
        </w:rPr>
        <w:t xml:space="preserve"> </w:t>
      </w:r>
      <w:r w:rsidR="00413984" w:rsidRPr="00D743CA">
        <w:rPr>
          <w:rFonts w:ascii="Book Antiqua" w:hAnsi="Book Antiqua"/>
          <w:iCs/>
          <w:spacing w:val="-2"/>
          <w:sz w:val="22"/>
          <w:szCs w:val="22"/>
          <w:u w:val="single"/>
          <w:lang w:eastAsia="en-US"/>
        </w:rPr>
        <w:t>Méthode générale d’évaluation</w:t>
      </w:r>
    </w:p>
    <w:p w:rsidR="00292984" w:rsidRPr="00D743CA" w:rsidRDefault="00292984" w:rsidP="00413984">
      <w:pPr>
        <w:suppressAutoHyphens/>
        <w:jc w:val="both"/>
        <w:rPr>
          <w:rFonts w:ascii="Book Antiqua" w:hAnsi="Book Antiqua"/>
          <w:spacing w:val="-2"/>
          <w:sz w:val="8"/>
          <w:szCs w:val="8"/>
          <w:lang w:val="fr-FR"/>
        </w:rPr>
      </w:pPr>
    </w:p>
    <w:p w:rsidR="00413984" w:rsidRPr="00D743CA" w:rsidRDefault="00413984" w:rsidP="00413984">
      <w:pPr>
        <w:suppressAutoHyphens/>
        <w:jc w:val="both"/>
        <w:rPr>
          <w:rFonts w:ascii="Book Antiqua" w:hAnsi="Book Antiqua"/>
          <w:spacing w:val="-2"/>
          <w:sz w:val="22"/>
          <w:szCs w:val="22"/>
          <w:lang w:val="fr-FR"/>
        </w:rPr>
      </w:pPr>
      <w:r w:rsidRPr="00D743CA">
        <w:rPr>
          <w:rFonts w:ascii="Book Antiqua" w:hAnsi="Book Antiqua"/>
          <w:spacing w:val="-2"/>
          <w:sz w:val="22"/>
          <w:szCs w:val="22"/>
          <w:lang w:val="fr-FR"/>
        </w:rPr>
        <w:t>Les comptes ont été établis suivant les principes et méthodes comptables du Plan Comptable Général Malagasy (PCG 2005).</w:t>
      </w:r>
    </w:p>
    <w:p w:rsidR="00413984" w:rsidRPr="00D743CA" w:rsidRDefault="00413984" w:rsidP="00413984">
      <w:pPr>
        <w:pStyle w:val="xl27"/>
        <w:suppressAutoHyphens/>
        <w:spacing w:before="0" w:after="0"/>
        <w:textAlignment w:val="auto"/>
        <w:rPr>
          <w:rFonts w:ascii="Book Antiqua" w:hAnsi="Book Antiqua"/>
          <w:iCs/>
          <w:spacing w:val="-2"/>
          <w:sz w:val="22"/>
          <w:szCs w:val="22"/>
          <w:u w:val="single"/>
          <w:lang w:eastAsia="en-US"/>
        </w:rPr>
      </w:pPr>
    </w:p>
    <w:p w:rsidR="00413984" w:rsidRPr="00D743CA" w:rsidRDefault="00413984" w:rsidP="00413984">
      <w:pPr>
        <w:pStyle w:val="xl27"/>
        <w:suppressAutoHyphens/>
        <w:spacing w:before="0" w:after="0"/>
        <w:textAlignment w:val="auto"/>
        <w:rPr>
          <w:rFonts w:ascii="Book Antiqua" w:hAnsi="Book Antiqua"/>
          <w:iCs/>
          <w:spacing w:val="-2"/>
          <w:sz w:val="22"/>
          <w:szCs w:val="22"/>
          <w:u w:val="single"/>
          <w:lang w:eastAsia="en-US"/>
        </w:rPr>
      </w:pPr>
    </w:p>
    <w:p w:rsidR="00413984" w:rsidRPr="00D743CA" w:rsidRDefault="00413984" w:rsidP="003D1383">
      <w:pPr>
        <w:pStyle w:val="xl27"/>
        <w:numPr>
          <w:ilvl w:val="2"/>
          <w:numId w:val="16"/>
        </w:numPr>
        <w:suppressAutoHyphens/>
        <w:spacing w:before="0" w:after="0"/>
        <w:textAlignment w:val="auto"/>
        <w:rPr>
          <w:rFonts w:ascii="Book Antiqua" w:hAnsi="Book Antiqua"/>
          <w:iCs/>
          <w:spacing w:val="-2"/>
          <w:sz w:val="22"/>
          <w:szCs w:val="22"/>
          <w:u w:val="single"/>
          <w:lang w:eastAsia="en-US"/>
        </w:rPr>
      </w:pPr>
      <w:r w:rsidRPr="00D743CA">
        <w:rPr>
          <w:rFonts w:ascii="Book Antiqua" w:hAnsi="Book Antiqua"/>
          <w:iCs/>
          <w:spacing w:val="-2"/>
          <w:sz w:val="22"/>
          <w:szCs w:val="22"/>
          <w:u w:val="single"/>
          <w:lang w:eastAsia="en-US"/>
        </w:rPr>
        <w:t>Immobilisations</w:t>
      </w:r>
    </w:p>
    <w:p w:rsidR="00413984" w:rsidRPr="00D743CA"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8"/>
          <w:szCs w:val="8"/>
        </w:rPr>
      </w:pPr>
    </w:p>
    <w:p w:rsidR="00413984" w:rsidRPr="00D743CA"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r w:rsidRPr="00D743CA">
        <w:rPr>
          <w:rFonts w:ascii="Book Antiqua" w:hAnsi="Book Antiqua"/>
          <w:sz w:val="22"/>
          <w:szCs w:val="22"/>
        </w:rPr>
        <w:t xml:space="preserve">Les immobilisations sont valorisées à leur coût d'acquisition incluant les frais accessoires. </w:t>
      </w:r>
    </w:p>
    <w:p w:rsidR="00413984" w:rsidRPr="00D743CA"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r w:rsidRPr="00D743CA">
        <w:rPr>
          <w:rFonts w:ascii="Book Antiqua" w:hAnsi="Book Antiqua"/>
          <w:sz w:val="22"/>
          <w:szCs w:val="22"/>
        </w:rPr>
        <w:t>Les amortissements des immobilisations sont calculés linéairement à partir de la date de mise en service des immobilisations en fonction de leur durée d’utilité et en gardant les mêmes taux que ceux des exercices précédents.</w:t>
      </w:r>
    </w:p>
    <w:p w:rsidR="00413984" w:rsidRPr="00D743CA"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p>
    <w:p w:rsidR="00413984" w:rsidRPr="00D743CA"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r w:rsidRPr="00D743CA">
        <w:rPr>
          <w:rFonts w:ascii="Book Antiqua" w:hAnsi="Book Antiqua"/>
          <w:sz w:val="22"/>
          <w:szCs w:val="22"/>
        </w:rPr>
        <w:t>Les taux d’amortissement retenus sont les suivants :</w:t>
      </w:r>
    </w:p>
    <w:p w:rsidR="00413984" w:rsidRPr="00D743CA"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8"/>
          <w:szCs w:val="8"/>
        </w:rPr>
      </w:pPr>
    </w:p>
    <w:tbl>
      <w:tblPr>
        <w:tblW w:w="6680" w:type="dxa"/>
        <w:tblCellMar>
          <w:left w:w="70" w:type="dxa"/>
          <w:right w:w="70" w:type="dxa"/>
        </w:tblCellMar>
        <w:tblLook w:val="0000"/>
      </w:tblPr>
      <w:tblGrid>
        <w:gridCol w:w="4880"/>
        <w:gridCol w:w="1800"/>
      </w:tblGrid>
      <w:tr w:rsidR="00413984" w:rsidRPr="00D743CA">
        <w:trPr>
          <w:trHeight w:val="315"/>
        </w:trPr>
        <w:tc>
          <w:tcPr>
            <w:tcW w:w="4880" w:type="dxa"/>
            <w:tcBorders>
              <w:top w:val="nil"/>
              <w:left w:val="nil"/>
              <w:bottom w:val="nil"/>
              <w:right w:val="nil"/>
            </w:tcBorders>
          </w:tcPr>
          <w:p w:rsidR="00413984" w:rsidRPr="00D743CA" w:rsidRDefault="00413984" w:rsidP="00413984">
            <w:pPr>
              <w:rPr>
                <w:rFonts w:ascii="Book Antiqua" w:hAnsi="Book Antiqua"/>
                <w:lang w:val="fr-FR"/>
              </w:rPr>
            </w:pPr>
            <w:r w:rsidRPr="00D743CA">
              <w:rPr>
                <w:rFonts w:ascii="Book Antiqua" w:hAnsi="Book Antiqua"/>
                <w:spacing w:val="-3"/>
                <w:sz w:val="22"/>
                <w:szCs w:val="22"/>
                <w:lang w:val="fr-FR"/>
              </w:rPr>
              <w:t>Installations industrielles</w:t>
            </w:r>
          </w:p>
        </w:tc>
        <w:tc>
          <w:tcPr>
            <w:tcW w:w="1800" w:type="dxa"/>
            <w:tcBorders>
              <w:top w:val="nil"/>
              <w:left w:val="nil"/>
              <w:bottom w:val="nil"/>
              <w:right w:val="nil"/>
            </w:tcBorders>
            <w:vAlign w:val="center"/>
          </w:tcPr>
          <w:p w:rsidR="00413984" w:rsidRPr="00D743CA" w:rsidRDefault="00413984" w:rsidP="001800F8">
            <w:pPr>
              <w:jc w:val="right"/>
              <w:rPr>
                <w:rFonts w:ascii="Book Antiqua" w:hAnsi="Book Antiqua" w:cs="Arial"/>
                <w:lang w:val="fr-FR"/>
              </w:rPr>
            </w:pPr>
            <w:r w:rsidRPr="00D743CA">
              <w:rPr>
                <w:rFonts w:ascii="Book Antiqua" w:hAnsi="Book Antiqua" w:cs="Arial"/>
                <w:sz w:val="22"/>
                <w:szCs w:val="22"/>
                <w:lang w:val="fr-FR"/>
              </w:rPr>
              <w:t>10%</w:t>
            </w:r>
          </w:p>
        </w:tc>
      </w:tr>
      <w:tr w:rsidR="00413984" w:rsidRPr="00D743CA">
        <w:trPr>
          <w:trHeight w:val="315"/>
        </w:trPr>
        <w:tc>
          <w:tcPr>
            <w:tcW w:w="4880" w:type="dxa"/>
            <w:tcBorders>
              <w:top w:val="nil"/>
              <w:left w:val="nil"/>
              <w:bottom w:val="nil"/>
              <w:right w:val="nil"/>
            </w:tcBorders>
          </w:tcPr>
          <w:p w:rsidR="00413984" w:rsidRPr="00D743CA" w:rsidRDefault="00413984" w:rsidP="00413984">
            <w:pPr>
              <w:rPr>
                <w:rFonts w:ascii="Book Antiqua" w:hAnsi="Book Antiqua"/>
                <w:lang w:val="fr-FR"/>
              </w:rPr>
            </w:pPr>
            <w:r w:rsidRPr="00D743CA">
              <w:rPr>
                <w:rFonts w:ascii="Book Antiqua" w:hAnsi="Book Antiqua"/>
                <w:spacing w:val="-3"/>
                <w:sz w:val="22"/>
                <w:szCs w:val="22"/>
                <w:lang w:val="fr-FR"/>
              </w:rPr>
              <w:t>Matériel de transport</w:t>
            </w:r>
          </w:p>
        </w:tc>
        <w:tc>
          <w:tcPr>
            <w:tcW w:w="1800" w:type="dxa"/>
            <w:tcBorders>
              <w:top w:val="nil"/>
              <w:left w:val="nil"/>
              <w:bottom w:val="nil"/>
              <w:right w:val="nil"/>
            </w:tcBorders>
            <w:vAlign w:val="center"/>
          </w:tcPr>
          <w:p w:rsidR="00413984" w:rsidRPr="00D743CA" w:rsidRDefault="00413984" w:rsidP="001800F8">
            <w:pPr>
              <w:jc w:val="right"/>
              <w:rPr>
                <w:rFonts w:ascii="Book Antiqua" w:hAnsi="Book Antiqua" w:cs="Arial"/>
                <w:lang w:val="fr-FR"/>
              </w:rPr>
            </w:pPr>
            <w:r w:rsidRPr="00D743CA">
              <w:rPr>
                <w:rFonts w:ascii="Book Antiqua" w:hAnsi="Book Antiqua" w:cs="Arial"/>
                <w:sz w:val="22"/>
                <w:szCs w:val="22"/>
                <w:lang w:val="fr-FR"/>
              </w:rPr>
              <w:t>25%</w:t>
            </w:r>
          </w:p>
        </w:tc>
      </w:tr>
      <w:tr w:rsidR="00413984" w:rsidRPr="00D743CA">
        <w:trPr>
          <w:trHeight w:val="315"/>
        </w:trPr>
        <w:tc>
          <w:tcPr>
            <w:tcW w:w="4880" w:type="dxa"/>
            <w:tcBorders>
              <w:top w:val="nil"/>
              <w:left w:val="nil"/>
              <w:bottom w:val="nil"/>
              <w:right w:val="nil"/>
            </w:tcBorders>
          </w:tcPr>
          <w:p w:rsidR="00413984" w:rsidRPr="00D743CA" w:rsidRDefault="00413984" w:rsidP="00413984">
            <w:pPr>
              <w:rPr>
                <w:rFonts w:ascii="Book Antiqua" w:hAnsi="Book Antiqua"/>
                <w:lang w:val="fr-FR"/>
              </w:rPr>
            </w:pPr>
            <w:r w:rsidRPr="00D743CA">
              <w:rPr>
                <w:rFonts w:ascii="Book Antiqua" w:hAnsi="Book Antiqua"/>
                <w:spacing w:val="-3"/>
                <w:sz w:val="22"/>
                <w:szCs w:val="22"/>
                <w:lang w:val="fr-FR"/>
              </w:rPr>
              <w:t>Agencement, Aménagement et Installations</w:t>
            </w:r>
          </w:p>
        </w:tc>
        <w:tc>
          <w:tcPr>
            <w:tcW w:w="1800" w:type="dxa"/>
            <w:tcBorders>
              <w:top w:val="nil"/>
              <w:left w:val="nil"/>
              <w:bottom w:val="nil"/>
              <w:right w:val="nil"/>
            </w:tcBorders>
            <w:vAlign w:val="center"/>
          </w:tcPr>
          <w:p w:rsidR="00413984" w:rsidRPr="00D743CA" w:rsidRDefault="00413984" w:rsidP="001800F8">
            <w:pPr>
              <w:jc w:val="right"/>
              <w:rPr>
                <w:rFonts w:ascii="Book Antiqua" w:hAnsi="Book Antiqua" w:cs="Arial"/>
                <w:lang w:val="fr-FR"/>
              </w:rPr>
            </w:pPr>
            <w:r w:rsidRPr="00D743CA">
              <w:rPr>
                <w:rFonts w:ascii="Book Antiqua" w:hAnsi="Book Antiqua" w:cs="Arial"/>
                <w:sz w:val="22"/>
                <w:szCs w:val="22"/>
                <w:lang w:val="fr-FR"/>
              </w:rPr>
              <w:t>10%</w:t>
            </w:r>
          </w:p>
        </w:tc>
      </w:tr>
      <w:tr w:rsidR="00413984" w:rsidRPr="00D743CA">
        <w:trPr>
          <w:trHeight w:val="315"/>
        </w:trPr>
        <w:tc>
          <w:tcPr>
            <w:tcW w:w="4880" w:type="dxa"/>
            <w:tcBorders>
              <w:top w:val="nil"/>
              <w:left w:val="nil"/>
              <w:bottom w:val="nil"/>
              <w:right w:val="nil"/>
            </w:tcBorders>
          </w:tcPr>
          <w:p w:rsidR="00413984" w:rsidRPr="00D743CA" w:rsidRDefault="00413984" w:rsidP="00413984">
            <w:pPr>
              <w:rPr>
                <w:rFonts w:ascii="Book Antiqua" w:hAnsi="Book Antiqua"/>
                <w:lang w:val="fr-FR"/>
              </w:rPr>
            </w:pPr>
            <w:r w:rsidRPr="00D743CA">
              <w:rPr>
                <w:rFonts w:ascii="Book Antiqua" w:hAnsi="Book Antiqua"/>
                <w:spacing w:val="-3"/>
                <w:sz w:val="22"/>
                <w:szCs w:val="22"/>
                <w:lang w:val="fr-FR"/>
              </w:rPr>
              <w:t>Matériel et Mobilier de bureau</w:t>
            </w:r>
          </w:p>
        </w:tc>
        <w:tc>
          <w:tcPr>
            <w:tcW w:w="1800" w:type="dxa"/>
            <w:tcBorders>
              <w:top w:val="nil"/>
              <w:left w:val="nil"/>
              <w:bottom w:val="nil"/>
              <w:right w:val="nil"/>
            </w:tcBorders>
            <w:vAlign w:val="center"/>
          </w:tcPr>
          <w:p w:rsidR="00413984" w:rsidRPr="00D743CA" w:rsidRDefault="00413984" w:rsidP="001800F8">
            <w:pPr>
              <w:jc w:val="right"/>
              <w:rPr>
                <w:rFonts w:ascii="Book Antiqua" w:hAnsi="Book Antiqua" w:cs="Arial"/>
                <w:lang w:val="fr-FR"/>
              </w:rPr>
            </w:pPr>
            <w:r w:rsidRPr="00D743CA">
              <w:rPr>
                <w:rFonts w:ascii="Book Antiqua" w:hAnsi="Book Antiqua" w:cs="Arial"/>
                <w:sz w:val="22"/>
                <w:szCs w:val="22"/>
                <w:lang w:val="fr-FR"/>
              </w:rPr>
              <w:t>20%</w:t>
            </w:r>
          </w:p>
        </w:tc>
      </w:tr>
      <w:tr w:rsidR="00413984" w:rsidRPr="00D743CA">
        <w:trPr>
          <w:trHeight w:val="315"/>
        </w:trPr>
        <w:tc>
          <w:tcPr>
            <w:tcW w:w="4880" w:type="dxa"/>
            <w:tcBorders>
              <w:top w:val="nil"/>
              <w:left w:val="nil"/>
              <w:bottom w:val="nil"/>
              <w:right w:val="nil"/>
            </w:tcBorders>
          </w:tcPr>
          <w:p w:rsidR="00413984" w:rsidRPr="00D743CA" w:rsidRDefault="00413984" w:rsidP="00413984">
            <w:pPr>
              <w:rPr>
                <w:rFonts w:ascii="Book Antiqua" w:hAnsi="Book Antiqua"/>
                <w:lang w:val="fr-FR"/>
              </w:rPr>
            </w:pPr>
            <w:r w:rsidRPr="00D743CA">
              <w:rPr>
                <w:rFonts w:ascii="Book Antiqua" w:hAnsi="Book Antiqua"/>
                <w:spacing w:val="-3"/>
                <w:sz w:val="22"/>
                <w:szCs w:val="22"/>
                <w:lang w:val="fr-FR"/>
              </w:rPr>
              <w:t>Matériel informatique</w:t>
            </w:r>
          </w:p>
        </w:tc>
        <w:tc>
          <w:tcPr>
            <w:tcW w:w="1800" w:type="dxa"/>
            <w:tcBorders>
              <w:top w:val="nil"/>
              <w:left w:val="nil"/>
              <w:bottom w:val="nil"/>
              <w:right w:val="nil"/>
            </w:tcBorders>
            <w:vAlign w:val="center"/>
          </w:tcPr>
          <w:p w:rsidR="00413984" w:rsidRPr="00D743CA" w:rsidRDefault="00413984" w:rsidP="001800F8">
            <w:pPr>
              <w:jc w:val="right"/>
              <w:rPr>
                <w:rFonts w:ascii="Book Antiqua" w:hAnsi="Book Antiqua" w:cs="Arial"/>
                <w:lang w:val="fr-FR"/>
              </w:rPr>
            </w:pPr>
            <w:r w:rsidRPr="00D743CA">
              <w:rPr>
                <w:rFonts w:ascii="Book Antiqua" w:hAnsi="Book Antiqua" w:cs="Arial"/>
                <w:sz w:val="22"/>
                <w:szCs w:val="22"/>
                <w:lang w:val="fr-FR"/>
              </w:rPr>
              <w:t>25%</w:t>
            </w:r>
          </w:p>
        </w:tc>
      </w:tr>
      <w:tr w:rsidR="00413984" w:rsidRPr="00D743CA">
        <w:trPr>
          <w:trHeight w:val="315"/>
        </w:trPr>
        <w:tc>
          <w:tcPr>
            <w:tcW w:w="4880" w:type="dxa"/>
            <w:tcBorders>
              <w:top w:val="nil"/>
              <w:left w:val="nil"/>
              <w:bottom w:val="nil"/>
              <w:right w:val="nil"/>
            </w:tcBorders>
          </w:tcPr>
          <w:p w:rsidR="00413984" w:rsidRPr="00D743CA" w:rsidRDefault="00413984" w:rsidP="00413984">
            <w:pPr>
              <w:rPr>
                <w:rFonts w:ascii="Book Antiqua" w:hAnsi="Book Antiqua"/>
                <w:lang w:val="fr-FR"/>
              </w:rPr>
            </w:pPr>
            <w:r w:rsidRPr="00D743CA">
              <w:rPr>
                <w:rFonts w:ascii="Book Antiqua" w:hAnsi="Book Antiqua"/>
                <w:spacing w:val="-3"/>
                <w:sz w:val="22"/>
                <w:szCs w:val="22"/>
                <w:lang w:val="fr-FR"/>
              </w:rPr>
              <w:t>Autres immobilisations</w:t>
            </w:r>
          </w:p>
        </w:tc>
        <w:tc>
          <w:tcPr>
            <w:tcW w:w="1800" w:type="dxa"/>
            <w:tcBorders>
              <w:top w:val="nil"/>
              <w:left w:val="nil"/>
              <w:bottom w:val="nil"/>
              <w:right w:val="nil"/>
            </w:tcBorders>
            <w:vAlign w:val="center"/>
          </w:tcPr>
          <w:p w:rsidR="00413984" w:rsidRPr="00D743CA" w:rsidRDefault="00413984" w:rsidP="001800F8">
            <w:pPr>
              <w:jc w:val="right"/>
              <w:rPr>
                <w:rFonts w:ascii="Book Antiqua" w:hAnsi="Book Antiqua" w:cs="Arial"/>
                <w:lang w:val="fr-FR"/>
              </w:rPr>
            </w:pPr>
            <w:r w:rsidRPr="00D743CA">
              <w:rPr>
                <w:rFonts w:ascii="Book Antiqua" w:hAnsi="Book Antiqua" w:cs="Arial"/>
                <w:spacing w:val="-3"/>
                <w:sz w:val="22"/>
                <w:szCs w:val="22"/>
                <w:lang w:val="fr-FR"/>
              </w:rPr>
              <w:t>10% et 20%</w:t>
            </w:r>
          </w:p>
        </w:tc>
      </w:tr>
    </w:tbl>
    <w:p w:rsidR="00413984" w:rsidRPr="00D743CA" w:rsidRDefault="00413984" w:rsidP="00413984">
      <w:pPr>
        <w:suppressAutoHyphens/>
        <w:jc w:val="both"/>
        <w:rPr>
          <w:rFonts w:ascii="Book Antiqua" w:hAnsi="Book Antiqua"/>
          <w:spacing w:val="-3"/>
          <w:sz w:val="22"/>
          <w:szCs w:val="22"/>
          <w:lang w:val="fr-FR"/>
        </w:rPr>
      </w:pPr>
    </w:p>
    <w:p w:rsidR="00413984" w:rsidRDefault="00413984" w:rsidP="00413984">
      <w:pPr>
        <w:suppressAutoHyphens/>
        <w:jc w:val="both"/>
        <w:rPr>
          <w:rFonts w:ascii="Book Antiqua" w:hAnsi="Book Antiqua"/>
          <w:spacing w:val="-3"/>
          <w:sz w:val="22"/>
          <w:szCs w:val="22"/>
          <w:lang w:val="fr-FR"/>
        </w:rPr>
      </w:pPr>
    </w:p>
    <w:p w:rsidR="00754B2D" w:rsidRDefault="00754B2D" w:rsidP="00413984">
      <w:pPr>
        <w:suppressAutoHyphens/>
        <w:jc w:val="both"/>
        <w:rPr>
          <w:rFonts w:ascii="Book Antiqua" w:hAnsi="Book Antiqua"/>
          <w:spacing w:val="-3"/>
          <w:sz w:val="22"/>
          <w:szCs w:val="22"/>
          <w:lang w:val="fr-FR"/>
        </w:rPr>
      </w:pPr>
    </w:p>
    <w:p w:rsidR="00754B2D" w:rsidRDefault="00754B2D" w:rsidP="00413984">
      <w:pPr>
        <w:suppressAutoHyphens/>
        <w:jc w:val="both"/>
        <w:rPr>
          <w:rFonts w:ascii="Book Antiqua" w:hAnsi="Book Antiqua"/>
          <w:spacing w:val="-3"/>
          <w:sz w:val="22"/>
          <w:szCs w:val="22"/>
          <w:lang w:val="fr-FR"/>
        </w:rPr>
      </w:pPr>
    </w:p>
    <w:p w:rsidR="00754B2D" w:rsidRPr="00D743CA" w:rsidRDefault="00754B2D" w:rsidP="00413984">
      <w:pPr>
        <w:suppressAutoHyphens/>
        <w:jc w:val="both"/>
        <w:rPr>
          <w:rFonts w:ascii="Book Antiqua" w:hAnsi="Book Antiqua"/>
          <w:spacing w:val="-3"/>
          <w:sz w:val="22"/>
          <w:szCs w:val="22"/>
          <w:lang w:val="fr-FR"/>
        </w:rPr>
      </w:pPr>
    </w:p>
    <w:p w:rsidR="00413984" w:rsidRPr="00D743CA" w:rsidRDefault="00413984" w:rsidP="003D1383">
      <w:pPr>
        <w:pStyle w:val="xl27"/>
        <w:numPr>
          <w:ilvl w:val="2"/>
          <w:numId w:val="16"/>
        </w:numPr>
        <w:suppressAutoHyphens/>
        <w:spacing w:before="0" w:after="0"/>
        <w:textAlignment w:val="auto"/>
        <w:rPr>
          <w:rFonts w:ascii="Book Antiqua" w:hAnsi="Book Antiqua"/>
          <w:iCs/>
          <w:spacing w:val="-2"/>
          <w:sz w:val="22"/>
          <w:szCs w:val="22"/>
          <w:u w:val="single"/>
          <w:lang w:eastAsia="en-US"/>
        </w:rPr>
      </w:pPr>
      <w:r w:rsidRPr="00D743CA">
        <w:rPr>
          <w:rFonts w:ascii="Book Antiqua" w:hAnsi="Book Antiqua"/>
          <w:iCs/>
          <w:spacing w:val="-2"/>
          <w:sz w:val="22"/>
          <w:szCs w:val="22"/>
          <w:u w:val="single"/>
          <w:lang w:eastAsia="en-US"/>
        </w:rPr>
        <w:lastRenderedPageBreak/>
        <w:t>Stocks et en-cours</w:t>
      </w:r>
    </w:p>
    <w:p w:rsidR="00413984" w:rsidRPr="00D743CA" w:rsidRDefault="00413984" w:rsidP="00413984">
      <w:pPr>
        <w:suppressAutoHyphens/>
        <w:jc w:val="both"/>
        <w:rPr>
          <w:rFonts w:ascii="Book Antiqua" w:hAnsi="Book Antiqua"/>
          <w:spacing w:val="-3"/>
          <w:sz w:val="8"/>
          <w:szCs w:val="8"/>
          <w:lang w:val="fr-FR"/>
        </w:rPr>
      </w:pPr>
    </w:p>
    <w:p w:rsidR="00413984" w:rsidRPr="00D743CA" w:rsidRDefault="00413984" w:rsidP="00413984">
      <w:pPr>
        <w:suppressAutoHyphens/>
        <w:jc w:val="both"/>
        <w:rPr>
          <w:rFonts w:ascii="Book Antiqua" w:hAnsi="Book Antiqua"/>
          <w:spacing w:val="-3"/>
          <w:sz w:val="22"/>
          <w:szCs w:val="22"/>
          <w:lang w:val="fr-FR"/>
        </w:rPr>
      </w:pPr>
      <w:r w:rsidRPr="00D743CA">
        <w:rPr>
          <w:rFonts w:ascii="Book Antiqua" w:hAnsi="Book Antiqua"/>
          <w:spacing w:val="-3"/>
          <w:sz w:val="22"/>
          <w:szCs w:val="22"/>
          <w:lang w:val="fr-FR"/>
        </w:rPr>
        <w:t xml:space="preserve">Les stocks sont évalués au plus faible de leur coût et de leur valeur nette de réalisation. Le coût comprend tous les coûts encourus pour amener les stocks à l’endroit et dans l’état où ils se trouvent. Les inventaires sont évalués selon la méthode Coût Unitaire Moyen Pondéré (CMUP). La valeur nette de réalisation correspond au prix de vente estimé après déduction des coûts d’achèvement et de commercialisation. </w:t>
      </w:r>
    </w:p>
    <w:p w:rsidR="0095414E" w:rsidRPr="00D743CA" w:rsidRDefault="0095414E" w:rsidP="00413984">
      <w:pPr>
        <w:pStyle w:val="xl27"/>
        <w:suppressAutoHyphens/>
        <w:spacing w:before="0" w:after="0"/>
        <w:textAlignment w:val="auto"/>
        <w:rPr>
          <w:rFonts w:ascii="Book Antiqua" w:hAnsi="Book Antiqua"/>
          <w:iCs/>
          <w:spacing w:val="-2"/>
          <w:sz w:val="22"/>
          <w:szCs w:val="22"/>
          <w:u w:val="single"/>
          <w:lang w:eastAsia="en-US"/>
        </w:rPr>
      </w:pPr>
    </w:p>
    <w:p w:rsidR="00413984" w:rsidRPr="00D743CA" w:rsidRDefault="00413984" w:rsidP="003D1383">
      <w:pPr>
        <w:pStyle w:val="xl27"/>
        <w:numPr>
          <w:ilvl w:val="2"/>
          <w:numId w:val="16"/>
        </w:numPr>
        <w:suppressAutoHyphens/>
        <w:spacing w:before="0" w:after="0"/>
        <w:textAlignment w:val="auto"/>
        <w:rPr>
          <w:rFonts w:ascii="Book Antiqua" w:hAnsi="Book Antiqua"/>
          <w:iCs/>
          <w:spacing w:val="-2"/>
          <w:sz w:val="22"/>
          <w:szCs w:val="22"/>
          <w:u w:val="single"/>
          <w:lang w:eastAsia="en-US"/>
        </w:rPr>
      </w:pPr>
      <w:r w:rsidRPr="00D743CA">
        <w:rPr>
          <w:rFonts w:ascii="Book Antiqua" w:hAnsi="Book Antiqua"/>
          <w:iCs/>
          <w:spacing w:val="-2"/>
          <w:sz w:val="22"/>
          <w:szCs w:val="22"/>
          <w:u w:val="single"/>
          <w:lang w:eastAsia="en-US"/>
        </w:rPr>
        <w:t>Conversion des créances et des dettes en devises</w:t>
      </w:r>
    </w:p>
    <w:p w:rsidR="00413984" w:rsidRPr="00D743CA" w:rsidRDefault="00413984" w:rsidP="00413984">
      <w:pPr>
        <w:suppressAutoHyphens/>
        <w:jc w:val="both"/>
        <w:rPr>
          <w:rFonts w:ascii="Book Antiqua" w:hAnsi="Book Antiqua"/>
          <w:spacing w:val="-3"/>
          <w:sz w:val="22"/>
          <w:szCs w:val="22"/>
          <w:lang w:val="fr-FR"/>
        </w:rPr>
      </w:pPr>
    </w:p>
    <w:p w:rsidR="00413984" w:rsidRPr="00D743CA" w:rsidRDefault="00413984" w:rsidP="00413984">
      <w:pPr>
        <w:pStyle w:val="Retraitcorpsdetexte3"/>
        <w:numPr>
          <w:ilvl w:val="0"/>
          <w:numId w:val="7"/>
        </w:numPr>
        <w:jc w:val="both"/>
        <w:rPr>
          <w:rFonts w:ascii="Book Antiqua" w:hAnsi="Book Antiqua"/>
          <w:sz w:val="22"/>
          <w:szCs w:val="22"/>
          <w:lang w:eastAsia="en-US"/>
        </w:rPr>
      </w:pPr>
      <w:r w:rsidRPr="00D743CA">
        <w:rPr>
          <w:rFonts w:ascii="Book Antiqua" w:hAnsi="Book Antiqua"/>
          <w:sz w:val="22"/>
          <w:szCs w:val="22"/>
          <w:lang w:eastAsia="en-US"/>
        </w:rPr>
        <w:t>Les transactions en devises sont converties au taux de change en vigueur aux dates d’opérations.</w:t>
      </w:r>
    </w:p>
    <w:p w:rsidR="00413984" w:rsidRPr="00D743CA" w:rsidRDefault="00413984" w:rsidP="00413984">
      <w:pPr>
        <w:pStyle w:val="Retraitcorpsdetexte3"/>
        <w:numPr>
          <w:ilvl w:val="0"/>
          <w:numId w:val="7"/>
        </w:numPr>
        <w:spacing w:before="120"/>
        <w:jc w:val="both"/>
        <w:rPr>
          <w:rFonts w:ascii="Book Antiqua" w:hAnsi="Book Antiqua"/>
          <w:sz w:val="22"/>
          <w:szCs w:val="22"/>
          <w:lang w:eastAsia="en-US"/>
        </w:rPr>
      </w:pPr>
      <w:r w:rsidRPr="00D743CA">
        <w:rPr>
          <w:rFonts w:ascii="Book Antiqua" w:hAnsi="Book Antiqua"/>
          <w:sz w:val="22"/>
          <w:szCs w:val="22"/>
          <w:lang w:eastAsia="en-US"/>
        </w:rPr>
        <w:t>Les dettes et créances à court et à long terme provenant des transactions en monnaies étrangères sont converties aux taux de change en vigueur à la date de clôture. Les écarts de change résultant de cette réévaluation sont directement portés en résultat (perte ou gain de change).</w:t>
      </w:r>
    </w:p>
    <w:p w:rsidR="00413984" w:rsidRPr="00D743CA" w:rsidRDefault="00413984" w:rsidP="00413984">
      <w:pPr>
        <w:pStyle w:val="Retraitcorpsdetexte3"/>
        <w:numPr>
          <w:ilvl w:val="0"/>
          <w:numId w:val="7"/>
        </w:numPr>
        <w:spacing w:before="120"/>
        <w:jc w:val="both"/>
        <w:rPr>
          <w:rFonts w:ascii="Book Antiqua" w:hAnsi="Book Antiqua"/>
          <w:sz w:val="22"/>
          <w:szCs w:val="22"/>
          <w:lang w:eastAsia="en-US"/>
        </w:rPr>
      </w:pPr>
      <w:r w:rsidRPr="00D743CA">
        <w:rPr>
          <w:rFonts w:ascii="Book Antiqua" w:hAnsi="Book Antiqua"/>
          <w:sz w:val="22"/>
          <w:szCs w:val="22"/>
          <w:lang w:eastAsia="en-US"/>
        </w:rPr>
        <w:t>Les comptes financiers en devises sont convertis aux taux de change en vigueur à la date de clôture et les différences constatées entre solde historique et solde valorisé aux taux de clôture sont enregistrées directement en Compte de résultat  (perte ou gain de change).</w:t>
      </w:r>
    </w:p>
    <w:p w:rsidR="00413984" w:rsidRPr="00D743CA"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ind w:left="360"/>
        <w:rPr>
          <w:rFonts w:ascii="Book Antiqua" w:hAnsi="Book Antiqua"/>
          <w:sz w:val="22"/>
          <w:szCs w:val="22"/>
        </w:rPr>
      </w:pPr>
    </w:p>
    <w:p w:rsidR="00413984" w:rsidRPr="00D743CA"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ind w:left="360"/>
        <w:rPr>
          <w:rFonts w:ascii="Book Antiqua" w:hAnsi="Book Antiqua"/>
          <w:sz w:val="22"/>
          <w:szCs w:val="22"/>
        </w:rPr>
      </w:pPr>
      <w:r w:rsidRPr="00D743CA">
        <w:rPr>
          <w:rFonts w:ascii="Book Antiqua" w:hAnsi="Book Antiqua"/>
          <w:sz w:val="22"/>
          <w:szCs w:val="22"/>
        </w:rPr>
        <w:t xml:space="preserve">Les taux de change utilisés pour la conversion des comptes sont les taux officiels de </w:t>
      </w:r>
      <w:smartTag w:uri="urn:schemas-microsoft-com:office:smarttags" w:element="PersonName">
        <w:smartTagPr>
          <w:attr w:name="ProductID" w:val="la Banque Centrale"/>
        </w:smartTagPr>
        <w:r w:rsidRPr="00D743CA">
          <w:rPr>
            <w:rFonts w:ascii="Book Antiqua" w:hAnsi="Book Antiqua"/>
            <w:sz w:val="22"/>
            <w:szCs w:val="22"/>
          </w:rPr>
          <w:t>la Banque Centrale</w:t>
        </w:r>
      </w:smartTag>
      <w:r w:rsidRPr="00D743CA">
        <w:rPr>
          <w:rFonts w:ascii="Book Antiqua" w:hAnsi="Book Antiqua"/>
          <w:sz w:val="22"/>
          <w:szCs w:val="22"/>
        </w:rPr>
        <w:t xml:space="preserve"> </w:t>
      </w:r>
      <w:r w:rsidR="008863F4" w:rsidRPr="00D743CA">
        <w:rPr>
          <w:rFonts w:ascii="Book Antiqua" w:hAnsi="Book Antiqua"/>
          <w:sz w:val="22"/>
          <w:szCs w:val="22"/>
        </w:rPr>
        <w:t>d</w:t>
      </w:r>
      <w:r w:rsidR="001850A8">
        <w:rPr>
          <w:rFonts w:ascii="Book Antiqua" w:hAnsi="Book Antiqua"/>
          <w:sz w:val="22"/>
          <w:szCs w:val="22"/>
        </w:rPr>
        <w:t xml:space="preserve">e Madagascar au 31 décembre </w:t>
      </w:r>
      <w:r w:rsidR="00DF6383">
        <w:rPr>
          <w:rFonts w:ascii="Book Antiqua" w:hAnsi="Book Antiqua"/>
          <w:sz w:val="22"/>
          <w:szCs w:val="22"/>
        </w:rPr>
        <w:t>2012</w:t>
      </w:r>
      <w:r w:rsidRPr="00D743CA">
        <w:rPr>
          <w:rFonts w:ascii="Book Antiqua" w:hAnsi="Book Antiqua"/>
          <w:sz w:val="22"/>
          <w:szCs w:val="22"/>
        </w:rPr>
        <w:t>.</w:t>
      </w:r>
    </w:p>
    <w:p w:rsidR="00413984" w:rsidRPr="00D743CA" w:rsidRDefault="00413984" w:rsidP="00413984">
      <w:pPr>
        <w:tabs>
          <w:tab w:val="left" w:pos="1100"/>
        </w:tabs>
        <w:suppressAutoHyphens/>
        <w:jc w:val="both"/>
        <w:rPr>
          <w:rFonts w:ascii="Book Antiqua" w:hAnsi="Book Antiqua"/>
          <w:spacing w:val="-3"/>
          <w:sz w:val="22"/>
          <w:szCs w:val="22"/>
          <w:lang w:val="fr-FR"/>
        </w:rPr>
      </w:pPr>
    </w:p>
    <w:p w:rsidR="00413984" w:rsidRPr="00D743CA" w:rsidRDefault="00413984" w:rsidP="00413984">
      <w:pPr>
        <w:tabs>
          <w:tab w:val="left" w:pos="1100"/>
        </w:tabs>
        <w:suppressAutoHyphens/>
        <w:jc w:val="both"/>
        <w:rPr>
          <w:rFonts w:ascii="Book Antiqua" w:hAnsi="Book Antiqua"/>
          <w:spacing w:val="-3"/>
          <w:sz w:val="22"/>
          <w:szCs w:val="22"/>
          <w:lang w:val="fr-FR"/>
        </w:rPr>
      </w:pPr>
    </w:p>
    <w:p w:rsidR="00413984" w:rsidRPr="00D743CA" w:rsidRDefault="00413984" w:rsidP="00413984">
      <w:pPr>
        <w:tabs>
          <w:tab w:val="left" w:pos="1100"/>
        </w:tabs>
        <w:suppressAutoHyphens/>
        <w:jc w:val="both"/>
        <w:rPr>
          <w:rFonts w:ascii="Book Antiqua" w:hAnsi="Book Antiqua"/>
          <w:spacing w:val="-3"/>
          <w:sz w:val="22"/>
          <w:szCs w:val="22"/>
          <w:lang w:val="fr-FR"/>
        </w:rPr>
      </w:pPr>
    </w:p>
    <w:p w:rsidR="00FC794D" w:rsidRPr="00FC794D" w:rsidRDefault="00413984" w:rsidP="00FC794D">
      <w:pPr>
        <w:ind w:left="426"/>
        <w:jc w:val="both"/>
        <w:rPr>
          <w:rFonts w:ascii="Book Antiqua" w:hAnsi="Book Antiqua"/>
          <w:b/>
          <w:bCs/>
          <w:spacing w:val="-3"/>
          <w:sz w:val="22"/>
          <w:szCs w:val="22"/>
          <w:lang w:val="fr-FR"/>
        </w:rPr>
      </w:pPr>
      <w:r w:rsidRPr="00D743CA">
        <w:rPr>
          <w:rFonts w:ascii="Book Antiqua" w:hAnsi="Book Antiqua"/>
          <w:spacing w:val="-3"/>
          <w:sz w:val="22"/>
          <w:szCs w:val="22"/>
          <w:lang w:val="fr-FR"/>
        </w:rPr>
        <w:br w:type="page"/>
      </w:r>
    </w:p>
    <w:p w:rsidR="00413984" w:rsidRPr="00D743CA" w:rsidRDefault="00413984" w:rsidP="00F74BDB">
      <w:pPr>
        <w:numPr>
          <w:ilvl w:val="0"/>
          <w:numId w:val="16"/>
        </w:numPr>
        <w:ind w:left="426" w:hanging="426"/>
        <w:jc w:val="both"/>
        <w:rPr>
          <w:rFonts w:ascii="Book Antiqua" w:hAnsi="Book Antiqua"/>
          <w:b/>
          <w:bCs/>
          <w:spacing w:val="-3"/>
          <w:sz w:val="22"/>
          <w:szCs w:val="22"/>
          <w:lang w:val="fr-FR"/>
        </w:rPr>
      </w:pPr>
      <w:r w:rsidRPr="00D743CA">
        <w:rPr>
          <w:rFonts w:ascii="Book Antiqua" w:hAnsi="Book Antiqua"/>
          <w:b/>
          <w:bCs/>
          <w:spacing w:val="-3"/>
          <w:sz w:val="22"/>
          <w:szCs w:val="22"/>
          <w:u w:val="single"/>
          <w:lang w:val="fr-FR"/>
        </w:rPr>
        <w:t>IMMOBILISATIONS INCORPORELLES</w:t>
      </w:r>
    </w:p>
    <w:p w:rsidR="00413984" w:rsidRPr="007F33EE" w:rsidRDefault="00413984" w:rsidP="00413984">
      <w:pPr>
        <w:suppressAutoHyphens/>
        <w:jc w:val="both"/>
        <w:rPr>
          <w:rFonts w:ascii="Book Antiqua" w:hAnsi="Book Antiqua"/>
          <w:spacing w:val="-3"/>
          <w:sz w:val="8"/>
          <w:szCs w:val="8"/>
          <w:lang w:val="fr-FR"/>
        </w:rPr>
      </w:pPr>
    </w:p>
    <w:p w:rsidR="00413984" w:rsidRPr="00D743CA"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r w:rsidRPr="00D743CA">
        <w:rPr>
          <w:rFonts w:ascii="Book Antiqua" w:hAnsi="Book Antiqua"/>
          <w:sz w:val="22"/>
          <w:szCs w:val="22"/>
        </w:rPr>
        <w:t>Cette rubrique s'analyse c</w:t>
      </w:r>
      <w:r w:rsidR="00E917F1" w:rsidRPr="00D743CA">
        <w:rPr>
          <w:rFonts w:ascii="Book Antiqua" w:hAnsi="Book Antiqua"/>
          <w:sz w:val="22"/>
          <w:szCs w:val="22"/>
        </w:rPr>
        <w:t>omme suit au</w:t>
      </w:r>
      <w:r w:rsidR="00D522C7">
        <w:rPr>
          <w:rFonts w:ascii="Book Antiqua" w:hAnsi="Book Antiqua"/>
          <w:sz w:val="22"/>
          <w:szCs w:val="22"/>
        </w:rPr>
        <w:t>x</w:t>
      </w:r>
      <w:r w:rsidR="00E917F1" w:rsidRPr="00D743CA">
        <w:rPr>
          <w:rFonts w:ascii="Book Antiqua" w:hAnsi="Book Antiqua"/>
          <w:sz w:val="22"/>
          <w:szCs w:val="22"/>
        </w:rPr>
        <w:t xml:space="preserve"> 31 décembre </w:t>
      </w:r>
      <w:r w:rsidR="00DF6383">
        <w:rPr>
          <w:rFonts w:ascii="Book Antiqua" w:hAnsi="Book Antiqua"/>
          <w:sz w:val="22"/>
          <w:szCs w:val="22"/>
        </w:rPr>
        <w:t>2012</w:t>
      </w:r>
      <w:r w:rsidR="001850A8">
        <w:rPr>
          <w:rFonts w:ascii="Book Antiqua" w:hAnsi="Book Antiqua"/>
          <w:sz w:val="22"/>
          <w:szCs w:val="22"/>
        </w:rPr>
        <w:t xml:space="preserve"> et </w:t>
      </w:r>
      <w:r w:rsidR="00DF6383">
        <w:rPr>
          <w:rFonts w:ascii="Book Antiqua" w:hAnsi="Book Antiqua"/>
          <w:sz w:val="22"/>
          <w:szCs w:val="22"/>
        </w:rPr>
        <w:t>2011</w:t>
      </w:r>
      <w:r w:rsidRPr="00D743CA">
        <w:rPr>
          <w:rFonts w:ascii="Book Antiqua" w:hAnsi="Book Antiqua"/>
          <w:sz w:val="22"/>
          <w:szCs w:val="22"/>
        </w:rPr>
        <w:t xml:space="preserve"> (en Ariary) :</w:t>
      </w:r>
    </w:p>
    <w:p w:rsidR="00413984" w:rsidRPr="007F33EE" w:rsidRDefault="00413984" w:rsidP="00413984">
      <w:pPr>
        <w:suppressAutoHyphens/>
        <w:jc w:val="both"/>
        <w:rPr>
          <w:rFonts w:ascii="Book Antiqua" w:hAnsi="Book Antiqua"/>
          <w:spacing w:val="-3"/>
          <w:sz w:val="16"/>
          <w:szCs w:val="16"/>
          <w:lang w:val="fr-FR"/>
        </w:rPr>
      </w:pPr>
    </w:p>
    <w:tbl>
      <w:tblPr>
        <w:tblW w:w="9392" w:type="dxa"/>
        <w:tblInd w:w="70" w:type="dxa"/>
        <w:tblCellMar>
          <w:left w:w="70" w:type="dxa"/>
          <w:right w:w="70" w:type="dxa"/>
        </w:tblCellMar>
        <w:tblLook w:val="04A0"/>
      </w:tblPr>
      <w:tblGrid>
        <w:gridCol w:w="2268"/>
        <w:gridCol w:w="146"/>
        <w:gridCol w:w="1667"/>
        <w:gridCol w:w="1985"/>
        <w:gridCol w:w="1504"/>
        <w:gridCol w:w="146"/>
        <w:gridCol w:w="1676"/>
      </w:tblGrid>
      <w:tr w:rsidR="008A58F5" w:rsidRPr="008A58F5" w:rsidTr="008A58F5">
        <w:trPr>
          <w:trHeight w:val="345"/>
        </w:trPr>
        <w:tc>
          <w:tcPr>
            <w:tcW w:w="2268" w:type="dxa"/>
            <w:vMerge w:val="restart"/>
            <w:tcBorders>
              <w:top w:val="nil"/>
              <w:left w:val="nil"/>
              <w:bottom w:val="single" w:sz="8" w:space="0" w:color="000000"/>
              <w:right w:val="nil"/>
            </w:tcBorders>
            <w:shd w:val="clear" w:color="auto" w:fill="auto"/>
            <w:noWrap/>
            <w:vAlign w:val="bottom"/>
            <w:hideMark/>
          </w:tcPr>
          <w:p w:rsidR="008A58F5" w:rsidRPr="008A58F5" w:rsidRDefault="008A58F5" w:rsidP="008A58F5">
            <w:pPr>
              <w:jc w:val="center"/>
              <w:rPr>
                <w:rFonts w:ascii="Book Antiqua" w:eastAsia="Times New Roman" w:hAnsi="Book Antiqua" w:cs="Arial"/>
                <w:color w:val="000000"/>
                <w:sz w:val="22"/>
                <w:szCs w:val="22"/>
                <w:lang w:val="fr-FR" w:eastAsia="fr-FR"/>
              </w:rPr>
            </w:pPr>
            <w:r w:rsidRPr="008A58F5">
              <w:rPr>
                <w:rFonts w:ascii="Book Antiqua" w:eastAsia="Times New Roman" w:hAnsi="Book Antiqua" w:cs="Arial"/>
                <w:color w:val="000000"/>
                <w:sz w:val="22"/>
                <w:szCs w:val="22"/>
                <w:lang w:val="fr-FR" w:eastAsia="fr-FR"/>
              </w:rPr>
              <w:t>RUBRIQUE</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5156" w:type="dxa"/>
            <w:gridSpan w:val="3"/>
            <w:tcBorders>
              <w:top w:val="nil"/>
              <w:left w:val="nil"/>
              <w:bottom w:val="single" w:sz="8" w:space="0" w:color="auto"/>
              <w:right w:val="nil"/>
            </w:tcBorders>
            <w:shd w:val="clear" w:color="auto" w:fill="auto"/>
            <w:noWrap/>
            <w:vAlign w:val="bottom"/>
            <w:hideMark/>
          </w:tcPr>
          <w:p w:rsidR="008A58F5" w:rsidRPr="008A58F5" w:rsidRDefault="008A58F5" w:rsidP="008A58F5">
            <w:pPr>
              <w:jc w:val="center"/>
              <w:rPr>
                <w:rFonts w:ascii="Book Antiqua" w:eastAsia="Times New Roman" w:hAnsi="Book Antiqua" w:cs="Arial"/>
                <w:color w:val="000000"/>
                <w:sz w:val="22"/>
                <w:szCs w:val="22"/>
                <w:lang w:val="fr-FR" w:eastAsia="fr-FR"/>
              </w:rPr>
            </w:pPr>
            <w:r w:rsidRPr="008A58F5">
              <w:rPr>
                <w:rFonts w:ascii="Book Antiqua" w:eastAsia="Times New Roman" w:hAnsi="Book Antiqua" w:cs="Arial"/>
                <w:color w:val="000000"/>
                <w:sz w:val="22"/>
                <w:szCs w:val="22"/>
                <w:lang w:val="fr-FR" w:eastAsia="fr-FR"/>
              </w:rPr>
              <w:t>2012</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76" w:type="dxa"/>
            <w:tcBorders>
              <w:top w:val="nil"/>
              <w:left w:val="nil"/>
              <w:bottom w:val="single" w:sz="8" w:space="0" w:color="auto"/>
              <w:right w:val="nil"/>
            </w:tcBorders>
            <w:shd w:val="clear" w:color="auto" w:fill="auto"/>
            <w:noWrap/>
            <w:vAlign w:val="bottom"/>
            <w:hideMark/>
          </w:tcPr>
          <w:p w:rsidR="008A58F5" w:rsidRPr="008A58F5" w:rsidRDefault="008A58F5" w:rsidP="008A58F5">
            <w:pPr>
              <w:jc w:val="center"/>
              <w:rPr>
                <w:rFonts w:ascii="Book Antiqua" w:eastAsia="Times New Roman" w:hAnsi="Book Antiqua" w:cs="Arial"/>
                <w:color w:val="000000"/>
                <w:sz w:val="22"/>
                <w:szCs w:val="22"/>
                <w:lang w:val="fr-FR" w:eastAsia="fr-FR"/>
              </w:rPr>
            </w:pPr>
            <w:r w:rsidRPr="008A58F5">
              <w:rPr>
                <w:rFonts w:ascii="Book Antiqua" w:eastAsia="Times New Roman" w:hAnsi="Book Antiqua" w:cs="Arial"/>
                <w:color w:val="000000"/>
                <w:sz w:val="22"/>
                <w:szCs w:val="22"/>
                <w:lang w:val="fr-FR" w:eastAsia="fr-FR"/>
              </w:rPr>
              <w:t>2011</w:t>
            </w:r>
          </w:p>
        </w:tc>
      </w:tr>
      <w:tr w:rsidR="008A58F5" w:rsidRPr="008A58F5" w:rsidTr="008A58F5">
        <w:trPr>
          <w:trHeight w:val="315"/>
        </w:trPr>
        <w:tc>
          <w:tcPr>
            <w:tcW w:w="2268" w:type="dxa"/>
            <w:vMerge/>
            <w:tcBorders>
              <w:top w:val="nil"/>
              <w:left w:val="nil"/>
              <w:bottom w:val="single" w:sz="8" w:space="0" w:color="000000"/>
              <w:right w:val="nil"/>
            </w:tcBorders>
            <w:vAlign w:val="center"/>
            <w:hideMark/>
          </w:tcPr>
          <w:p w:rsidR="008A58F5" w:rsidRPr="008A58F5" w:rsidRDefault="008A58F5" w:rsidP="008A58F5">
            <w:pPr>
              <w:rPr>
                <w:rFonts w:ascii="Book Antiqua" w:eastAsia="Times New Roman" w:hAnsi="Book Antiqua" w:cs="Arial"/>
                <w:color w:val="000000"/>
                <w:sz w:val="22"/>
                <w:szCs w:val="22"/>
                <w:lang w:val="fr-FR" w:eastAsia="fr-FR"/>
              </w:rPr>
            </w:pP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67" w:type="dxa"/>
            <w:tcBorders>
              <w:top w:val="nil"/>
              <w:left w:val="nil"/>
              <w:bottom w:val="single" w:sz="8" w:space="0" w:color="auto"/>
              <w:right w:val="nil"/>
            </w:tcBorders>
            <w:shd w:val="clear" w:color="auto" w:fill="auto"/>
            <w:noWrap/>
            <w:vAlign w:val="bottom"/>
            <w:hideMark/>
          </w:tcPr>
          <w:p w:rsidR="008A58F5" w:rsidRPr="008A58F5" w:rsidRDefault="008A58F5" w:rsidP="008A58F5">
            <w:pPr>
              <w:jc w:val="center"/>
              <w:rPr>
                <w:rFonts w:ascii="Book Antiqua" w:eastAsia="Times New Roman" w:hAnsi="Book Antiqua" w:cs="Arial"/>
                <w:b/>
                <w:bCs/>
                <w:color w:val="000000"/>
                <w:sz w:val="22"/>
                <w:szCs w:val="22"/>
                <w:lang w:val="fr-FR" w:eastAsia="fr-FR"/>
              </w:rPr>
            </w:pPr>
            <w:r w:rsidRPr="008A58F5">
              <w:rPr>
                <w:rFonts w:ascii="Book Antiqua" w:eastAsia="Times New Roman" w:hAnsi="Book Antiqua" w:cs="Arial"/>
                <w:b/>
                <w:bCs/>
                <w:color w:val="000000"/>
                <w:sz w:val="22"/>
                <w:szCs w:val="22"/>
                <w:lang w:val="fr-FR" w:eastAsia="fr-FR"/>
              </w:rPr>
              <w:t>Valeur brute</w:t>
            </w:r>
          </w:p>
        </w:tc>
        <w:tc>
          <w:tcPr>
            <w:tcW w:w="1985" w:type="dxa"/>
            <w:tcBorders>
              <w:top w:val="nil"/>
              <w:left w:val="nil"/>
              <w:bottom w:val="single" w:sz="8" w:space="0" w:color="auto"/>
              <w:right w:val="nil"/>
            </w:tcBorders>
            <w:shd w:val="clear" w:color="auto" w:fill="auto"/>
            <w:noWrap/>
            <w:vAlign w:val="bottom"/>
            <w:hideMark/>
          </w:tcPr>
          <w:p w:rsidR="008A58F5" w:rsidRPr="008A58F5" w:rsidRDefault="008A58F5" w:rsidP="008A58F5">
            <w:pPr>
              <w:jc w:val="center"/>
              <w:rPr>
                <w:rFonts w:ascii="Book Antiqua" w:eastAsia="Times New Roman" w:hAnsi="Book Antiqua" w:cs="Arial"/>
                <w:b/>
                <w:bCs/>
                <w:color w:val="000000"/>
                <w:sz w:val="22"/>
                <w:szCs w:val="22"/>
                <w:lang w:val="fr-FR" w:eastAsia="fr-FR"/>
              </w:rPr>
            </w:pPr>
            <w:r w:rsidRPr="008A58F5">
              <w:rPr>
                <w:rFonts w:ascii="Book Antiqua" w:eastAsia="Times New Roman" w:hAnsi="Book Antiqua" w:cs="Arial"/>
                <w:b/>
                <w:bCs/>
                <w:color w:val="000000"/>
                <w:sz w:val="22"/>
                <w:szCs w:val="22"/>
                <w:lang w:val="fr-FR" w:eastAsia="fr-FR"/>
              </w:rPr>
              <w:t>Amortissements</w:t>
            </w:r>
          </w:p>
        </w:tc>
        <w:tc>
          <w:tcPr>
            <w:tcW w:w="1504" w:type="dxa"/>
            <w:tcBorders>
              <w:top w:val="nil"/>
              <w:left w:val="nil"/>
              <w:bottom w:val="single" w:sz="8" w:space="0" w:color="auto"/>
              <w:right w:val="nil"/>
            </w:tcBorders>
            <w:shd w:val="clear" w:color="auto" w:fill="auto"/>
            <w:noWrap/>
            <w:vAlign w:val="bottom"/>
            <w:hideMark/>
          </w:tcPr>
          <w:p w:rsidR="008A58F5" w:rsidRPr="008A58F5" w:rsidRDefault="008A58F5" w:rsidP="008A58F5">
            <w:pPr>
              <w:jc w:val="center"/>
              <w:rPr>
                <w:rFonts w:ascii="Book Antiqua" w:eastAsia="Times New Roman" w:hAnsi="Book Antiqua" w:cs="Arial"/>
                <w:b/>
                <w:bCs/>
                <w:color w:val="000000"/>
                <w:sz w:val="22"/>
                <w:szCs w:val="22"/>
                <w:lang w:val="fr-FR" w:eastAsia="fr-FR"/>
              </w:rPr>
            </w:pPr>
            <w:r w:rsidRPr="008A58F5">
              <w:rPr>
                <w:rFonts w:ascii="Book Antiqua" w:eastAsia="Times New Roman" w:hAnsi="Book Antiqua" w:cs="Arial"/>
                <w:b/>
                <w:bCs/>
                <w:color w:val="000000"/>
                <w:sz w:val="22"/>
                <w:szCs w:val="22"/>
                <w:lang w:val="fr-FR" w:eastAsia="fr-FR"/>
              </w:rPr>
              <w:t>Valeur nette</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76" w:type="dxa"/>
            <w:tcBorders>
              <w:top w:val="nil"/>
              <w:left w:val="nil"/>
              <w:bottom w:val="single" w:sz="8" w:space="0" w:color="auto"/>
              <w:right w:val="nil"/>
            </w:tcBorders>
            <w:shd w:val="clear" w:color="auto" w:fill="auto"/>
            <w:noWrap/>
            <w:vAlign w:val="bottom"/>
            <w:hideMark/>
          </w:tcPr>
          <w:p w:rsidR="008A58F5" w:rsidRPr="008A58F5" w:rsidRDefault="008A58F5" w:rsidP="008A58F5">
            <w:pPr>
              <w:jc w:val="center"/>
              <w:rPr>
                <w:rFonts w:ascii="Book Antiqua" w:eastAsia="Times New Roman" w:hAnsi="Book Antiqua" w:cs="Arial"/>
                <w:b/>
                <w:bCs/>
                <w:color w:val="000000"/>
                <w:sz w:val="22"/>
                <w:szCs w:val="22"/>
                <w:lang w:val="fr-FR" w:eastAsia="fr-FR"/>
              </w:rPr>
            </w:pPr>
            <w:r w:rsidRPr="008A58F5">
              <w:rPr>
                <w:rFonts w:ascii="Book Antiqua" w:eastAsia="Times New Roman" w:hAnsi="Book Antiqua" w:cs="Arial"/>
                <w:b/>
                <w:bCs/>
                <w:color w:val="000000"/>
                <w:sz w:val="22"/>
                <w:szCs w:val="22"/>
                <w:lang w:val="fr-FR" w:eastAsia="fr-FR"/>
              </w:rPr>
              <w:t>Valeur nette</w:t>
            </w:r>
          </w:p>
        </w:tc>
      </w:tr>
      <w:tr w:rsidR="008A58F5" w:rsidRPr="008A58F5" w:rsidTr="008A58F5">
        <w:trPr>
          <w:trHeight w:val="300"/>
        </w:trPr>
        <w:tc>
          <w:tcPr>
            <w:tcW w:w="2268"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67"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985"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504"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7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r>
      <w:tr w:rsidR="008A58F5" w:rsidRPr="008A58F5" w:rsidTr="008A58F5">
        <w:trPr>
          <w:trHeight w:val="330"/>
        </w:trPr>
        <w:tc>
          <w:tcPr>
            <w:tcW w:w="2268" w:type="dxa"/>
            <w:tcBorders>
              <w:top w:val="nil"/>
              <w:left w:val="nil"/>
              <w:bottom w:val="nil"/>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sz w:val="22"/>
                <w:szCs w:val="22"/>
                <w:lang w:val="fr-FR" w:eastAsia="fr-FR"/>
              </w:rPr>
            </w:pPr>
            <w:r w:rsidRPr="008A58F5">
              <w:rPr>
                <w:rFonts w:ascii="Book Antiqua" w:eastAsia="Times New Roman" w:hAnsi="Book Antiqua" w:cs="Arial"/>
                <w:color w:val="000000"/>
                <w:sz w:val="22"/>
                <w:szCs w:val="22"/>
                <w:lang w:val="fr-FR" w:eastAsia="fr-FR"/>
              </w:rPr>
              <w:t>Concessions, brevets</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67"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2"/>
                <w:szCs w:val="22"/>
                <w:lang w:val="fr-FR" w:eastAsia="fr-FR"/>
              </w:rPr>
            </w:pPr>
            <w:r w:rsidRPr="008A58F5">
              <w:rPr>
                <w:rFonts w:ascii="Book Antiqua" w:eastAsia="Times New Roman" w:hAnsi="Book Antiqua" w:cs="Arial"/>
                <w:color w:val="000000"/>
                <w:sz w:val="22"/>
                <w:szCs w:val="22"/>
                <w:lang w:val="fr-FR" w:eastAsia="fr-FR"/>
              </w:rPr>
              <w:t>350 755 631,06</w:t>
            </w:r>
          </w:p>
        </w:tc>
        <w:tc>
          <w:tcPr>
            <w:tcW w:w="1985"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2"/>
                <w:szCs w:val="22"/>
                <w:lang w:val="fr-FR" w:eastAsia="fr-FR"/>
              </w:rPr>
            </w:pPr>
            <w:r w:rsidRPr="008A58F5">
              <w:rPr>
                <w:rFonts w:ascii="Book Antiqua" w:eastAsia="Times New Roman" w:hAnsi="Book Antiqua" w:cs="Arial"/>
                <w:color w:val="000000"/>
                <w:sz w:val="22"/>
                <w:szCs w:val="22"/>
                <w:lang w:val="fr-FR" w:eastAsia="fr-FR"/>
              </w:rPr>
              <w:t>349 855 631,06</w:t>
            </w:r>
          </w:p>
        </w:tc>
        <w:tc>
          <w:tcPr>
            <w:tcW w:w="1504"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2"/>
                <w:szCs w:val="22"/>
                <w:lang w:val="fr-FR" w:eastAsia="fr-FR"/>
              </w:rPr>
            </w:pPr>
            <w:r w:rsidRPr="008A58F5">
              <w:rPr>
                <w:rFonts w:ascii="Book Antiqua" w:eastAsia="Times New Roman" w:hAnsi="Book Antiqua" w:cs="Arial"/>
                <w:color w:val="000000"/>
                <w:sz w:val="22"/>
                <w:szCs w:val="22"/>
                <w:lang w:val="fr-FR" w:eastAsia="fr-FR"/>
              </w:rPr>
              <w:t>900 000,00</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76"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2"/>
                <w:szCs w:val="22"/>
                <w:lang w:val="fr-FR" w:eastAsia="fr-FR"/>
              </w:rPr>
            </w:pPr>
            <w:r w:rsidRPr="008A58F5">
              <w:rPr>
                <w:rFonts w:ascii="Book Antiqua" w:eastAsia="Times New Roman" w:hAnsi="Book Antiqua" w:cs="Arial"/>
                <w:color w:val="000000"/>
                <w:sz w:val="22"/>
                <w:szCs w:val="22"/>
                <w:lang w:val="fr-FR" w:eastAsia="fr-FR"/>
              </w:rPr>
              <w:t>1 350 000,00</w:t>
            </w:r>
          </w:p>
        </w:tc>
      </w:tr>
      <w:tr w:rsidR="008A58F5" w:rsidRPr="008A58F5" w:rsidTr="008A58F5">
        <w:trPr>
          <w:trHeight w:val="345"/>
        </w:trPr>
        <w:tc>
          <w:tcPr>
            <w:tcW w:w="2268" w:type="dxa"/>
            <w:tcBorders>
              <w:top w:val="nil"/>
              <w:left w:val="nil"/>
              <w:bottom w:val="single" w:sz="8" w:space="0" w:color="auto"/>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sz w:val="22"/>
                <w:szCs w:val="22"/>
                <w:lang w:val="fr-FR" w:eastAsia="fr-FR"/>
              </w:rPr>
            </w:pPr>
            <w:r w:rsidRPr="008A58F5">
              <w:rPr>
                <w:rFonts w:ascii="Book Antiqua" w:eastAsia="Times New Roman" w:hAnsi="Book Antiqua" w:cs="Arial"/>
                <w:color w:val="000000"/>
                <w:sz w:val="22"/>
                <w:szCs w:val="22"/>
                <w:lang w:val="fr-FR" w:eastAsia="fr-FR"/>
              </w:rPr>
              <w:t> </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67" w:type="dxa"/>
            <w:tcBorders>
              <w:top w:val="nil"/>
              <w:left w:val="nil"/>
              <w:bottom w:val="single" w:sz="8" w:space="0" w:color="auto"/>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lang w:val="fr-FR" w:eastAsia="fr-FR"/>
              </w:rPr>
            </w:pPr>
            <w:r w:rsidRPr="008A58F5">
              <w:rPr>
                <w:rFonts w:ascii="Book Antiqua" w:eastAsia="Times New Roman" w:hAnsi="Book Antiqua" w:cs="Arial"/>
                <w:color w:val="000000"/>
                <w:lang w:val="fr-FR" w:eastAsia="fr-FR"/>
              </w:rPr>
              <w:t> </w:t>
            </w:r>
          </w:p>
        </w:tc>
        <w:tc>
          <w:tcPr>
            <w:tcW w:w="1985" w:type="dxa"/>
            <w:tcBorders>
              <w:top w:val="nil"/>
              <w:left w:val="nil"/>
              <w:bottom w:val="single" w:sz="8" w:space="0" w:color="auto"/>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lang w:val="fr-FR" w:eastAsia="fr-FR"/>
              </w:rPr>
            </w:pPr>
            <w:r w:rsidRPr="008A58F5">
              <w:rPr>
                <w:rFonts w:ascii="Book Antiqua" w:eastAsia="Times New Roman" w:hAnsi="Book Antiqua" w:cs="Arial"/>
                <w:color w:val="000000"/>
                <w:lang w:val="fr-FR" w:eastAsia="fr-FR"/>
              </w:rPr>
              <w:t> </w:t>
            </w:r>
          </w:p>
        </w:tc>
        <w:tc>
          <w:tcPr>
            <w:tcW w:w="1504" w:type="dxa"/>
            <w:tcBorders>
              <w:top w:val="nil"/>
              <w:left w:val="nil"/>
              <w:bottom w:val="single" w:sz="8" w:space="0" w:color="auto"/>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lang w:val="fr-FR" w:eastAsia="fr-FR"/>
              </w:rPr>
            </w:pPr>
            <w:r w:rsidRPr="008A58F5">
              <w:rPr>
                <w:rFonts w:ascii="Book Antiqua" w:eastAsia="Times New Roman" w:hAnsi="Book Antiqua" w:cs="Arial"/>
                <w:color w:val="000000"/>
                <w:lang w:val="fr-FR" w:eastAsia="fr-FR"/>
              </w:rPr>
              <w:t> </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76" w:type="dxa"/>
            <w:tcBorders>
              <w:top w:val="nil"/>
              <w:left w:val="nil"/>
              <w:bottom w:val="single" w:sz="8" w:space="0" w:color="auto"/>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lang w:val="fr-FR" w:eastAsia="fr-FR"/>
              </w:rPr>
            </w:pPr>
            <w:r w:rsidRPr="008A58F5">
              <w:rPr>
                <w:rFonts w:ascii="Book Antiqua" w:eastAsia="Times New Roman" w:hAnsi="Book Antiqua" w:cs="Arial"/>
                <w:color w:val="000000"/>
                <w:lang w:val="fr-FR" w:eastAsia="fr-FR"/>
              </w:rPr>
              <w:t> </w:t>
            </w:r>
          </w:p>
        </w:tc>
      </w:tr>
      <w:tr w:rsidR="008A58F5" w:rsidRPr="008A58F5" w:rsidTr="008A58F5">
        <w:trPr>
          <w:trHeight w:val="345"/>
        </w:trPr>
        <w:tc>
          <w:tcPr>
            <w:tcW w:w="2268" w:type="dxa"/>
            <w:tcBorders>
              <w:top w:val="nil"/>
              <w:left w:val="nil"/>
              <w:bottom w:val="nil"/>
              <w:right w:val="nil"/>
            </w:tcBorders>
            <w:shd w:val="clear" w:color="auto" w:fill="auto"/>
            <w:noWrap/>
            <w:vAlign w:val="bottom"/>
            <w:hideMark/>
          </w:tcPr>
          <w:p w:rsidR="008A58F5" w:rsidRPr="008A58F5" w:rsidRDefault="008A58F5" w:rsidP="008A58F5">
            <w:pPr>
              <w:jc w:val="center"/>
              <w:rPr>
                <w:rFonts w:ascii="Book Antiqua" w:eastAsia="Times New Roman" w:hAnsi="Book Antiqua" w:cs="Arial"/>
                <w:color w:val="000000"/>
                <w:sz w:val="22"/>
                <w:szCs w:val="22"/>
                <w:lang w:val="fr-FR" w:eastAsia="fr-FR"/>
              </w:rPr>
            </w:pPr>
            <w:r w:rsidRPr="008A58F5">
              <w:rPr>
                <w:rFonts w:ascii="Book Antiqua" w:eastAsia="Times New Roman" w:hAnsi="Book Antiqua" w:cs="Arial"/>
                <w:color w:val="000000"/>
                <w:sz w:val="22"/>
                <w:szCs w:val="22"/>
                <w:lang w:val="fr-FR" w:eastAsia="fr-FR"/>
              </w:rPr>
              <w:t>TOTAL</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67" w:type="dxa"/>
            <w:tcBorders>
              <w:top w:val="nil"/>
              <w:left w:val="nil"/>
              <w:bottom w:val="double" w:sz="6"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2"/>
                <w:szCs w:val="22"/>
                <w:lang w:val="fr-FR" w:eastAsia="fr-FR"/>
              </w:rPr>
            </w:pPr>
            <w:r w:rsidRPr="008A58F5">
              <w:rPr>
                <w:rFonts w:ascii="Book Antiqua" w:eastAsia="Times New Roman" w:hAnsi="Book Antiqua" w:cs="Arial"/>
                <w:color w:val="000000"/>
                <w:sz w:val="22"/>
                <w:szCs w:val="22"/>
                <w:lang w:val="fr-FR" w:eastAsia="fr-FR"/>
              </w:rPr>
              <w:t>350 755 631,06</w:t>
            </w:r>
          </w:p>
        </w:tc>
        <w:tc>
          <w:tcPr>
            <w:tcW w:w="1985" w:type="dxa"/>
            <w:tcBorders>
              <w:top w:val="nil"/>
              <w:left w:val="nil"/>
              <w:bottom w:val="double" w:sz="6"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2"/>
                <w:szCs w:val="22"/>
                <w:lang w:val="fr-FR" w:eastAsia="fr-FR"/>
              </w:rPr>
            </w:pPr>
            <w:r w:rsidRPr="008A58F5">
              <w:rPr>
                <w:rFonts w:ascii="Book Antiqua" w:eastAsia="Times New Roman" w:hAnsi="Book Antiqua" w:cs="Arial"/>
                <w:color w:val="000000"/>
                <w:sz w:val="22"/>
                <w:szCs w:val="22"/>
                <w:lang w:val="fr-FR" w:eastAsia="fr-FR"/>
              </w:rPr>
              <w:t>349 855 631,06</w:t>
            </w:r>
          </w:p>
        </w:tc>
        <w:tc>
          <w:tcPr>
            <w:tcW w:w="1504" w:type="dxa"/>
            <w:tcBorders>
              <w:top w:val="nil"/>
              <w:left w:val="nil"/>
              <w:bottom w:val="double" w:sz="6"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2"/>
                <w:szCs w:val="22"/>
                <w:lang w:val="fr-FR" w:eastAsia="fr-FR"/>
              </w:rPr>
            </w:pPr>
            <w:r w:rsidRPr="008A58F5">
              <w:rPr>
                <w:rFonts w:ascii="Book Antiqua" w:eastAsia="Times New Roman" w:hAnsi="Book Antiqua" w:cs="Arial"/>
                <w:color w:val="000000"/>
                <w:sz w:val="22"/>
                <w:szCs w:val="22"/>
                <w:lang w:val="fr-FR" w:eastAsia="fr-FR"/>
              </w:rPr>
              <w:t>900 000,00</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76" w:type="dxa"/>
            <w:tcBorders>
              <w:top w:val="nil"/>
              <w:left w:val="nil"/>
              <w:bottom w:val="double" w:sz="6"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2"/>
                <w:szCs w:val="22"/>
                <w:lang w:val="fr-FR" w:eastAsia="fr-FR"/>
              </w:rPr>
            </w:pPr>
            <w:r w:rsidRPr="008A58F5">
              <w:rPr>
                <w:rFonts w:ascii="Book Antiqua" w:eastAsia="Times New Roman" w:hAnsi="Book Antiqua" w:cs="Arial"/>
                <w:color w:val="000000"/>
                <w:sz w:val="22"/>
                <w:szCs w:val="22"/>
                <w:lang w:val="fr-FR" w:eastAsia="fr-FR"/>
              </w:rPr>
              <w:t>1 350 000,00</w:t>
            </w:r>
          </w:p>
        </w:tc>
      </w:tr>
    </w:tbl>
    <w:p w:rsidR="00413984" w:rsidRPr="00D743CA"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p>
    <w:p w:rsidR="00413984" w:rsidRPr="00FC794D"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p>
    <w:p w:rsidR="00413984" w:rsidRPr="00D743CA" w:rsidRDefault="00413984" w:rsidP="00F74BDB">
      <w:pPr>
        <w:numPr>
          <w:ilvl w:val="0"/>
          <w:numId w:val="16"/>
        </w:numPr>
        <w:ind w:left="426" w:hanging="426"/>
        <w:jc w:val="both"/>
        <w:rPr>
          <w:rFonts w:ascii="Book Antiqua" w:hAnsi="Book Antiqua"/>
          <w:b/>
          <w:bCs/>
          <w:spacing w:val="-3"/>
          <w:sz w:val="22"/>
          <w:szCs w:val="22"/>
          <w:lang w:val="fr-FR"/>
        </w:rPr>
      </w:pPr>
      <w:r w:rsidRPr="00D743CA">
        <w:rPr>
          <w:rFonts w:ascii="Book Antiqua" w:hAnsi="Book Antiqua"/>
          <w:b/>
          <w:bCs/>
          <w:spacing w:val="-3"/>
          <w:sz w:val="22"/>
          <w:szCs w:val="22"/>
          <w:u w:val="single"/>
          <w:lang w:val="fr-FR"/>
        </w:rPr>
        <w:t>IMMOBILISATIONS CORPORELLES</w:t>
      </w:r>
    </w:p>
    <w:p w:rsidR="00413984" w:rsidRPr="00D743CA"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p>
    <w:p w:rsidR="00413984" w:rsidRPr="00D743CA"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r w:rsidRPr="00D743CA">
        <w:rPr>
          <w:rFonts w:ascii="Book Antiqua" w:hAnsi="Book Antiqua"/>
          <w:sz w:val="22"/>
          <w:szCs w:val="22"/>
        </w:rPr>
        <w:t>Les immobilisations corporelles se détaille</w:t>
      </w:r>
      <w:r w:rsidR="006A302A" w:rsidRPr="00D743CA">
        <w:rPr>
          <w:rFonts w:ascii="Book Antiqua" w:hAnsi="Book Antiqua"/>
          <w:sz w:val="22"/>
          <w:szCs w:val="22"/>
        </w:rPr>
        <w:t>nt comme suit au</w:t>
      </w:r>
      <w:r w:rsidR="00D522C7">
        <w:rPr>
          <w:rFonts w:ascii="Book Antiqua" w:hAnsi="Book Antiqua"/>
          <w:sz w:val="22"/>
          <w:szCs w:val="22"/>
        </w:rPr>
        <w:t>x</w:t>
      </w:r>
      <w:r w:rsidR="006A302A" w:rsidRPr="00D743CA">
        <w:rPr>
          <w:rFonts w:ascii="Book Antiqua" w:hAnsi="Book Antiqua"/>
          <w:sz w:val="22"/>
          <w:szCs w:val="22"/>
        </w:rPr>
        <w:t xml:space="preserve"> 31 décembre </w:t>
      </w:r>
      <w:r w:rsidR="00DF6383">
        <w:rPr>
          <w:rFonts w:ascii="Book Antiqua" w:hAnsi="Book Antiqua"/>
          <w:sz w:val="22"/>
          <w:szCs w:val="22"/>
        </w:rPr>
        <w:t>2012</w:t>
      </w:r>
      <w:r w:rsidRPr="00D743CA">
        <w:rPr>
          <w:rFonts w:ascii="Book Antiqua" w:hAnsi="Book Antiqua"/>
          <w:sz w:val="22"/>
          <w:szCs w:val="22"/>
        </w:rPr>
        <w:t xml:space="preserve"> et </w:t>
      </w:r>
      <w:r w:rsidR="00DF6383">
        <w:rPr>
          <w:rFonts w:ascii="Book Antiqua" w:hAnsi="Book Antiqua"/>
          <w:sz w:val="22"/>
          <w:szCs w:val="22"/>
        </w:rPr>
        <w:t>2011</w:t>
      </w:r>
      <w:r w:rsidRPr="00D743CA">
        <w:rPr>
          <w:rFonts w:ascii="Book Antiqua" w:hAnsi="Book Antiqua"/>
          <w:sz w:val="22"/>
          <w:szCs w:val="22"/>
        </w:rPr>
        <w:t xml:space="preserve"> (en Ariary) :</w:t>
      </w:r>
    </w:p>
    <w:tbl>
      <w:tblPr>
        <w:tblW w:w="10065" w:type="dxa"/>
        <w:tblInd w:w="-491" w:type="dxa"/>
        <w:tblCellMar>
          <w:left w:w="70" w:type="dxa"/>
          <w:right w:w="70" w:type="dxa"/>
        </w:tblCellMar>
        <w:tblLook w:val="04A0"/>
      </w:tblPr>
      <w:tblGrid>
        <w:gridCol w:w="2936"/>
        <w:gridCol w:w="146"/>
        <w:gridCol w:w="1667"/>
        <w:gridCol w:w="1778"/>
        <w:gridCol w:w="1667"/>
        <w:gridCol w:w="195"/>
        <w:gridCol w:w="1676"/>
      </w:tblGrid>
      <w:tr w:rsidR="008A58F5" w:rsidRPr="008A58F5" w:rsidTr="008A58F5">
        <w:trPr>
          <w:trHeight w:val="315"/>
        </w:trPr>
        <w:tc>
          <w:tcPr>
            <w:tcW w:w="2936" w:type="dxa"/>
            <w:vMerge w:val="restart"/>
            <w:tcBorders>
              <w:top w:val="nil"/>
              <w:left w:val="nil"/>
              <w:bottom w:val="single" w:sz="8" w:space="0" w:color="000000"/>
              <w:right w:val="nil"/>
            </w:tcBorders>
            <w:shd w:val="clear" w:color="auto" w:fill="auto"/>
            <w:noWrap/>
            <w:vAlign w:val="bottom"/>
            <w:hideMark/>
          </w:tcPr>
          <w:p w:rsidR="008A58F5" w:rsidRPr="008A58F5" w:rsidRDefault="008A58F5" w:rsidP="008A58F5">
            <w:pPr>
              <w:jc w:val="center"/>
              <w:rPr>
                <w:rFonts w:ascii="Book Antiqua" w:eastAsia="Times New Roman" w:hAnsi="Book Antiqua" w:cs="Arial"/>
                <w:color w:val="000000"/>
                <w:sz w:val="22"/>
                <w:szCs w:val="22"/>
                <w:lang w:val="fr-FR" w:eastAsia="fr-FR"/>
              </w:rPr>
            </w:pPr>
            <w:r w:rsidRPr="008A58F5">
              <w:rPr>
                <w:rFonts w:ascii="Book Antiqua" w:eastAsia="Times New Roman" w:hAnsi="Book Antiqua" w:cs="Arial"/>
                <w:color w:val="000000"/>
                <w:sz w:val="22"/>
                <w:szCs w:val="22"/>
                <w:lang w:val="fr-FR" w:eastAsia="fr-FR"/>
              </w:rPr>
              <w:t>RUBRIQUE</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5307" w:type="dxa"/>
            <w:gridSpan w:val="4"/>
            <w:tcBorders>
              <w:top w:val="nil"/>
              <w:left w:val="nil"/>
              <w:bottom w:val="single" w:sz="8" w:space="0" w:color="auto"/>
              <w:right w:val="nil"/>
            </w:tcBorders>
            <w:shd w:val="clear" w:color="auto" w:fill="auto"/>
            <w:noWrap/>
            <w:vAlign w:val="bottom"/>
            <w:hideMark/>
          </w:tcPr>
          <w:p w:rsidR="008A58F5" w:rsidRPr="008A58F5" w:rsidRDefault="008A58F5" w:rsidP="008A58F5">
            <w:pPr>
              <w:jc w:val="center"/>
              <w:rPr>
                <w:rFonts w:ascii="Book Antiqua" w:eastAsia="Times New Roman" w:hAnsi="Book Antiqua" w:cs="Arial"/>
                <w:b/>
                <w:bCs/>
                <w:color w:val="000000"/>
                <w:sz w:val="22"/>
                <w:szCs w:val="22"/>
                <w:lang w:val="fr-FR" w:eastAsia="fr-FR"/>
              </w:rPr>
            </w:pPr>
            <w:r w:rsidRPr="008A58F5">
              <w:rPr>
                <w:rFonts w:ascii="Book Antiqua" w:eastAsia="Times New Roman" w:hAnsi="Book Antiqua" w:cs="Arial"/>
                <w:b/>
                <w:bCs/>
                <w:color w:val="000000"/>
                <w:sz w:val="22"/>
                <w:szCs w:val="22"/>
                <w:lang w:val="fr-FR" w:eastAsia="fr-FR"/>
              </w:rPr>
              <w:t>2012</w:t>
            </w:r>
          </w:p>
        </w:tc>
        <w:tc>
          <w:tcPr>
            <w:tcW w:w="1676" w:type="dxa"/>
            <w:tcBorders>
              <w:top w:val="nil"/>
              <w:left w:val="nil"/>
              <w:bottom w:val="single" w:sz="8" w:space="0" w:color="auto"/>
              <w:right w:val="nil"/>
            </w:tcBorders>
            <w:shd w:val="clear" w:color="auto" w:fill="auto"/>
            <w:noWrap/>
            <w:vAlign w:val="bottom"/>
            <w:hideMark/>
          </w:tcPr>
          <w:p w:rsidR="008A58F5" w:rsidRPr="008A58F5" w:rsidRDefault="008A58F5" w:rsidP="008A58F5">
            <w:pPr>
              <w:jc w:val="center"/>
              <w:rPr>
                <w:rFonts w:ascii="Book Antiqua" w:eastAsia="Times New Roman" w:hAnsi="Book Antiqua" w:cs="Arial"/>
                <w:b/>
                <w:bCs/>
                <w:color w:val="000000"/>
                <w:sz w:val="22"/>
                <w:szCs w:val="22"/>
                <w:lang w:val="fr-FR" w:eastAsia="fr-FR"/>
              </w:rPr>
            </w:pPr>
            <w:r w:rsidRPr="008A58F5">
              <w:rPr>
                <w:rFonts w:ascii="Book Antiqua" w:eastAsia="Times New Roman" w:hAnsi="Book Antiqua" w:cs="Arial"/>
                <w:b/>
                <w:bCs/>
                <w:color w:val="000000"/>
                <w:sz w:val="22"/>
                <w:szCs w:val="22"/>
                <w:lang w:val="fr-FR" w:eastAsia="fr-FR"/>
              </w:rPr>
              <w:t>2011</w:t>
            </w:r>
          </w:p>
        </w:tc>
      </w:tr>
      <w:tr w:rsidR="008A58F5" w:rsidRPr="008A58F5" w:rsidTr="008A58F5">
        <w:trPr>
          <w:trHeight w:val="315"/>
        </w:trPr>
        <w:tc>
          <w:tcPr>
            <w:tcW w:w="2936" w:type="dxa"/>
            <w:vMerge/>
            <w:tcBorders>
              <w:top w:val="nil"/>
              <w:left w:val="nil"/>
              <w:bottom w:val="single" w:sz="8" w:space="0" w:color="000000"/>
              <w:right w:val="nil"/>
            </w:tcBorders>
            <w:vAlign w:val="center"/>
            <w:hideMark/>
          </w:tcPr>
          <w:p w:rsidR="008A58F5" w:rsidRPr="008A58F5" w:rsidRDefault="008A58F5" w:rsidP="008A58F5">
            <w:pPr>
              <w:rPr>
                <w:rFonts w:ascii="Book Antiqua" w:eastAsia="Times New Roman" w:hAnsi="Book Antiqua" w:cs="Arial"/>
                <w:color w:val="000000"/>
                <w:sz w:val="22"/>
                <w:szCs w:val="22"/>
                <w:lang w:val="fr-FR" w:eastAsia="fr-FR"/>
              </w:rPr>
            </w:pP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67" w:type="dxa"/>
            <w:tcBorders>
              <w:top w:val="nil"/>
              <w:left w:val="nil"/>
              <w:bottom w:val="single" w:sz="8" w:space="0" w:color="auto"/>
              <w:right w:val="nil"/>
            </w:tcBorders>
            <w:shd w:val="clear" w:color="auto" w:fill="auto"/>
            <w:noWrap/>
            <w:vAlign w:val="bottom"/>
            <w:hideMark/>
          </w:tcPr>
          <w:p w:rsidR="008A58F5" w:rsidRPr="008A58F5" w:rsidRDefault="008A58F5" w:rsidP="008A58F5">
            <w:pPr>
              <w:jc w:val="center"/>
              <w:rPr>
                <w:rFonts w:ascii="Book Antiqua" w:eastAsia="Times New Roman" w:hAnsi="Book Antiqua" w:cs="Arial"/>
                <w:b/>
                <w:bCs/>
                <w:color w:val="000000"/>
                <w:sz w:val="22"/>
                <w:szCs w:val="22"/>
                <w:lang w:val="fr-FR" w:eastAsia="fr-FR"/>
              </w:rPr>
            </w:pPr>
            <w:r w:rsidRPr="008A58F5">
              <w:rPr>
                <w:rFonts w:ascii="Book Antiqua" w:eastAsia="Times New Roman" w:hAnsi="Book Antiqua" w:cs="Arial"/>
                <w:b/>
                <w:bCs/>
                <w:color w:val="000000"/>
                <w:sz w:val="22"/>
                <w:szCs w:val="22"/>
                <w:lang w:val="fr-FR" w:eastAsia="fr-FR"/>
              </w:rPr>
              <w:t>Valeur brute</w:t>
            </w:r>
          </w:p>
        </w:tc>
        <w:tc>
          <w:tcPr>
            <w:tcW w:w="1778" w:type="dxa"/>
            <w:tcBorders>
              <w:top w:val="nil"/>
              <w:left w:val="nil"/>
              <w:bottom w:val="single" w:sz="8" w:space="0" w:color="auto"/>
              <w:right w:val="nil"/>
            </w:tcBorders>
            <w:shd w:val="clear" w:color="auto" w:fill="auto"/>
            <w:noWrap/>
            <w:vAlign w:val="bottom"/>
            <w:hideMark/>
          </w:tcPr>
          <w:p w:rsidR="008A58F5" w:rsidRPr="008A58F5" w:rsidRDefault="008A58F5" w:rsidP="008A58F5">
            <w:pPr>
              <w:jc w:val="center"/>
              <w:rPr>
                <w:rFonts w:ascii="Book Antiqua" w:eastAsia="Times New Roman" w:hAnsi="Book Antiqua" w:cs="Arial"/>
                <w:b/>
                <w:bCs/>
                <w:color w:val="000000"/>
                <w:sz w:val="22"/>
                <w:szCs w:val="22"/>
                <w:lang w:val="fr-FR" w:eastAsia="fr-FR"/>
              </w:rPr>
            </w:pPr>
            <w:r w:rsidRPr="008A58F5">
              <w:rPr>
                <w:rFonts w:ascii="Book Antiqua" w:eastAsia="Times New Roman" w:hAnsi="Book Antiqua" w:cs="Arial"/>
                <w:b/>
                <w:bCs/>
                <w:color w:val="000000"/>
                <w:sz w:val="22"/>
                <w:szCs w:val="22"/>
                <w:lang w:val="fr-FR" w:eastAsia="fr-FR"/>
              </w:rPr>
              <w:t>Amortissements</w:t>
            </w:r>
          </w:p>
        </w:tc>
        <w:tc>
          <w:tcPr>
            <w:tcW w:w="1667" w:type="dxa"/>
            <w:tcBorders>
              <w:top w:val="nil"/>
              <w:left w:val="nil"/>
              <w:bottom w:val="single" w:sz="8" w:space="0" w:color="auto"/>
              <w:right w:val="nil"/>
            </w:tcBorders>
            <w:shd w:val="clear" w:color="auto" w:fill="auto"/>
            <w:noWrap/>
            <w:vAlign w:val="bottom"/>
            <w:hideMark/>
          </w:tcPr>
          <w:p w:rsidR="008A58F5" w:rsidRPr="008A58F5" w:rsidRDefault="008A58F5" w:rsidP="008A58F5">
            <w:pPr>
              <w:jc w:val="center"/>
              <w:rPr>
                <w:rFonts w:ascii="Book Antiqua" w:eastAsia="Times New Roman" w:hAnsi="Book Antiqua" w:cs="Arial"/>
                <w:b/>
                <w:bCs/>
                <w:color w:val="000000"/>
                <w:sz w:val="22"/>
                <w:szCs w:val="22"/>
                <w:lang w:val="fr-FR" w:eastAsia="fr-FR"/>
              </w:rPr>
            </w:pPr>
            <w:r w:rsidRPr="008A58F5">
              <w:rPr>
                <w:rFonts w:ascii="Book Antiqua" w:eastAsia="Times New Roman" w:hAnsi="Book Antiqua" w:cs="Arial"/>
                <w:b/>
                <w:bCs/>
                <w:color w:val="000000"/>
                <w:sz w:val="22"/>
                <w:szCs w:val="22"/>
                <w:lang w:val="fr-FR" w:eastAsia="fr-FR"/>
              </w:rPr>
              <w:t>Valeur nette</w:t>
            </w:r>
          </w:p>
        </w:tc>
        <w:tc>
          <w:tcPr>
            <w:tcW w:w="195" w:type="dxa"/>
            <w:tcBorders>
              <w:top w:val="nil"/>
              <w:left w:val="nil"/>
              <w:bottom w:val="single" w:sz="8" w:space="0" w:color="auto"/>
              <w:right w:val="nil"/>
            </w:tcBorders>
            <w:shd w:val="clear" w:color="auto" w:fill="auto"/>
            <w:noWrap/>
            <w:vAlign w:val="bottom"/>
            <w:hideMark/>
          </w:tcPr>
          <w:p w:rsidR="008A58F5" w:rsidRPr="008A58F5" w:rsidRDefault="008A58F5" w:rsidP="008A58F5">
            <w:pPr>
              <w:jc w:val="center"/>
              <w:rPr>
                <w:rFonts w:ascii="Book Antiqua" w:eastAsia="Times New Roman" w:hAnsi="Book Antiqua" w:cs="Arial"/>
                <w:b/>
                <w:bCs/>
                <w:color w:val="000000"/>
                <w:sz w:val="22"/>
                <w:szCs w:val="22"/>
                <w:lang w:val="fr-FR" w:eastAsia="fr-FR"/>
              </w:rPr>
            </w:pPr>
            <w:r w:rsidRPr="008A58F5">
              <w:rPr>
                <w:rFonts w:ascii="Book Antiqua" w:eastAsia="Times New Roman" w:hAnsi="Book Antiqua" w:cs="Arial"/>
                <w:b/>
                <w:bCs/>
                <w:color w:val="000000"/>
                <w:sz w:val="22"/>
                <w:szCs w:val="22"/>
                <w:lang w:val="fr-FR" w:eastAsia="fr-FR"/>
              </w:rPr>
              <w:t> </w:t>
            </w:r>
          </w:p>
        </w:tc>
        <w:tc>
          <w:tcPr>
            <w:tcW w:w="1676" w:type="dxa"/>
            <w:tcBorders>
              <w:top w:val="nil"/>
              <w:left w:val="nil"/>
              <w:bottom w:val="single" w:sz="8" w:space="0" w:color="auto"/>
              <w:right w:val="nil"/>
            </w:tcBorders>
            <w:shd w:val="clear" w:color="auto" w:fill="auto"/>
            <w:noWrap/>
            <w:vAlign w:val="bottom"/>
            <w:hideMark/>
          </w:tcPr>
          <w:p w:rsidR="008A58F5" w:rsidRPr="008A58F5" w:rsidRDefault="008A58F5" w:rsidP="008A58F5">
            <w:pPr>
              <w:jc w:val="center"/>
              <w:rPr>
                <w:rFonts w:ascii="Book Antiqua" w:eastAsia="Times New Roman" w:hAnsi="Book Antiqua" w:cs="Arial"/>
                <w:b/>
                <w:bCs/>
                <w:color w:val="000000"/>
                <w:sz w:val="22"/>
                <w:szCs w:val="22"/>
                <w:lang w:val="fr-FR" w:eastAsia="fr-FR"/>
              </w:rPr>
            </w:pPr>
            <w:r w:rsidRPr="008A58F5">
              <w:rPr>
                <w:rFonts w:ascii="Book Antiqua" w:eastAsia="Times New Roman" w:hAnsi="Book Antiqua" w:cs="Arial"/>
                <w:b/>
                <w:bCs/>
                <w:color w:val="000000"/>
                <w:sz w:val="22"/>
                <w:szCs w:val="22"/>
                <w:lang w:val="fr-FR" w:eastAsia="fr-FR"/>
              </w:rPr>
              <w:t>Valeur nette</w:t>
            </w:r>
          </w:p>
        </w:tc>
      </w:tr>
      <w:tr w:rsidR="008A58F5" w:rsidRPr="008A58F5" w:rsidTr="008A58F5">
        <w:trPr>
          <w:trHeight w:val="300"/>
        </w:trPr>
        <w:tc>
          <w:tcPr>
            <w:tcW w:w="293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67"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778"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67"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95"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7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r>
      <w:tr w:rsidR="008A58F5" w:rsidRPr="008A58F5" w:rsidTr="008A58F5">
        <w:trPr>
          <w:trHeight w:val="300"/>
        </w:trPr>
        <w:tc>
          <w:tcPr>
            <w:tcW w:w="2936" w:type="dxa"/>
            <w:tcBorders>
              <w:top w:val="nil"/>
              <w:left w:val="nil"/>
              <w:bottom w:val="nil"/>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Matériels et outillages</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67"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33 803 736 559,38</w:t>
            </w:r>
          </w:p>
        </w:tc>
        <w:tc>
          <w:tcPr>
            <w:tcW w:w="1778"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15 496 416 747,55</w:t>
            </w:r>
          </w:p>
        </w:tc>
        <w:tc>
          <w:tcPr>
            <w:tcW w:w="1667"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18 307 319 811,83</w:t>
            </w:r>
          </w:p>
        </w:tc>
        <w:tc>
          <w:tcPr>
            <w:tcW w:w="195" w:type="dxa"/>
            <w:tcBorders>
              <w:top w:val="nil"/>
              <w:left w:val="nil"/>
              <w:bottom w:val="nil"/>
              <w:right w:val="nil"/>
            </w:tcBorders>
            <w:shd w:val="clear" w:color="auto" w:fill="auto"/>
            <w:noWrap/>
            <w:vAlign w:val="bottom"/>
            <w:hideMark/>
          </w:tcPr>
          <w:p w:rsidR="008A58F5" w:rsidRPr="008A58F5" w:rsidRDefault="008A58F5" w:rsidP="008A58F5">
            <w:pPr>
              <w:rPr>
                <w:rFonts w:ascii="Arial" w:eastAsia="Times New Roman" w:hAnsi="Arial" w:cs="Arial"/>
                <w:sz w:val="18"/>
                <w:szCs w:val="18"/>
                <w:lang w:val="fr-FR" w:eastAsia="fr-FR"/>
              </w:rPr>
            </w:pPr>
          </w:p>
        </w:tc>
        <w:tc>
          <w:tcPr>
            <w:tcW w:w="1676" w:type="dxa"/>
            <w:tcBorders>
              <w:top w:val="nil"/>
              <w:left w:val="nil"/>
              <w:bottom w:val="nil"/>
              <w:right w:val="nil"/>
            </w:tcBorders>
            <w:shd w:val="clear" w:color="auto" w:fill="auto"/>
            <w:noWrap/>
            <w:vAlign w:val="bottom"/>
            <w:hideMark/>
          </w:tcPr>
          <w:p w:rsidR="008A58F5" w:rsidRPr="008A58F5" w:rsidRDefault="008A58F5" w:rsidP="008A58F5">
            <w:pPr>
              <w:ind w:hanging="237"/>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20 738 629 651,89</w:t>
            </w:r>
          </w:p>
        </w:tc>
      </w:tr>
      <w:tr w:rsidR="008A58F5" w:rsidRPr="008A58F5" w:rsidTr="008A58F5">
        <w:trPr>
          <w:trHeight w:val="300"/>
        </w:trPr>
        <w:tc>
          <w:tcPr>
            <w:tcW w:w="2936" w:type="dxa"/>
            <w:tcBorders>
              <w:top w:val="nil"/>
              <w:left w:val="nil"/>
              <w:bottom w:val="nil"/>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Agenc. et installations tech.</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67"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28 805 203 542,11</w:t>
            </w:r>
          </w:p>
        </w:tc>
        <w:tc>
          <w:tcPr>
            <w:tcW w:w="1778"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11 271 688 901,37</w:t>
            </w:r>
          </w:p>
        </w:tc>
        <w:tc>
          <w:tcPr>
            <w:tcW w:w="1667"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17 533 514 640,74</w:t>
            </w:r>
          </w:p>
        </w:tc>
        <w:tc>
          <w:tcPr>
            <w:tcW w:w="195" w:type="dxa"/>
            <w:tcBorders>
              <w:top w:val="nil"/>
              <w:left w:val="nil"/>
              <w:bottom w:val="nil"/>
              <w:right w:val="nil"/>
            </w:tcBorders>
            <w:shd w:val="clear" w:color="auto" w:fill="auto"/>
            <w:noWrap/>
            <w:vAlign w:val="bottom"/>
            <w:hideMark/>
          </w:tcPr>
          <w:p w:rsidR="008A58F5" w:rsidRPr="008A58F5" w:rsidRDefault="008A58F5" w:rsidP="008A58F5">
            <w:pPr>
              <w:rPr>
                <w:rFonts w:ascii="Arial" w:eastAsia="Times New Roman" w:hAnsi="Arial" w:cs="Arial"/>
                <w:sz w:val="18"/>
                <w:szCs w:val="18"/>
                <w:lang w:val="fr-FR" w:eastAsia="fr-FR"/>
              </w:rPr>
            </w:pPr>
          </w:p>
        </w:tc>
        <w:tc>
          <w:tcPr>
            <w:tcW w:w="1676"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19 183 570 122,44</w:t>
            </w:r>
          </w:p>
        </w:tc>
      </w:tr>
      <w:tr w:rsidR="008A58F5" w:rsidRPr="008A58F5" w:rsidTr="008A58F5">
        <w:trPr>
          <w:trHeight w:val="270"/>
        </w:trPr>
        <w:tc>
          <w:tcPr>
            <w:tcW w:w="3082" w:type="dxa"/>
            <w:gridSpan w:val="2"/>
            <w:tcBorders>
              <w:top w:val="nil"/>
              <w:left w:val="nil"/>
              <w:bottom w:val="nil"/>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Matériels et mobiliers de bureau</w:t>
            </w:r>
          </w:p>
        </w:tc>
        <w:tc>
          <w:tcPr>
            <w:tcW w:w="1667"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50 971 481,60</w:t>
            </w:r>
          </w:p>
        </w:tc>
        <w:tc>
          <w:tcPr>
            <w:tcW w:w="1778"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43 315 092,43</w:t>
            </w:r>
          </w:p>
        </w:tc>
        <w:tc>
          <w:tcPr>
            <w:tcW w:w="1667"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7 656 389,17</w:t>
            </w:r>
          </w:p>
        </w:tc>
        <w:tc>
          <w:tcPr>
            <w:tcW w:w="195" w:type="dxa"/>
            <w:tcBorders>
              <w:top w:val="nil"/>
              <w:left w:val="nil"/>
              <w:bottom w:val="nil"/>
              <w:right w:val="nil"/>
            </w:tcBorders>
            <w:shd w:val="clear" w:color="auto" w:fill="auto"/>
            <w:noWrap/>
            <w:vAlign w:val="bottom"/>
            <w:hideMark/>
          </w:tcPr>
          <w:p w:rsidR="008A58F5" w:rsidRPr="008A58F5" w:rsidRDefault="008A58F5" w:rsidP="008A58F5">
            <w:pPr>
              <w:rPr>
                <w:rFonts w:ascii="Arial" w:eastAsia="Times New Roman" w:hAnsi="Arial" w:cs="Arial"/>
                <w:sz w:val="18"/>
                <w:szCs w:val="18"/>
                <w:lang w:val="fr-FR" w:eastAsia="fr-FR"/>
              </w:rPr>
            </w:pPr>
          </w:p>
        </w:tc>
        <w:tc>
          <w:tcPr>
            <w:tcW w:w="1676"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10 610 854,69</w:t>
            </w:r>
          </w:p>
        </w:tc>
      </w:tr>
      <w:tr w:rsidR="008A58F5" w:rsidRPr="008A58F5" w:rsidTr="008A58F5">
        <w:trPr>
          <w:trHeight w:val="300"/>
        </w:trPr>
        <w:tc>
          <w:tcPr>
            <w:tcW w:w="2936" w:type="dxa"/>
            <w:tcBorders>
              <w:top w:val="nil"/>
              <w:left w:val="nil"/>
              <w:bottom w:val="nil"/>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Matériels informatiques</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67"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603 298 187,80</w:t>
            </w:r>
          </w:p>
        </w:tc>
        <w:tc>
          <w:tcPr>
            <w:tcW w:w="1778"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461 019 285,30</w:t>
            </w:r>
          </w:p>
        </w:tc>
        <w:tc>
          <w:tcPr>
            <w:tcW w:w="1667"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142 278 902,50</w:t>
            </w:r>
          </w:p>
        </w:tc>
        <w:tc>
          <w:tcPr>
            <w:tcW w:w="195" w:type="dxa"/>
            <w:tcBorders>
              <w:top w:val="nil"/>
              <w:left w:val="nil"/>
              <w:bottom w:val="nil"/>
              <w:right w:val="nil"/>
            </w:tcBorders>
            <w:shd w:val="clear" w:color="auto" w:fill="auto"/>
            <w:noWrap/>
            <w:vAlign w:val="bottom"/>
            <w:hideMark/>
          </w:tcPr>
          <w:p w:rsidR="008A58F5" w:rsidRPr="008A58F5" w:rsidRDefault="008A58F5" w:rsidP="008A58F5">
            <w:pPr>
              <w:rPr>
                <w:rFonts w:ascii="Arial" w:eastAsia="Times New Roman" w:hAnsi="Arial" w:cs="Arial"/>
                <w:sz w:val="18"/>
                <w:szCs w:val="18"/>
                <w:lang w:val="fr-FR" w:eastAsia="fr-FR"/>
              </w:rPr>
            </w:pPr>
          </w:p>
        </w:tc>
        <w:tc>
          <w:tcPr>
            <w:tcW w:w="1676"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188 333 817,95</w:t>
            </w:r>
          </w:p>
        </w:tc>
      </w:tr>
      <w:tr w:rsidR="008A58F5" w:rsidRPr="008A58F5" w:rsidTr="008A58F5">
        <w:trPr>
          <w:trHeight w:val="270"/>
        </w:trPr>
        <w:tc>
          <w:tcPr>
            <w:tcW w:w="3082" w:type="dxa"/>
            <w:gridSpan w:val="2"/>
            <w:tcBorders>
              <w:top w:val="nil"/>
              <w:left w:val="nil"/>
              <w:bottom w:val="nil"/>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Matériels et mob. de logement</w:t>
            </w:r>
          </w:p>
        </w:tc>
        <w:tc>
          <w:tcPr>
            <w:tcW w:w="1667"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96 443 471,76</w:t>
            </w:r>
          </w:p>
        </w:tc>
        <w:tc>
          <w:tcPr>
            <w:tcW w:w="1778"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58 479 784,98</w:t>
            </w:r>
          </w:p>
        </w:tc>
        <w:tc>
          <w:tcPr>
            <w:tcW w:w="1667"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37 963 686,78</w:t>
            </w:r>
          </w:p>
        </w:tc>
        <w:tc>
          <w:tcPr>
            <w:tcW w:w="195" w:type="dxa"/>
            <w:tcBorders>
              <w:top w:val="nil"/>
              <w:left w:val="nil"/>
              <w:bottom w:val="nil"/>
              <w:right w:val="nil"/>
            </w:tcBorders>
            <w:shd w:val="clear" w:color="auto" w:fill="auto"/>
            <w:noWrap/>
            <w:vAlign w:val="bottom"/>
            <w:hideMark/>
          </w:tcPr>
          <w:p w:rsidR="008A58F5" w:rsidRPr="008A58F5" w:rsidRDefault="008A58F5" w:rsidP="008A58F5">
            <w:pPr>
              <w:rPr>
                <w:rFonts w:ascii="Arial" w:eastAsia="Times New Roman" w:hAnsi="Arial" w:cs="Arial"/>
                <w:sz w:val="18"/>
                <w:szCs w:val="18"/>
                <w:lang w:val="fr-FR" w:eastAsia="fr-FR"/>
              </w:rPr>
            </w:pPr>
          </w:p>
        </w:tc>
        <w:tc>
          <w:tcPr>
            <w:tcW w:w="1676"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13 385 123,21</w:t>
            </w:r>
          </w:p>
        </w:tc>
      </w:tr>
      <w:tr w:rsidR="008A58F5" w:rsidRPr="008A58F5" w:rsidTr="008A58F5">
        <w:trPr>
          <w:trHeight w:val="300"/>
        </w:trPr>
        <w:tc>
          <w:tcPr>
            <w:tcW w:w="2936" w:type="dxa"/>
            <w:tcBorders>
              <w:top w:val="nil"/>
              <w:left w:val="nil"/>
              <w:bottom w:val="nil"/>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Matériels de transport</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67"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10 023 538 437,73</w:t>
            </w:r>
          </w:p>
        </w:tc>
        <w:tc>
          <w:tcPr>
            <w:tcW w:w="1778"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3 283 963 552,18</w:t>
            </w:r>
          </w:p>
        </w:tc>
        <w:tc>
          <w:tcPr>
            <w:tcW w:w="1667"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6 739 574 885,55</w:t>
            </w:r>
          </w:p>
        </w:tc>
        <w:tc>
          <w:tcPr>
            <w:tcW w:w="195" w:type="dxa"/>
            <w:tcBorders>
              <w:top w:val="nil"/>
              <w:left w:val="nil"/>
              <w:bottom w:val="nil"/>
              <w:right w:val="nil"/>
            </w:tcBorders>
            <w:shd w:val="clear" w:color="auto" w:fill="auto"/>
            <w:noWrap/>
            <w:vAlign w:val="bottom"/>
            <w:hideMark/>
          </w:tcPr>
          <w:p w:rsidR="008A58F5" w:rsidRPr="008A58F5" w:rsidRDefault="008A58F5" w:rsidP="008A58F5">
            <w:pPr>
              <w:rPr>
                <w:rFonts w:ascii="Arial" w:eastAsia="Times New Roman" w:hAnsi="Arial" w:cs="Arial"/>
                <w:sz w:val="18"/>
                <w:szCs w:val="18"/>
                <w:lang w:val="fr-FR" w:eastAsia="fr-FR"/>
              </w:rPr>
            </w:pPr>
          </w:p>
        </w:tc>
        <w:tc>
          <w:tcPr>
            <w:tcW w:w="1676"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7 445 217 487,88</w:t>
            </w:r>
          </w:p>
        </w:tc>
      </w:tr>
      <w:tr w:rsidR="008A58F5" w:rsidRPr="008A58F5" w:rsidTr="008A58F5">
        <w:trPr>
          <w:trHeight w:val="270"/>
        </w:trPr>
        <w:tc>
          <w:tcPr>
            <w:tcW w:w="3082" w:type="dxa"/>
            <w:gridSpan w:val="2"/>
            <w:tcBorders>
              <w:top w:val="nil"/>
              <w:left w:val="nil"/>
              <w:bottom w:val="nil"/>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Autres immobilisations corp.</w:t>
            </w:r>
          </w:p>
        </w:tc>
        <w:tc>
          <w:tcPr>
            <w:tcW w:w="1667"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101 300 720,76</w:t>
            </w:r>
          </w:p>
        </w:tc>
        <w:tc>
          <w:tcPr>
            <w:tcW w:w="1778"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61 364 459,22</w:t>
            </w:r>
          </w:p>
        </w:tc>
        <w:tc>
          <w:tcPr>
            <w:tcW w:w="1667"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39 936 261,54</w:t>
            </w:r>
          </w:p>
        </w:tc>
        <w:tc>
          <w:tcPr>
            <w:tcW w:w="195" w:type="dxa"/>
            <w:tcBorders>
              <w:top w:val="nil"/>
              <w:left w:val="nil"/>
              <w:bottom w:val="nil"/>
              <w:right w:val="nil"/>
            </w:tcBorders>
            <w:shd w:val="clear" w:color="auto" w:fill="auto"/>
            <w:noWrap/>
            <w:vAlign w:val="bottom"/>
            <w:hideMark/>
          </w:tcPr>
          <w:p w:rsidR="008A58F5" w:rsidRPr="008A58F5" w:rsidRDefault="008A58F5" w:rsidP="008A58F5">
            <w:pPr>
              <w:rPr>
                <w:rFonts w:ascii="Arial" w:eastAsia="Times New Roman" w:hAnsi="Arial" w:cs="Arial"/>
                <w:sz w:val="18"/>
                <w:szCs w:val="18"/>
                <w:lang w:val="fr-FR" w:eastAsia="fr-FR"/>
              </w:rPr>
            </w:pPr>
          </w:p>
        </w:tc>
        <w:tc>
          <w:tcPr>
            <w:tcW w:w="1676"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53 052 458,74</w:t>
            </w:r>
          </w:p>
        </w:tc>
      </w:tr>
      <w:tr w:rsidR="008A58F5" w:rsidRPr="008A58F5" w:rsidTr="008A58F5">
        <w:trPr>
          <w:trHeight w:val="315"/>
        </w:trPr>
        <w:tc>
          <w:tcPr>
            <w:tcW w:w="2936" w:type="dxa"/>
            <w:tcBorders>
              <w:top w:val="nil"/>
              <w:left w:val="nil"/>
              <w:bottom w:val="single" w:sz="8" w:space="0" w:color="auto"/>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 </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67" w:type="dxa"/>
            <w:tcBorders>
              <w:top w:val="nil"/>
              <w:left w:val="nil"/>
              <w:bottom w:val="single" w:sz="8"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 </w:t>
            </w:r>
          </w:p>
        </w:tc>
        <w:tc>
          <w:tcPr>
            <w:tcW w:w="1778" w:type="dxa"/>
            <w:tcBorders>
              <w:top w:val="nil"/>
              <w:left w:val="nil"/>
              <w:bottom w:val="single" w:sz="8"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 </w:t>
            </w:r>
          </w:p>
        </w:tc>
        <w:tc>
          <w:tcPr>
            <w:tcW w:w="1667" w:type="dxa"/>
            <w:tcBorders>
              <w:top w:val="nil"/>
              <w:left w:val="nil"/>
              <w:bottom w:val="single" w:sz="8"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 </w:t>
            </w:r>
          </w:p>
        </w:tc>
        <w:tc>
          <w:tcPr>
            <w:tcW w:w="195" w:type="dxa"/>
            <w:tcBorders>
              <w:top w:val="nil"/>
              <w:left w:val="nil"/>
              <w:bottom w:val="single" w:sz="8"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 </w:t>
            </w:r>
          </w:p>
        </w:tc>
        <w:tc>
          <w:tcPr>
            <w:tcW w:w="1676" w:type="dxa"/>
            <w:tcBorders>
              <w:top w:val="nil"/>
              <w:left w:val="nil"/>
              <w:bottom w:val="single" w:sz="8"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 </w:t>
            </w:r>
          </w:p>
        </w:tc>
      </w:tr>
      <w:tr w:rsidR="008A58F5" w:rsidRPr="008A58F5" w:rsidTr="008A58F5">
        <w:trPr>
          <w:trHeight w:val="330"/>
        </w:trPr>
        <w:tc>
          <w:tcPr>
            <w:tcW w:w="2936" w:type="dxa"/>
            <w:tcBorders>
              <w:top w:val="nil"/>
              <w:left w:val="nil"/>
              <w:bottom w:val="nil"/>
              <w:right w:val="nil"/>
            </w:tcBorders>
            <w:shd w:val="clear" w:color="auto" w:fill="auto"/>
            <w:noWrap/>
            <w:vAlign w:val="bottom"/>
            <w:hideMark/>
          </w:tcPr>
          <w:p w:rsidR="008A58F5" w:rsidRPr="008A58F5" w:rsidRDefault="008A58F5" w:rsidP="008A58F5">
            <w:pPr>
              <w:jc w:val="center"/>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TOTAL</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667" w:type="dxa"/>
            <w:tcBorders>
              <w:top w:val="nil"/>
              <w:left w:val="nil"/>
              <w:bottom w:val="double" w:sz="6"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b/>
                <w:bCs/>
                <w:color w:val="000000"/>
                <w:sz w:val="20"/>
                <w:szCs w:val="20"/>
                <w:lang w:val="fr-FR" w:eastAsia="fr-FR"/>
              </w:rPr>
            </w:pPr>
            <w:r w:rsidRPr="008A58F5">
              <w:rPr>
                <w:rFonts w:ascii="Book Antiqua" w:eastAsia="Times New Roman" w:hAnsi="Book Antiqua" w:cs="Arial"/>
                <w:b/>
                <w:bCs/>
                <w:color w:val="000000"/>
                <w:sz w:val="20"/>
                <w:szCs w:val="20"/>
                <w:lang w:val="fr-FR" w:eastAsia="fr-FR"/>
              </w:rPr>
              <w:t>73 484 492 401,14</w:t>
            </w:r>
          </w:p>
        </w:tc>
        <w:tc>
          <w:tcPr>
            <w:tcW w:w="1778" w:type="dxa"/>
            <w:tcBorders>
              <w:top w:val="nil"/>
              <w:left w:val="nil"/>
              <w:bottom w:val="double" w:sz="6"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b/>
                <w:bCs/>
                <w:color w:val="000000"/>
                <w:sz w:val="20"/>
                <w:szCs w:val="20"/>
                <w:lang w:val="fr-FR" w:eastAsia="fr-FR"/>
              </w:rPr>
            </w:pPr>
            <w:r w:rsidRPr="008A58F5">
              <w:rPr>
                <w:rFonts w:ascii="Book Antiqua" w:eastAsia="Times New Roman" w:hAnsi="Book Antiqua" w:cs="Arial"/>
                <w:b/>
                <w:bCs/>
                <w:color w:val="000000"/>
                <w:sz w:val="20"/>
                <w:szCs w:val="20"/>
                <w:lang w:val="fr-FR" w:eastAsia="fr-FR"/>
              </w:rPr>
              <w:t>30 676 247 823,03</w:t>
            </w:r>
          </w:p>
        </w:tc>
        <w:tc>
          <w:tcPr>
            <w:tcW w:w="1667" w:type="dxa"/>
            <w:tcBorders>
              <w:top w:val="nil"/>
              <w:left w:val="nil"/>
              <w:bottom w:val="double" w:sz="6"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b/>
                <w:bCs/>
                <w:color w:val="000000"/>
                <w:sz w:val="20"/>
                <w:szCs w:val="20"/>
                <w:lang w:val="fr-FR" w:eastAsia="fr-FR"/>
              </w:rPr>
            </w:pPr>
            <w:r w:rsidRPr="008A58F5">
              <w:rPr>
                <w:rFonts w:ascii="Book Antiqua" w:eastAsia="Times New Roman" w:hAnsi="Book Antiqua" w:cs="Arial"/>
                <w:b/>
                <w:bCs/>
                <w:color w:val="000000"/>
                <w:sz w:val="20"/>
                <w:szCs w:val="20"/>
                <w:lang w:val="fr-FR" w:eastAsia="fr-FR"/>
              </w:rPr>
              <w:t>42 808 244 578,11</w:t>
            </w:r>
          </w:p>
        </w:tc>
        <w:tc>
          <w:tcPr>
            <w:tcW w:w="195" w:type="dxa"/>
            <w:tcBorders>
              <w:top w:val="nil"/>
              <w:left w:val="nil"/>
              <w:bottom w:val="double" w:sz="6"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b/>
                <w:bCs/>
                <w:color w:val="000000"/>
                <w:sz w:val="20"/>
                <w:szCs w:val="20"/>
                <w:lang w:val="fr-FR" w:eastAsia="fr-FR"/>
              </w:rPr>
            </w:pPr>
            <w:r w:rsidRPr="008A58F5">
              <w:rPr>
                <w:rFonts w:ascii="Book Antiqua" w:eastAsia="Times New Roman" w:hAnsi="Book Antiqua" w:cs="Arial"/>
                <w:b/>
                <w:bCs/>
                <w:color w:val="000000"/>
                <w:sz w:val="20"/>
                <w:szCs w:val="20"/>
                <w:lang w:val="fr-FR" w:eastAsia="fr-FR"/>
              </w:rPr>
              <w:t> </w:t>
            </w:r>
          </w:p>
        </w:tc>
        <w:tc>
          <w:tcPr>
            <w:tcW w:w="1676" w:type="dxa"/>
            <w:tcBorders>
              <w:top w:val="nil"/>
              <w:left w:val="nil"/>
              <w:bottom w:val="double" w:sz="6"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b/>
                <w:bCs/>
                <w:color w:val="000000"/>
                <w:sz w:val="20"/>
                <w:szCs w:val="20"/>
                <w:lang w:val="fr-FR" w:eastAsia="fr-FR"/>
              </w:rPr>
            </w:pPr>
            <w:r w:rsidRPr="008A58F5">
              <w:rPr>
                <w:rFonts w:ascii="Book Antiqua" w:eastAsia="Times New Roman" w:hAnsi="Book Antiqua" w:cs="Arial"/>
                <w:b/>
                <w:bCs/>
                <w:color w:val="000000"/>
                <w:sz w:val="20"/>
                <w:szCs w:val="20"/>
                <w:lang w:val="fr-FR" w:eastAsia="fr-FR"/>
              </w:rPr>
              <w:t>15 305 686 276,54</w:t>
            </w:r>
          </w:p>
        </w:tc>
      </w:tr>
    </w:tbl>
    <w:p w:rsidR="007969EB" w:rsidRDefault="007969EB" w:rsidP="007969EB">
      <w:pPr>
        <w:pStyle w:val="Corpsdetexte2"/>
        <w:spacing w:before="0" w:line="240" w:lineRule="auto"/>
        <w:rPr>
          <w:rFonts w:ascii="Book Antiqua" w:hAnsi="Book Antiqua"/>
        </w:rPr>
      </w:pPr>
    </w:p>
    <w:p w:rsidR="00FC794D" w:rsidRDefault="00FC794D" w:rsidP="007969EB">
      <w:pPr>
        <w:pStyle w:val="Corpsdetexte2"/>
        <w:spacing w:before="0" w:line="240" w:lineRule="auto"/>
        <w:rPr>
          <w:rFonts w:ascii="Book Antiqua" w:hAnsi="Book Antiqua"/>
        </w:rPr>
      </w:pPr>
    </w:p>
    <w:p w:rsidR="007969EB" w:rsidRDefault="007969EB" w:rsidP="007969EB">
      <w:pPr>
        <w:pStyle w:val="Corpsdetexte2"/>
        <w:spacing w:before="0" w:line="240" w:lineRule="auto"/>
        <w:rPr>
          <w:rFonts w:ascii="Book Antiqua" w:hAnsi="Book Antiqua"/>
        </w:rPr>
      </w:pPr>
      <w:r w:rsidRPr="00160696">
        <w:rPr>
          <w:rFonts w:ascii="Book Antiqua" w:hAnsi="Book Antiqua"/>
        </w:rPr>
        <w:t xml:space="preserve">La variation de la valeur brute des immobilisations corporelles est </w:t>
      </w:r>
      <w:r w:rsidR="00690DF4">
        <w:rPr>
          <w:rFonts w:ascii="Book Antiqua" w:hAnsi="Book Antiqua"/>
        </w:rPr>
        <w:t>résumé</w:t>
      </w:r>
      <w:r w:rsidR="008042DF">
        <w:rPr>
          <w:rFonts w:ascii="Book Antiqua" w:hAnsi="Book Antiqua"/>
        </w:rPr>
        <w:t>e</w:t>
      </w:r>
      <w:r w:rsidR="00690DF4">
        <w:rPr>
          <w:rFonts w:ascii="Book Antiqua" w:hAnsi="Book Antiqua"/>
        </w:rPr>
        <w:t xml:space="preserve"> par le tableau suivant</w:t>
      </w:r>
      <w:r w:rsidRPr="00160696">
        <w:rPr>
          <w:rFonts w:ascii="Book Antiqua" w:hAnsi="Book Antiqua"/>
        </w:rPr>
        <w:t xml:space="preserve"> pour l'exercice </w:t>
      </w:r>
      <w:r w:rsidR="00690DF4">
        <w:rPr>
          <w:rFonts w:ascii="Book Antiqua" w:hAnsi="Book Antiqua"/>
        </w:rPr>
        <w:t xml:space="preserve"> </w:t>
      </w:r>
      <w:r w:rsidR="00DF6383">
        <w:rPr>
          <w:rFonts w:ascii="Book Antiqua" w:hAnsi="Book Antiqua"/>
        </w:rPr>
        <w:t>2012</w:t>
      </w:r>
      <w:r w:rsidRPr="00160696">
        <w:rPr>
          <w:rFonts w:ascii="Book Antiqua" w:hAnsi="Book Antiqua"/>
        </w:rPr>
        <w:t xml:space="preserve"> (en Ariary) :</w:t>
      </w:r>
    </w:p>
    <w:p w:rsidR="005925D8" w:rsidRDefault="005925D8" w:rsidP="007969EB">
      <w:pPr>
        <w:pStyle w:val="Corpsdetexte2"/>
        <w:spacing w:before="0" w:line="240" w:lineRule="auto"/>
        <w:rPr>
          <w:rFonts w:ascii="Book Antiqua" w:hAnsi="Book Antiqua"/>
        </w:rPr>
      </w:pPr>
    </w:p>
    <w:tbl>
      <w:tblPr>
        <w:tblW w:w="9816" w:type="dxa"/>
        <w:tblInd w:w="70" w:type="dxa"/>
        <w:tblCellMar>
          <w:left w:w="70" w:type="dxa"/>
          <w:right w:w="70" w:type="dxa"/>
        </w:tblCellMar>
        <w:tblLook w:val="04A0"/>
      </w:tblPr>
      <w:tblGrid>
        <w:gridCol w:w="3071"/>
        <w:gridCol w:w="146"/>
        <w:gridCol w:w="1886"/>
        <w:gridCol w:w="1560"/>
        <w:gridCol w:w="1134"/>
        <w:gridCol w:w="185"/>
        <w:gridCol w:w="1834"/>
      </w:tblGrid>
      <w:tr w:rsidR="008A58F5" w:rsidRPr="008A58F5" w:rsidTr="008A58F5">
        <w:trPr>
          <w:trHeight w:val="645"/>
        </w:trPr>
        <w:tc>
          <w:tcPr>
            <w:tcW w:w="3071" w:type="dxa"/>
            <w:tcBorders>
              <w:top w:val="nil"/>
              <w:left w:val="nil"/>
              <w:bottom w:val="single" w:sz="8" w:space="0" w:color="auto"/>
              <w:right w:val="nil"/>
            </w:tcBorders>
            <w:shd w:val="clear" w:color="auto" w:fill="auto"/>
            <w:vAlign w:val="bottom"/>
            <w:hideMark/>
          </w:tcPr>
          <w:p w:rsidR="008A58F5" w:rsidRPr="008A58F5" w:rsidRDefault="008A58F5" w:rsidP="008A58F5">
            <w:pPr>
              <w:jc w:val="center"/>
              <w:rPr>
                <w:rFonts w:ascii="Book Antiqua" w:eastAsia="Times New Roman" w:hAnsi="Book Antiqua" w:cs="Arial"/>
                <w:b/>
                <w:bCs/>
                <w:color w:val="000000"/>
                <w:sz w:val="21"/>
                <w:szCs w:val="21"/>
                <w:lang w:val="fr-FR" w:eastAsia="fr-FR"/>
              </w:rPr>
            </w:pPr>
            <w:r w:rsidRPr="008A58F5">
              <w:rPr>
                <w:rFonts w:ascii="Book Antiqua" w:eastAsia="Times New Roman" w:hAnsi="Book Antiqua" w:cs="Arial"/>
                <w:b/>
                <w:bCs/>
                <w:color w:val="000000"/>
                <w:sz w:val="21"/>
                <w:szCs w:val="21"/>
                <w:lang w:val="fr-FR" w:eastAsia="fr-FR"/>
              </w:rPr>
              <w:t>RUBRIQUE</w:t>
            </w:r>
          </w:p>
        </w:tc>
        <w:tc>
          <w:tcPr>
            <w:tcW w:w="146" w:type="dxa"/>
            <w:tcBorders>
              <w:top w:val="nil"/>
              <w:left w:val="nil"/>
              <w:bottom w:val="nil"/>
              <w:right w:val="nil"/>
            </w:tcBorders>
            <w:shd w:val="clear" w:color="auto" w:fill="auto"/>
            <w:vAlign w:val="bottom"/>
            <w:hideMark/>
          </w:tcPr>
          <w:p w:rsidR="008A58F5" w:rsidRPr="008A58F5" w:rsidRDefault="008A58F5" w:rsidP="008A58F5">
            <w:pPr>
              <w:rPr>
                <w:rFonts w:ascii="Calibri" w:eastAsia="Times New Roman" w:hAnsi="Calibri" w:cs="Arial"/>
                <w:sz w:val="22"/>
                <w:szCs w:val="22"/>
                <w:lang w:val="fr-FR" w:eastAsia="fr-FR"/>
              </w:rPr>
            </w:pPr>
          </w:p>
        </w:tc>
        <w:tc>
          <w:tcPr>
            <w:tcW w:w="1886" w:type="dxa"/>
            <w:tcBorders>
              <w:top w:val="single" w:sz="8" w:space="0" w:color="auto"/>
              <w:left w:val="nil"/>
              <w:bottom w:val="single" w:sz="8" w:space="0" w:color="auto"/>
              <w:right w:val="nil"/>
            </w:tcBorders>
            <w:shd w:val="clear" w:color="auto" w:fill="auto"/>
            <w:vAlign w:val="bottom"/>
            <w:hideMark/>
          </w:tcPr>
          <w:p w:rsidR="008A58F5" w:rsidRPr="008A58F5" w:rsidRDefault="008A58F5" w:rsidP="008A58F5">
            <w:pPr>
              <w:jc w:val="center"/>
              <w:rPr>
                <w:rFonts w:ascii="Book Antiqua" w:eastAsia="Times New Roman" w:hAnsi="Book Antiqua" w:cs="Arial"/>
                <w:b/>
                <w:bCs/>
                <w:color w:val="000000"/>
                <w:sz w:val="21"/>
                <w:szCs w:val="21"/>
                <w:lang w:val="fr-FR" w:eastAsia="fr-FR"/>
              </w:rPr>
            </w:pPr>
            <w:r w:rsidRPr="008A58F5">
              <w:rPr>
                <w:rFonts w:ascii="Book Antiqua" w:eastAsia="Times New Roman" w:hAnsi="Book Antiqua" w:cs="Arial"/>
                <w:b/>
                <w:bCs/>
                <w:color w:val="000000"/>
                <w:sz w:val="21"/>
                <w:szCs w:val="21"/>
                <w:lang w:val="fr-FR" w:eastAsia="fr-FR"/>
              </w:rPr>
              <w:t>Valeur brute au 01/01/12</w:t>
            </w:r>
          </w:p>
        </w:tc>
        <w:tc>
          <w:tcPr>
            <w:tcW w:w="1560" w:type="dxa"/>
            <w:tcBorders>
              <w:top w:val="single" w:sz="8" w:space="0" w:color="auto"/>
              <w:left w:val="nil"/>
              <w:bottom w:val="single" w:sz="8" w:space="0" w:color="auto"/>
              <w:right w:val="nil"/>
            </w:tcBorders>
            <w:shd w:val="clear" w:color="auto" w:fill="auto"/>
            <w:vAlign w:val="center"/>
            <w:hideMark/>
          </w:tcPr>
          <w:p w:rsidR="008A58F5" w:rsidRPr="008A58F5" w:rsidRDefault="008A58F5" w:rsidP="008A58F5">
            <w:pPr>
              <w:jc w:val="center"/>
              <w:rPr>
                <w:rFonts w:ascii="Book Antiqua" w:eastAsia="Times New Roman" w:hAnsi="Book Antiqua" w:cs="Arial"/>
                <w:b/>
                <w:bCs/>
                <w:color w:val="000000"/>
                <w:sz w:val="21"/>
                <w:szCs w:val="21"/>
                <w:lang w:val="fr-FR" w:eastAsia="fr-FR"/>
              </w:rPr>
            </w:pPr>
            <w:r w:rsidRPr="008A58F5">
              <w:rPr>
                <w:rFonts w:ascii="Book Antiqua" w:eastAsia="Times New Roman" w:hAnsi="Book Antiqua" w:cs="Arial"/>
                <w:b/>
                <w:bCs/>
                <w:color w:val="000000"/>
                <w:sz w:val="21"/>
                <w:szCs w:val="21"/>
                <w:lang w:val="fr-FR" w:eastAsia="fr-FR"/>
              </w:rPr>
              <w:t>Acquisitions</w:t>
            </w:r>
          </w:p>
        </w:tc>
        <w:tc>
          <w:tcPr>
            <w:tcW w:w="1134" w:type="dxa"/>
            <w:tcBorders>
              <w:top w:val="single" w:sz="8" w:space="0" w:color="auto"/>
              <w:left w:val="nil"/>
              <w:bottom w:val="single" w:sz="8" w:space="0" w:color="auto"/>
              <w:right w:val="nil"/>
            </w:tcBorders>
            <w:shd w:val="clear" w:color="auto" w:fill="auto"/>
            <w:vAlign w:val="center"/>
            <w:hideMark/>
          </w:tcPr>
          <w:p w:rsidR="008A58F5" w:rsidRPr="008A58F5" w:rsidRDefault="008A58F5" w:rsidP="008A58F5">
            <w:pPr>
              <w:jc w:val="center"/>
              <w:rPr>
                <w:rFonts w:ascii="Book Antiqua" w:eastAsia="Times New Roman" w:hAnsi="Book Antiqua" w:cs="Arial"/>
                <w:b/>
                <w:bCs/>
                <w:color w:val="000000"/>
                <w:sz w:val="21"/>
                <w:szCs w:val="21"/>
                <w:lang w:val="fr-FR" w:eastAsia="fr-FR"/>
              </w:rPr>
            </w:pPr>
            <w:r w:rsidRPr="008A58F5">
              <w:rPr>
                <w:rFonts w:ascii="Book Antiqua" w:eastAsia="Times New Roman" w:hAnsi="Book Antiqua" w:cs="Arial"/>
                <w:b/>
                <w:bCs/>
                <w:color w:val="000000"/>
                <w:sz w:val="21"/>
                <w:szCs w:val="21"/>
                <w:lang w:val="fr-FR" w:eastAsia="fr-FR"/>
              </w:rPr>
              <w:t>Sorties</w:t>
            </w:r>
          </w:p>
        </w:tc>
        <w:tc>
          <w:tcPr>
            <w:tcW w:w="185" w:type="dxa"/>
            <w:tcBorders>
              <w:top w:val="nil"/>
              <w:left w:val="nil"/>
              <w:bottom w:val="nil"/>
              <w:right w:val="nil"/>
            </w:tcBorders>
            <w:shd w:val="clear" w:color="auto" w:fill="auto"/>
            <w:noWrap/>
            <w:vAlign w:val="bottom"/>
            <w:hideMark/>
          </w:tcPr>
          <w:p w:rsidR="008A58F5" w:rsidRPr="008A58F5" w:rsidRDefault="008A58F5" w:rsidP="008A58F5">
            <w:pPr>
              <w:rPr>
                <w:rFonts w:ascii="Arial" w:eastAsia="Times New Roman" w:hAnsi="Arial" w:cs="Arial"/>
                <w:sz w:val="18"/>
                <w:szCs w:val="18"/>
                <w:lang w:val="fr-FR" w:eastAsia="fr-FR"/>
              </w:rPr>
            </w:pPr>
          </w:p>
        </w:tc>
        <w:tc>
          <w:tcPr>
            <w:tcW w:w="1834" w:type="dxa"/>
            <w:tcBorders>
              <w:top w:val="single" w:sz="8" w:space="0" w:color="auto"/>
              <w:left w:val="nil"/>
              <w:bottom w:val="single" w:sz="8" w:space="0" w:color="auto"/>
              <w:right w:val="nil"/>
            </w:tcBorders>
            <w:shd w:val="clear" w:color="auto" w:fill="auto"/>
            <w:vAlign w:val="bottom"/>
            <w:hideMark/>
          </w:tcPr>
          <w:p w:rsidR="008A58F5" w:rsidRPr="008A58F5" w:rsidRDefault="008A58F5" w:rsidP="008A58F5">
            <w:pPr>
              <w:jc w:val="center"/>
              <w:rPr>
                <w:rFonts w:ascii="Book Antiqua" w:eastAsia="Times New Roman" w:hAnsi="Book Antiqua" w:cs="Arial"/>
                <w:b/>
                <w:bCs/>
                <w:color w:val="000000"/>
                <w:sz w:val="21"/>
                <w:szCs w:val="21"/>
                <w:lang w:val="fr-FR" w:eastAsia="fr-FR"/>
              </w:rPr>
            </w:pPr>
            <w:r w:rsidRPr="008A58F5">
              <w:rPr>
                <w:rFonts w:ascii="Book Antiqua" w:eastAsia="Times New Roman" w:hAnsi="Book Antiqua" w:cs="Arial"/>
                <w:b/>
                <w:bCs/>
                <w:color w:val="000000"/>
                <w:sz w:val="21"/>
                <w:szCs w:val="21"/>
                <w:lang w:val="fr-FR" w:eastAsia="fr-FR"/>
              </w:rPr>
              <w:t>Valeur brute au 31/12/12</w:t>
            </w:r>
          </w:p>
        </w:tc>
      </w:tr>
      <w:tr w:rsidR="008A58F5" w:rsidRPr="008A58F5" w:rsidTr="008A58F5">
        <w:trPr>
          <w:trHeight w:val="300"/>
        </w:trPr>
        <w:tc>
          <w:tcPr>
            <w:tcW w:w="3071" w:type="dxa"/>
            <w:tcBorders>
              <w:top w:val="nil"/>
              <w:left w:val="nil"/>
              <w:bottom w:val="nil"/>
              <w:right w:val="nil"/>
            </w:tcBorders>
            <w:shd w:val="clear" w:color="auto" w:fill="auto"/>
            <w:vAlign w:val="bottom"/>
            <w:hideMark/>
          </w:tcPr>
          <w:p w:rsidR="008A58F5" w:rsidRPr="008A58F5" w:rsidRDefault="008A58F5" w:rsidP="008A58F5">
            <w:pPr>
              <w:rPr>
                <w:rFonts w:ascii="Calibri" w:eastAsia="Times New Roman" w:hAnsi="Calibri" w:cs="Arial"/>
                <w:sz w:val="22"/>
                <w:szCs w:val="22"/>
                <w:lang w:val="fr-FR" w:eastAsia="fr-FR"/>
              </w:rPr>
            </w:pPr>
          </w:p>
        </w:tc>
        <w:tc>
          <w:tcPr>
            <w:tcW w:w="146" w:type="dxa"/>
            <w:tcBorders>
              <w:top w:val="nil"/>
              <w:left w:val="nil"/>
              <w:bottom w:val="nil"/>
              <w:right w:val="nil"/>
            </w:tcBorders>
            <w:shd w:val="clear" w:color="auto" w:fill="auto"/>
            <w:vAlign w:val="bottom"/>
            <w:hideMark/>
          </w:tcPr>
          <w:p w:rsidR="008A58F5" w:rsidRPr="008A58F5" w:rsidRDefault="008A58F5" w:rsidP="008A58F5">
            <w:pPr>
              <w:rPr>
                <w:rFonts w:ascii="Calibri" w:eastAsia="Times New Roman" w:hAnsi="Calibri" w:cs="Arial"/>
                <w:sz w:val="22"/>
                <w:szCs w:val="22"/>
                <w:lang w:val="fr-FR" w:eastAsia="fr-FR"/>
              </w:rPr>
            </w:pPr>
          </w:p>
        </w:tc>
        <w:tc>
          <w:tcPr>
            <w:tcW w:w="1886" w:type="dxa"/>
            <w:tcBorders>
              <w:top w:val="nil"/>
              <w:left w:val="nil"/>
              <w:bottom w:val="nil"/>
              <w:right w:val="nil"/>
            </w:tcBorders>
            <w:shd w:val="clear" w:color="auto" w:fill="auto"/>
            <w:vAlign w:val="bottom"/>
            <w:hideMark/>
          </w:tcPr>
          <w:p w:rsidR="008A58F5" w:rsidRPr="008A58F5" w:rsidRDefault="008A58F5" w:rsidP="008A58F5">
            <w:pPr>
              <w:rPr>
                <w:rFonts w:ascii="Calibri" w:eastAsia="Times New Roman" w:hAnsi="Calibri" w:cs="Arial"/>
                <w:sz w:val="22"/>
                <w:szCs w:val="22"/>
                <w:lang w:val="fr-FR" w:eastAsia="fr-FR"/>
              </w:rPr>
            </w:pPr>
          </w:p>
        </w:tc>
        <w:tc>
          <w:tcPr>
            <w:tcW w:w="1560" w:type="dxa"/>
            <w:tcBorders>
              <w:top w:val="nil"/>
              <w:left w:val="nil"/>
              <w:bottom w:val="nil"/>
              <w:right w:val="nil"/>
            </w:tcBorders>
            <w:shd w:val="clear" w:color="auto" w:fill="auto"/>
            <w:vAlign w:val="bottom"/>
            <w:hideMark/>
          </w:tcPr>
          <w:p w:rsidR="008A58F5" w:rsidRPr="008A58F5" w:rsidRDefault="008A58F5" w:rsidP="008A58F5">
            <w:pPr>
              <w:rPr>
                <w:rFonts w:ascii="Calibri" w:eastAsia="Times New Roman" w:hAnsi="Calibri" w:cs="Arial"/>
                <w:sz w:val="22"/>
                <w:szCs w:val="22"/>
                <w:lang w:val="fr-FR" w:eastAsia="fr-FR"/>
              </w:rPr>
            </w:pPr>
          </w:p>
        </w:tc>
        <w:tc>
          <w:tcPr>
            <w:tcW w:w="1134" w:type="dxa"/>
            <w:tcBorders>
              <w:top w:val="nil"/>
              <w:left w:val="nil"/>
              <w:bottom w:val="nil"/>
              <w:right w:val="nil"/>
            </w:tcBorders>
            <w:shd w:val="clear" w:color="auto" w:fill="auto"/>
            <w:vAlign w:val="bottom"/>
            <w:hideMark/>
          </w:tcPr>
          <w:p w:rsidR="008A58F5" w:rsidRPr="008A58F5" w:rsidRDefault="008A58F5" w:rsidP="008A58F5">
            <w:pPr>
              <w:rPr>
                <w:rFonts w:ascii="Calibri" w:eastAsia="Times New Roman" w:hAnsi="Calibri" w:cs="Arial"/>
                <w:sz w:val="22"/>
                <w:szCs w:val="22"/>
                <w:lang w:val="fr-FR" w:eastAsia="fr-FR"/>
              </w:rPr>
            </w:pPr>
          </w:p>
        </w:tc>
        <w:tc>
          <w:tcPr>
            <w:tcW w:w="185" w:type="dxa"/>
            <w:tcBorders>
              <w:top w:val="nil"/>
              <w:left w:val="nil"/>
              <w:bottom w:val="nil"/>
              <w:right w:val="nil"/>
            </w:tcBorders>
            <w:shd w:val="clear" w:color="auto" w:fill="auto"/>
            <w:noWrap/>
            <w:vAlign w:val="bottom"/>
            <w:hideMark/>
          </w:tcPr>
          <w:p w:rsidR="008A58F5" w:rsidRPr="008A58F5" w:rsidRDefault="008A58F5" w:rsidP="008A58F5">
            <w:pPr>
              <w:rPr>
                <w:rFonts w:ascii="Arial" w:eastAsia="Times New Roman" w:hAnsi="Arial" w:cs="Arial"/>
                <w:sz w:val="18"/>
                <w:szCs w:val="18"/>
                <w:lang w:val="fr-FR" w:eastAsia="fr-FR"/>
              </w:rPr>
            </w:pPr>
          </w:p>
        </w:tc>
        <w:tc>
          <w:tcPr>
            <w:tcW w:w="1834" w:type="dxa"/>
            <w:tcBorders>
              <w:top w:val="nil"/>
              <w:left w:val="nil"/>
              <w:bottom w:val="nil"/>
              <w:right w:val="nil"/>
            </w:tcBorders>
            <w:shd w:val="clear" w:color="auto" w:fill="auto"/>
            <w:vAlign w:val="bottom"/>
            <w:hideMark/>
          </w:tcPr>
          <w:p w:rsidR="008A58F5" w:rsidRPr="008A58F5" w:rsidRDefault="008A58F5" w:rsidP="008A58F5">
            <w:pPr>
              <w:rPr>
                <w:rFonts w:ascii="Calibri" w:eastAsia="Times New Roman" w:hAnsi="Calibri" w:cs="Arial"/>
                <w:sz w:val="22"/>
                <w:szCs w:val="22"/>
                <w:lang w:val="fr-FR" w:eastAsia="fr-FR"/>
              </w:rPr>
            </w:pPr>
          </w:p>
        </w:tc>
      </w:tr>
      <w:tr w:rsidR="008A58F5" w:rsidRPr="008A58F5" w:rsidTr="008A58F5">
        <w:trPr>
          <w:trHeight w:val="300"/>
        </w:trPr>
        <w:tc>
          <w:tcPr>
            <w:tcW w:w="3071" w:type="dxa"/>
            <w:tcBorders>
              <w:top w:val="nil"/>
              <w:left w:val="nil"/>
              <w:bottom w:val="nil"/>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Matériels et outillages</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886"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33 575 922 703,31</w:t>
            </w:r>
          </w:p>
        </w:tc>
        <w:tc>
          <w:tcPr>
            <w:tcW w:w="1560"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227 813 856,07</w:t>
            </w:r>
          </w:p>
        </w:tc>
        <w:tc>
          <w:tcPr>
            <w:tcW w:w="1134"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0,00</w:t>
            </w:r>
          </w:p>
        </w:tc>
        <w:tc>
          <w:tcPr>
            <w:tcW w:w="185" w:type="dxa"/>
            <w:tcBorders>
              <w:top w:val="nil"/>
              <w:left w:val="nil"/>
              <w:bottom w:val="nil"/>
              <w:right w:val="nil"/>
            </w:tcBorders>
            <w:shd w:val="clear" w:color="auto" w:fill="auto"/>
            <w:noWrap/>
            <w:vAlign w:val="bottom"/>
            <w:hideMark/>
          </w:tcPr>
          <w:p w:rsidR="008A58F5" w:rsidRPr="008A58F5" w:rsidRDefault="008A58F5" w:rsidP="008A58F5">
            <w:pPr>
              <w:rPr>
                <w:rFonts w:ascii="Arial" w:eastAsia="Times New Roman" w:hAnsi="Arial" w:cs="Arial"/>
                <w:sz w:val="20"/>
                <w:szCs w:val="18"/>
                <w:lang w:val="fr-FR" w:eastAsia="fr-FR"/>
              </w:rPr>
            </w:pPr>
          </w:p>
        </w:tc>
        <w:tc>
          <w:tcPr>
            <w:tcW w:w="1834"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33 803 736 559,38</w:t>
            </w:r>
          </w:p>
        </w:tc>
      </w:tr>
      <w:tr w:rsidR="008A58F5" w:rsidRPr="008A58F5" w:rsidTr="008A58F5">
        <w:trPr>
          <w:trHeight w:val="300"/>
        </w:trPr>
        <w:tc>
          <w:tcPr>
            <w:tcW w:w="3217" w:type="dxa"/>
            <w:gridSpan w:val="2"/>
            <w:tcBorders>
              <w:top w:val="nil"/>
              <w:left w:val="nil"/>
              <w:bottom w:val="nil"/>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Agencements&amp;installations tech.</w:t>
            </w:r>
          </w:p>
        </w:tc>
        <w:tc>
          <w:tcPr>
            <w:tcW w:w="1886"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28 573 926 459,35</w:t>
            </w:r>
          </w:p>
        </w:tc>
        <w:tc>
          <w:tcPr>
            <w:tcW w:w="1560"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231 277 082,76</w:t>
            </w:r>
          </w:p>
        </w:tc>
        <w:tc>
          <w:tcPr>
            <w:tcW w:w="1134"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0,00</w:t>
            </w:r>
          </w:p>
        </w:tc>
        <w:tc>
          <w:tcPr>
            <w:tcW w:w="185" w:type="dxa"/>
            <w:tcBorders>
              <w:top w:val="nil"/>
              <w:left w:val="nil"/>
              <w:bottom w:val="nil"/>
              <w:right w:val="nil"/>
            </w:tcBorders>
            <w:shd w:val="clear" w:color="auto" w:fill="auto"/>
            <w:noWrap/>
            <w:vAlign w:val="bottom"/>
            <w:hideMark/>
          </w:tcPr>
          <w:p w:rsidR="008A58F5" w:rsidRPr="008A58F5" w:rsidRDefault="008A58F5" w:rsidP="008A58F5">
            <w:pPr>
              <w:rPr>
                <w:rFonts w:ascii="Arial" w:eastAsia="Times New Roman" w:hAnsi="Arial" w:cs="Arial"/>
                <w:sz w:val="20"/>
                <w:szCs w:val="18"/>
                <w:lang w:val="fr-FR" w:eastAsia="fr-FR"/>
              </w:rPr>
            </w:pPr>
          </w:p>
        </w:tc>
        <w:tc>
          <w:tcPr>
            <w:tcW w:w="1834"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28 805 203 542,11</w:t>
            </w:r>
          </w:p>
        </w:tc>
      </w:tr>
      <w:tr w:rsidR="008A58F5" w:rsidRPr="008A58F5" w:rsidTr="008A58F5">
        <w:trPr>
          <w:trHeight w:val="300"/>
        </w:trPr>
        <w:tc>
          <w:tcPr>
            <w:tcW w:w="3071" w:type="dxa"/>
            <w:tcBorders>
              <w:top w:val="nil"/>
              <w:left w:val="nil"/>
              <w:bottom w:val="nil"/>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Matériels et mobiliers de bureau</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886"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50 971 481,60</w:t>
            </w:r>
          </w:p>
        </w:tc>
        <w:tc>
          <w:tcPr>
            <w:tcW w:w="1560"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0,00</w:t>
            </w:r>
          </w:p>
        </w:tc>
        <w:tc>
          <w:tcPr>
            <w:tcW w:w="1134"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0,00</w:t>
            </w:r>
          </w:p>
        </w:tc>
        <w:tc>
          <w:tcPr>
            <w:tcW w:w="185" w:type="dxa"/>
            <w:tcBorders>
              <w:top w:val="nil"/>
              <w:left w:val="nil"/>
              <w:bottom w:val="nil"/>
              <w:right w:val="nil"/>
            </w:tcBorders>
            <w:shd w:val="clear" w:color="auto" w:fill="auto"/>
            <w:noWrap/>
            <w:vAlign w:val="bottom"/>
            <w:hideMark/>
          </w:tcPr>
          <w:p w:rsidR="008A58F5" w:rsidRPr="008A58F5" w:rsidRDefault="008A58F5" w:rsidP="008A58F5">
            <w:pPr>
              <w:rPr>
                <w:rFonts w:ascii="Arial" w:eastAsia="Times New Roman" w:hAnsi="Arial" w:cs="Arial"/>
                <w:sz w:val="20"/>
                <w:szCs w:val="18"/>
                <w:lang w:val="fr-FR" w:eastAsia="fr-FR"/>
              </w:rPr>
            </w:pPr>
          </w:p>
        </w:tc>
        <w:tc>
          <w:tcPr>
            <w:tcW w:w="1834"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50 971 481,60</w:t>
            </w:r>
          </w:p>
        </w:tc>
      </w:tr>
      <w:tr w:rsidR="008A58F5" w:rsidRPr="008A58F5" w:rsidTr="008A58F5">
        <w:trPr>
          <w:trHeight w:val="300"/>
        </w:trPr>
        <w:tc>
          <w:tcPr>
            <w:tcW w:w="3071" w:type="dxa"/>
            <w:tcBorders>
              <w:top w:val="nil"/>
              <w:left w:val="nil"/>
              <w:bottom w:val="nil"/>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Matériels informatiques</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886"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585 963 187,80</w:t>
            </w:r>
          </w:p>
        </w:tc>
        <w:tc>
          <w:tcPr>
            <w:tcW w:w="1560"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0,00</w:t>
            </w:r>
          </w:p>
        </w:tc>
        <w:tc>
          <w:tcPr>
            <w:tcW w:w="1134"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0,00</w:t>
            </w:r>
          </w:p>
        </w:tc>
        <w:tc>
          <w:tcPr>
            <w:tcW w:w="185" w:type="dxa"/>
            <w:tcBorders>
              <w:top w:val="nil"/>
              <w:left w:val="nil"/>
              <w:bottom w:val="nil"/>
              <w:right w:val="nil"/>
            </w:tcBorders>
            <w:shd w:val="clear" w:color="auto" w:fill="auto"/>
            <w:noWrap/>
            <w:vAlign w:val="bottom"/>
            <w:hideMark/>
          </w:tcPr>
          <w:p w:rsidR="008A58F5" w:rsidRPr="008A58F5" w:rsidRDefault="008A58F5" w:rsidP="008A58F5">
            <w:pPr>
              <w:rPr>
                <w:rFonts w:ascii="Arial" w:eastAsia="Times New Roman" w:hAnsi="Arial" w:cs="Arial"/>
                <w:sz w:val="20"/>
                <w:szCs w:val="18"/>
                <w:lang w:val="fr-FR" w:eastAsia="fr-FR"/>
              </w:rPr>
            </w:pPr>
          </w:p>
        </w:tc>
        <w:tc>
          <w:tcPr>
            <w:tcW w:w="1834"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585 963 187,80</w:t>
            </w:r>
          </w:p>
        </w:tc>
      </w:tr>
      <w:tr w:rsidR="008A58F5" w:rsidRPr="008A58F5" w:rsidTr="008A58F5">
        <w:trPr>
          <w:trHeight w:val="300"/>
        </w:trPr>
        <w:tc>
          <w:tcPr>
            <w:tcW w:w="3217" w:type="dxa"/>
            <w:gridSpan w:val="2"/>
            <w:tcBorders>
              <w:top w:val="nil"/>
              <w:left w:val="nil"/>
              <w:bottom w:val="nil"/>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Matériels et mobiliers de logement</w:t>
            </w:r>
          </w:p>
        </w:tc>
        <w:tc>
          <w:tcPr>
            <w:tcW w:w="1886"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64 808 375,04</w:t>
            </w:r>
          </w:p>
        </w:tc>
        <w:tc>
          <w:tcPr>
            <w:tcW w:w="1560"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0,00</w:t>
            </w:r>
          </w:p>
        </w:tc>
        <w:tc>
          <w:tcPr>
            <w:tcW w:w="1134"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0,00</w:t>
            </w:r>
          </w:p>
        </w:tc>
        <w:tc>
          <w:tcPr>
            <w:tcW w:w="185" w:type="dxa"/>
            <w:tcBorders>
              <w:top w:val="nil"/>
              <w:left w:val="nil"/>
              <w:bottom w:val="nil"/>
              <w:right w:val="nil"/>
            </w:tcBorders>
            <w:shd w:val="clear" w:color="auto" w:fill="auto"/>
            <w:noWrap/>
            <w:vAlign w:val="bottom"/>
            <w:hideMark/>
          </w:tcPr>
          <w:p w:rsidR="008A58F5" w:rsidRPr="008A58F5" w:rsidRDefault="008A58F5" w:rsidP="008A58F5">
            <w:pPr>
              <w:rPr>
                <w:rFonts w:ascii="Arial" w:eastAsia="Times New Roman" w:hAnsi="Arial" w:cs="Arial"/>
                <w:sz w:val="20"/>
                <w:szCs w:val="18"/>
                <w:lang w:val="fr-FR" w:eastAsia="fr-FR"/>
              </w:rPr>
            </w:pPr>
          </w:p>
        </w:tc>
        <w:tc>
          <w:tcPr>
            <w:tcW w:w="1834"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64 808 375,04</w:t>
            </w:r>
          </w:p>
        </w:tc>
      </w:tr>
      <w:tr w:rsidR="008A58F5" w:rsidRPr="008A58F5" w:rsidTr="008A58F5">
        <w:trPr>
          <w:trHeight w:val="300"/>
        </w:trPr>
        <w:tc>
          <w:tcPr>
            <w:tcW w:w="3071" w:type="dxa"/>
            <w:tcBorders>
              <w:top w:val="nil"/>
              <w:left w:val="nil"/>
              <w:bottom w:val="nil"/>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Matériels de transport</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886"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9 907 661 437,73</w:t>
            </w:r>
          </w:p>
        </w:tc>
        <w:tc>
          <w:tcPr>
            <w:tcW w:w="1560"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0,00</w:t>
            </w:r>
          </w:p>
        </w:tc>
        <w:tc>
          <w:tcPr>
            <w:tcW w:w="1134"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0,00</w:t>
            </w:r>
          </w:p>
        </w:tc>
        <w:tc>
          <w:tcPr>
            <w:tcW w:w="185" w:type="dxa"/>
            <w:tcBorders>
              <w:top w:val="nil"/>
              <w:left w:val="nil"/>
              <w:bottom w:val="nil"/>
              <w:right w:val="nil"/>
            </w:tcBorders>
            <w:shd w:val="clear" w:color="auto" w:fill="auto"/>
            <w:noWrap/>
            <w:vAlign w:val="bottom"/>
            <w:hideMark/>
          </w:tcPr>
          <w:p w:rsidR="008A58F5" w:rsidRPr="008A58F5" w:rsidRDefault="008A58F5" w:rsidP="008A58F5">
            <w:pPr>
              <w:rPr>
                <w:rFonts w:ascii="Arial" w:eastAsia="Times New Roman" w:hAnsi="Arial" w:cs="Arial"/>
                <w:sz w:val="20"/>
                <w:szCs w:val="18"/>
                <w:lang w:val="fr-FR" w:eastAsia="fr-FR"/>
              </w:rPr>
            </w:pPr>
          </w:p>
        </w:tc>
        <w:tc>
          <w:tcPr>
            <w:tcW w:w="1834"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9 907 661 437,73</w:t>
            </w:r>
          </w:p>
        </w:tc>
      </w:tr>
      <w:tr w:rsidR="008A58F5" w:rsidRPr="008A58F5" w:rsidTr="008A58F5">
        <w:trPr>
          <w:trHeight w:val="300"/>
        </w:trPr>
        <w:tc>
          <w:tcPr>
            <w:tcW w:w="3217" w:type="dxa"/>
            <w:gridSpan w:val="2"/>
            <w:tcBorders>
              <w:top w:val="nil"/>
              <w:left w:val="nil"/>
              <w:bottom w:val="nil"/>
              <w:right w:val="nil"/>
            </w:tcBorders>
            <w:shd w:val="clear" w:color="auto" w:fill="auto"/>
            <w:noWrap/>
            <w:vAlign w:val="bottom"/>
            <w:hideMark/>
          </w:tcPr>
          <w:p w:rsidR="008A58F5" w:rsidRPr="008A58F5" w:rsidRDefault="00766680" w:rsidP="008A58F5">
            <w:pPr>
              <w:rPr>
                <w:rFonts w:ascii="Book Antiqua" w:eastAsia="Times New Roman" w:hAnsi="Book Antiqua" w:cs="Arial"/>
                <w:color w:val="000000"/>
                <w:sz w:val="20"/>
                <w:szCs w:val="20"/>
                <w:lang w:val="fr-FR" w:eastAsia="fr-FR"/>
              </w:rPr>
            </w:pPr>
            <w:r>
              <w:rPr>
                <w:rFonts w:ascii="Book Antiqua" w:eastAsia="Times New Roman" w:hAnsi="Book Antiqua" w:cs="Arial"/>
                <w:color w:val="000000"/>
                <w:sz w:val="20"/>
                <w:szCs w:val="20"/>
                <w:lang w:val="fr-FR" w:eastAsia="fr-FR"/>
              </w:rPr>
              <w:t>Autres immo</w:t>
            </w:r>
            <w:r w:rsidR="008A58F5" w:rsidRPr="008A58F5">
              <w:rPr>
                <w:rFonts w:ascii="Book Antiqua" w:eastAsia="Times New Roman" w:hAnsi="Book Antiqua" w:cs="Arial"/>
                <w:color w:val="000000"/>
                <w:sz w:val="20"/>
                <w:szCs w:val="20"/>
                <w:lang w:val="fr-FR" w:eastAsia="fr-FR"/>
              </w:rPr>
              <w:t xml:space="preserve"> corporelles</w:t>
            </w:r>
          </w:p>
        </w:tc>
        <w:tc>
          <w:tcPr>
            <w:tcW w:w="1886"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101 300 720,76</w:t>
            </w:r>
          </w:p>
        </w:tc>
        <w:tc>
          <w:tcPr>
            <w:tcW w:w="1560"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164 847 096,72</w:t>
            </w:r>
          </w:p>
        </w:tc>
        <w:tc>
          <w:tcPr>
            <w:tcW w:w="1134"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0,00</w:t>
            </w:r>
          </w:p>
        </w:tc>
        <w:tc>
          <w:tcPr>
            <w:tcW w:w="185" w:type="dxa"/>
            <w:tcBorders>
              <w:top w:val="nil"/>
              <w:left w:val="nil"/>
              <w:bottom w:val="nil"/>
              <w:right w:val="nil"/>
            </w:tcBorders>
            <w:shd w:val="clear" w:color="auto" w:fill="auto"/>
            <w:noWrap/>
            <w:vAlign w:val="bottom"/>
            <w:hideMark/>
          </w:tcPr>
          <w:p w:rsidR="008A58F5" w:rsidRPr="008A58F5" w:rsidRDefault="008A58F5" w:rsidP="008A58F5">
            <w:pPr>
              <w:rPr>
                <w:rFonts w:ascii="Arial" w:eastAsia="Times New Roman" w:hAnsi="Arial" w:cs="Arial"/>
                <w:sz w:val="20"/>
                <w:szCs w:val="18"/>
                <w:lang w:val="fr-FR" w:eastAsia="fr-FR"/>
              </w:rPr>
            </w:pPr>
          </w:p>
        </w:tc>
        <w:tc>
          <w:tcPr>
            <w:tcW w:w="1834" w:type="dxa"/>
            <w:tcBorders>
              <w:top w:val="nil"/>
              <w:left w:val="nil"/>
              <w:bottom w:val="nil"/>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20"/>
                <w:szCs w:val="18"/>
                <w:lang w:val="fr-FR" w:eastAsia="fr-FR"/>
              </w:rPr>
            </w:pPr>
            <w:r w:rsidRPr="008A58F5">
              <w:rPr>
                <w:rFonts w:ascii="Book Antiqua" w:eastAsia="Times New Roman" w:hAnsi="Book Antiqua" w:cs="Arial"/>
                <w:color w:val="000000"/>
                <w:sz w:val="20"/>
                <w:szCs w:val="18"/>
                <w:lang w:val="fr-FR" w:eastAsia="fr-FR"/>
              </w:rPr>
              <w:t>266 147 817,48</w:t>
            </w:r>
          </w:p>
        </w:tc>
      </w:tr>
      <w:tr w:rsidR="008A58F5" w:rsidRPr="008A58F5" w:rsidTr="008A58F5">
        <w:trPr>
          <w:trHeight w:val="315"/>
        </w:trPr>
        <w:tc>
          <w:tcPr>
            <w:tcW w:w="3071" w:type="dxa"/>
            <w:tcBorders>
              <w:top w:val="nil"/>
              <w:left w:val="nil"/>
              <w:bottom w:val="single" w:sz="8" w:space="0" w:color="auto"/>
              <w:right w:val="nil"/>
            </w:tcBorders>
            <w:shd w:val="clear" w:color="auto" w:fill="auto"/>
            <w:noWrap/>
            <w:vAlign w:val="bottom"/>
            <w:hideMark/>
          </w:tcPr>
          <w:p w:rsidR="008A58F5" w:rsidRPr="008A58F5" w:rsidRDefault="008A58F5" w:rsidP="008A58F5">
            <w:pPr>
              <w:rPr>
                <w:rFonts w:ascii="Book Antiqua" w:eastAsia="Times New Roman" w:hAnsi="Book Antiqua" w:cs="Arial"/>
                <w:color w:val="000000"/>
                <w:sz w:val="20"/>
                <w:szCs w:val="20"/>
                <w:lang w:val="fr-FR" w:eastAsia="fr-FR"/>
              </w:rPr>
            </w:pPr>
            <w:r w:rsidRPr="008A58F5">
              <w:rPr>
                <w:rFonts w:ascii="Book Antiqua" w:eastAsia="Times New Roman" w:hAnsi="Book Antiqua" w:cs="Arial"/>
                <w:color w:val="000000"/>
                <w:sz w:val="20"/>
                <w:szCs w:val="20"/>
                <w:lang w:val="fr-FR" w:eastAsia="fr-FR"/>
              </w:rPr>
              <w:t> </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886" w:type="dxa"/>
            <w:tcBorders>
              <w:top w:val="nil"/>
              <w:left w:val="nil"/>
              <w:bottom w:val="single" w:sz="8"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18"/>
                <w:szCs w:val="18"/>
                <w:lang w:val="fr-FR" w:eastAsia="fr-FR"/>
              </w:rPr>
            </w:pPr>
            <w:r w:rsidRPr="008A58F5">
              <w:rPr>
                <w:rFonts w:ascii="Book Antiqua" w:eastAsia="Times New Roman" w:hAnsi="Book Antiqua" w:cs="Arial"/>
                <w:color w:val="000000"/>
                <w:sz w:val="18"/>
                <w:szCs w:val="18"/>
                <w:lang w:val="fr-FR" w:eastAsia="fr-FR"/>
              </w:rPr>
              <w:t> </w:t>
            </w:r>
          </w:p>
        </w:tc>
        <w:tc>
          <w:tcPr>
            <w:tcW w:w="1560" w:type="dxa"/>
            <w:tcBorders>
              <w:top w:val="nil"/>
              <w:left w:val="nil"/>
              <w:bottom w:val="single" w:sz="8"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18"/>
                <w:szCs w:val="18"/>
                <w:lang w:val="fr-FR" w:eastAsia="fr-FR"/>
              </w:rPr>
            </w:pPr>
            <w:r w:rsidRPr="008A58F5">
              <w:rPr>
                <w:rFonts w:ascii="Book Antiqua" w:eastAsia="Times New Roman" w:hAnsi="Book Antiqua" w:cs="Arial"/>
                <w:color w:val="000000"/>
                <w:sz w:val="18"/>
                <w:szCs w:val="18"/>
                <w:lang w:val="fr-FR" w:eastAsia="fr-FR"/>
              </w:rPr>
              <w:t> </w:t>
            </w:r>
          </w:p>
        </w:tc>
        <w:tc>
          <w:tcPr>
            <w:tcW w:w="1134" w:type="dxa"/>
            <w:tcBorders>
              <w:top w:val="nil"/>
              <w:left w:val="nil"/>
              <w:bottom w:val="single" w:sz="8"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18"/>
                <w:szCs w:val="18"/>
                <w:lang w:val="fr-FR" w:eastAsia="fr-FR"/>
              </w:rPr>
            </w:pPr>
            <w:r w:rsidRPr="008A58F5">
              <w:rPr>
                <w:rFonts w:ascii="Book Antiqua" w:eastAsia="Times New Roman" w:hAnsi="Book Antiqua" w:cs="Arial"/>
                <w:color w:val="000000"/>
                <w:sz w:val="18"/>
                <w:szCs w:val="18"/>
                <w:lang w:val="fr-FR" w:eastAsia="fr-FR"/>
              </w:rPr>
              <w:t> </w:t>
            </w:r>
          </w:p>
        </w:tc>
        <w:tc>
          <w:tcPr>
            <w:tcW w:w="185" w:type="dxa"/>
            <w:tcBorders>
              <w:top w:val="nil"/>
              <w:left w:val="nil"/>
              <w:bottom w:val="nil"/>
              <w:right w:val="nil"/>
            </w:tcBorders>
            <w:shd w:val="clear" w:color="auto" w:fill="auto"/>
            <w:noWrap/>
            <w:vAlign w:val="bottom"/>
            <w:hideMark/>
          </w:tcPr>
          <w:p w:rsidR="008A58F5" w:rsidRPr="008A58F5" w:rsidRDefault="008A58F5" w:rsidP="008A58F5">
            <w:pPr>
              <w:rPr>
                <w:rFonts w:ascii="Arial" w:eastAsia="Times New Roman" w:hAnsi="Arial" w:cs="Arial"/>
                <w:sz w:val="18"/>
                <w:szCs w:val="18"/>
                <w:lang w:val="fr-FR" w:eastAsia="fr-FR"/>
              </w:rPr>
            </w:pPr>
          </w:p>
        </w:tc>
        <w:tc>
          <w:tcPr>
            <w:tcW w:w="1834" w:type="dxa"/>
            <w:tcBorders>
              <w:top w:val="nil"/>
              <w:left w:val="nil"/>
              <w:bottom w:val="single" w:sz="8"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color w:val="000000"/>
                <w:sz w:val="18"/>
                <w:szCs w:val="18"/>
                <w:lang w:val="fr-FR" w:eastAsia="fr-FR"/>
              </w:rPr>
            </w:pPr>
            <w:r w:rsidRPr="008A58F5">
              <w:rPr>
                <w:rFonts w:ascii="Book Antiqua" w:eastAsia="Times New Roman" w:hAnsi="Book Antiqua" w:cs="Arial"/>
                <w:color w:val="000000"/>
                <w:sz w:val="18"/>
                <w:szCs w:val="18"/>
                <w:lang w:val="fr-FR" w:eastAsia="fr-FR"/>
              </w:rPr>
              <w:t> </w:t>
            </w:r>
          </w:p>
        </w:tc>
      </w:tr>
      <w:tr w:rsidR="008A58F5" w:rsidRPr="008A58F5" w:rsidTr="008A58F5">
        <w:trPr>
          <w:trHeight w:val="330"/>
        </w:trPr>
        <w:tc>
          <w:tcPr>
            <w:tcW w:w="3071" w:type="dxa"/>
            <w:tcBorders>
              <w:top w:val="nil"/>
              <w:left w:val="nil"/>
              <w:bottom w:val="nil"/>
              <w:right w:val="nil"/>
            </w:tcBorders>
            <w:shd w:val="clear" w:color="auto" w:fill="auto"/>
            <w:noWrap/>
            <w:vAlign w:val="bottom"/>
            <w:hideMark/>
          </w:tcPr>
          <w:p w:rsidR="008A58F5" w:rsidRPr="008A58F5" w:rsidRDefault="008A58F5" w:rsidP="008A58F5">
            <w:pPr>
              <w:jc w:val="center"/>
              <w:rPr>
                <w:rFonts w:ascii="Book Antiqua" w:eastAsia="Times New Roman" w:hAnsi="Book Antiqua" w:cs="Arial"/>
                <w:b/>
                <w:bCs/>
                <w:color w:val="000000"/>
                <w:sz w:val="20"/>
                <w:szCs w:val="20"/>
                <w:lang w:val="fr-FR" w:eastAsia="fr-FR"/>
              </w:rPr>
            </w:pPr>
            <w:r w:rsidRPr="008A58F5">
              <w:rPr>
                <w:rFonts w:ascii="Book Antiqua" w:eastAsia="Times New Roman" w:hAnsi="Book Antiqua" w:cs="Arial"/>
                <w:b/>
                <w:bCs/>
                <w:color w:val="000000"/>
                <w:sz w:val="20"/>
                <w:szCs w:val="20"/>
                <w:lang w:val="fr-FR" w:eastAsia="fr-FR"/>
              </w:rPr>
              <w:t>TOTAL</w:t>
            </w:r>
          </w:p>
        </w:tc>
        <w:tc>
          <w:tcPr>
            <w:tcW w:w="146" w:type="dxa"/>
            <w:tcBorders>
              <w:top w:val="nil"/>
              <w:left w:val="nil"/>
              <w:bottom w:val="nil"/>
              <w:right w:val="nil"/>
            </w:tcBorders>
            <w:shd w:val="clear" w:color="auto" w:fill="auto"/>
            <w:noWrap/>
            <w:vAlign w:val="bottom"/>
            <w:hideMark/>
          </w:tcPr>
          <w:p w:rsidR="008A58F5" w:rsidRPr="008A58F5" w:rsidRDefault="008A58F5" w:rsidP="008A58F5">
            <w:pPr>
              <w:rPr>
                <w:rFonts w:ascii="Calibri" w:eastAsia="Times New Roman" w:hAnsi="Calibri" w:cs="Arial"/>
                <w:sz w:val="22"/>
                <w:szCs w:val="22"/>
                <w:lang w:val="fr-FR" w:eastAsia="fr-FR"/>
              </w:rPr>
            </w:pPr>
          </w:p>
        </w:tc>
        <w:tc>
          <w:tcPr>
            <w:tcW w:w="1886" w:type="dxa"/>
            <w:tcBorders>
              <w:top w:val="nil"/>
              <w:left w:val="nil"/>
              <w:bottom w:val="double" w:sz="6"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b/>
                <w:bCs/>
                <w:color w:val="000000"/>
                <w:sz w:val="18"/>
                <w:szCs w:val="18"/>
                <w:lang w:val="fr-FR" w:eastAsia="fr-FR"/>
              </w:rPr>
            </w:pPr>
            <w:r w:rsidRPr="008A58F5">
              <w:rPr>
                <w:rFonts w:ascii="Book Antiqua" w:eastAsia="Times New Roman" w:hAnsi="Book Antiqua" w:cs="Arial"/>
                <w:b/>
                <w:bCs/>
                <w:color w:val="000000"/>
                <w:sz w:val="18"/>
                <w:szCs w:val="18"/>
                <w:lang w:val="fr-FR" w:eastAsia="fr-FR"/>
              </w:rPr>
              <w:t>72 860 554 365,59</w:t>
            </w:r>
          </w:p>
        </w:tc>
        <w:tc>
          <w:tcPr>
            <w:tcW w:w="1560" w:type="dxa"/>
            <w:tcBorders>
              <w:top w:val="nil"/>
              <w:left w:val="nil"/>
              <w:bottom w:val="double" w:sz="6"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b/>
                <w:bCs/>
                <w:color w:val="000000"/>
                <w:sz w:val="18"/>
                <w:szCs w:val="18"/>
                <w:lang w:val="fr-FR" w:eastAsia="fr-FR"/>
              </w:rPr>
            </w:pPr>
            <w:r w:rsidRPr="008A58F5">
              <w:rPr>
                <w:rFonts w:ascii="Book Antiqua" w:eastAsia="Times New Roman" w:hAnsi="Book Antiqua" w:cs="Arial"/>
                <w:b/>
                <w:bCs/>
                <w:color w:val="000000"/>
                <w:sz w:val="18"/>
                <w:szCs w:val="18"/>
                <w:lang w:val="fr-FR" w:eastAsia="fr-FR"/>
              </w:rPr>
              <w:t>623 938 035,55</w:t>
            </w:r>
          </w:p>
        </w:tc>
        <w:tc>
          <w:tcPr>
            <w:tcW w:w="1134" w:type="dxa"/>
            <w:tcBorders>
              <w:top w:val="nil"/>
              <w:left w:val="nil"/>
              <w:bottom w:val="double" w:sz="6"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b/>
                <w:bCs/>
                <w:color w:val="000000"/>
                <w:sz w:val="18"/>
                <w:szCs w:val="18"/>
                <w:lang w:val="fr-FR" w:eastAsia="fr-FR"/>
              </w:rPr>
            </w:pPr>
            <w:r w:rsidRPr="008A58F5">
              <w:rPr>
                <w:rFonts w:ascii="Book Antiqua" w:eastAsia="Times New Roman" w:hAnsi="Book Antiqua" w:cs="Arial"/>
                <w:b/>
                <w:bCs/>
                <w:color w:val="000000"/>
                <w:sz w:val="18"/>
                <w:szCs w:val="18"/>
                <w:lang w:val="fr-FR" w:eastAsia="fr-FR"/>
              </w:rPr>
              <w:t>0,00</w:t>
            </w:r>
          </w:p>
        </w:tc>
        <w:tc>
          <w:tcPr>
            <w:tcW w:w="185" w:type="dxa"/>
            <w:tcBorders>
              <w:top w:val="nil"/>
              <w:left w:val="nil"/>
              <w:bottom w:val="double" w:sz="6"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b/>
                <w:bCs/>
                <w:color w:val="000000"/>
                <w:sz w:val="18"/>
                <w:szCs w:val="18"/>
                <w:lang w:val="fr-FR" w:eastAsia="fr-FR"/>
              </w:rPr>
            </w:pPr>
            <w:r w:rsidRPr="008A58F5">
              <w:rPr>
                <w:rFonts w:ascii="Book Antiqua" w:eastAsia="Times New Roman" w:hAnsi="Book Antiqua" w:cs="Arial"/>
                <w:b/>
                <w:bCs/>
                <w:color w:val="000000"/>
                <w:sz w:val="18"/>
                <w:szCs w:val="18"/>
                <w:lang w:val="fr-FR" w:eastAsia="fr-FR"/>
              </w:rPr>
              <w:t> </w:t>
            </w:r>
          </w:p>
        </w:tc>
        <w:tc>
          <w:tcPr>
            <w:tcW w:w="1834" w:type="dxa"/>
            <w:tcBorders>
              <w:top w:val="nil"/>
              <w:left w:val="nil"/>
              <w:bottom w:val="double" w:sz="6" w:space="0" w:color="auto"/>
              <w:right w:val="nil"/>
            </w:tcBorders>
            <w:shd w:val="clear" w:color="auto" w:fill="auto"/>
            <w:noWrap/>
            <w:vAlign w:val="bottom"/>
            <w:hideMark/>
          </w:tcPr>
          <w:p w:rsidR="008A58F5" w:rsidRPr="008A58F5" w:rsidRDefault="008A58F5" w:rsidP="008A58F5">
            <w:pPr>
              <w:jc w:val="right"/>
              <w:rPr>
                <w:rFonts w:ascii="Book Antiqua" w:eastAsia="Times New Roman" w:hAnsi="Book Antiqua" w:cs="Arial"/>
                <w:b/>
                <w:bCs/>
                <w:color w:val="000000"/>
                <w:sz w:val="18"/>
                <w:szCs w:val="18"/>
                <w:lang w:val="fr-FR" w:eastAsia="fr-FR"/>
              </w:rPr>
            </w:pPr>
            <w:r w:rsidRPr="008A58F5">
              <w:rPr>
                <w:rFonts w:ascii="Book Antiqua" w:eastAsia="Times New Roman" w:hAnsi="Book Antiqua" w:cs="Arial"/>
                <w:b/>
                <w:bCs/>
                <w:color w:val="000000"/>
                <w:sz w:val="18"/>
                <w:szCs w:val="18"/>
                <w:lang w:val="fr-FR" w:eastAsia="fr-FR"/>
              </w:rPr>
              <w:t>73 484 492 401,14</w:t>
            </w:r>
          </w:p>
        </w:tc>
      </w:tr>
    </w:tbl>
    <w:p w:rsidR="00766680" w:rsidRDefault="00766680" w:rsidP="007969EB">
      <w:pPr>
        <w:pStyle w:val="Corpsdetexte2"/>
        <w:spacing w:before="0" w:line="240" w:lineRule="auto"/>
        <w:rPr>
          <w:rFonts w:ascii="Book Antiqua" w:hAnsi="Book Antiqua"/>
        </w:rPr>
      </w:pPr>
    </w:p>
    <w:p w:rsidR="00413984" w:rsidRPr="00D743CA" w:rsidRDefault="00413984" w:rsidP="00F74BDB">
      <w:pPr>
        <w:numPr>
          <w:ilvl w:val="0"/>
          <w:numId w:val="16"/>
        </w:numPr>
        <w:ind w:left="426" w:hanging="426"/>
        <w:jc w:val="both"/>
        <w:rPr>
          <w:rFonts w:ascii="Book Antiqua" w:hAnsi="Book Antiqua"/>
          <w:b/>
          <w:bCs/>
          <w:spacing w:val="-3"/>
          <w:sz w:val="22"/>
          <w:szCs w:val="22"/>
          <w:lang w:val="fr-FR"/>
        </w:rPr>
      </w:pPr>
      <w:r w:rsidRPr="00D743CA">
        <w:rPr>
          <w:rFonts w:ascii="Book Antiqua" w:hAnsi="Book Antiqua"/>
          <w:b/>
          <w:bCs/>
          <w:spacing w:val="-3"/>
          <w:sz w:val="22"/>
          <w:szCs w:val="22"/>
          <w:u w:val="single"/>
          <w:lang w:val="fr-FR"/>
        </w:rPr>
        <w:lastRenderedPageBreak/>
        <w:t>IMMOBILISATIONS EN COURS</w:t>
      </w:r>
    </w:p>
    <w:p w:rsidR="007F33EE" w:rsidRPr="007F33EE" w:rsidRDefault="007F33EE" w:rsidP="00343360">
      <w:pPr>
        <w:jc w:val="both"/>
        <w:rPr>
          <w:rFonts w:ascii="Book Antiqua" w:hAnsi="Book Antiqua"/>
          <w:spacing w:val="-3"/>
          <w:sz w:val="8"/>
          <w:szCs w:val="8"/>
          <w:lang w:val="fr-FR"/>
        </w:rPr>
      </w:pPr>
    </w:p>
    <w:p w:rsidR="00413984" w:rsidRPr="00D743CA" w:rsidRDefault="00413984" w:rsidP="00343360">
      <w:pPr>
        <w:jc w:val="both"/>
        <w:rPr>
          <w:rFonts w:ascii="Book Antiqua" w:hAnsi="Book Antiqua"/>
          <w:spacing w:val="-3"/>
          <w:sz w:val="22"/>
          <w:szCs w:val="22"/>
          <w:lang w:val="fr-FR"/>
        </w:rPr>
      </w:pPr>
      <w:r w:rsidRPr="00D743CA">
        <w:rPr>
          <w:rFonts w:ascii="Book Antiqua" w:hAnsi="Book Antiqua"/>
          <w:spacing w:val="-3"/>
          <w:sz w:val="22"/>
          <w:szCs w:val="22"/>
          <w:lang w:val="fr-FR"/>
        </w:rPr>
        <w:t>Les immobilisations en cours s’élèvent à Ariary</w:t>
      </w:r>
      <w:r w:rsidR="00DF6383">
        <w:rPr>
          <w:rFonts w:ascii="Book Antiqua" w:hAnsi="Book Antiqua"/>
          <w:spacing w:val="-3"/>
          <w:sz w:val="22"/>
          <w:szCs w:val="22"/>
          <w:lang w:val="fr-FR"/>
        </w:rPr>
        <w:t xml:space="preserve"> </w:t>
      </w:r>
      <w:r w:rsidR="00DF6383" w:rsidRPr="00DF6383">
        <w:rPr>
          <w:rFonts w:ascii="Book Antiqua" w:hAnsi="Book Antiqua"/>
          <w:spacing w:val="-3"/>
          <w:sz w:val="22"/>
          <w:szCs w:val="22"/>
          <w:lang w:val="fr-FR"/>
        </w:rPr>
        <w:t>7 048 624 813,60</w:t>
      </w:r>
      <w:r w:rsidRPr="00D743CA">
        <w:rPr>
          <w:rFonts w:ascii="Book Antiqua" w:hAnsi="Book Antiqua"/>
          <w:spacing w:val="-3"/>
          <w:sz w:val="22"/>
          <w:szCs w:val="22"/>
          <w:lang w:val="fr-FR"/>
        </w:rPr>
        <w:t xml:space="preserve"> </w:t>
      </w:r>
      <w:r w:rsidR="000A41C8">
        <w:rPr>
          <w:rFonts w:ascii="Book Antiqua" w:hAnsi="Book Antiqua"/>
          <w:spacing w:val="-3"/>
          <w:sz w:val="22"/>
          <w:szCs w:val="22"/>
          <w:lang w:val="fr-FR"/>
        </w:rPr>
        <w:t xml:space="preserve">au 31 décembre </w:t>
      </w:r>
      <w:r w:rsidR="00DF6383">
        <w:rPr>
          <w:rFonts w:ascii="Book Antiqua" w:hAnsi="Book Antiqua"/>
          <w:spacing w:val="-3"/>
          <w:sz w:val="22"/>
          <w:szCs w:val="22"/>
          <w:lang w:val="fr-FR"/>
        </w:rPr>
        <w:t>2012</w:t>
      </w:r>
      <w:r w:rsidRPr="00D743CA">
        <w:rPr>
          <w:rFonts w:ascii="Book Antiqua" w:hAnsi="Book Antiqua"/>
          <w:spacing w:val="-3"/>
          <w:sz w:val="22"/>
          <w:szCs w:val="22"/>
          <w:lang w:val="fr-FR"/>
        </w:rPr>
        <w:t xml:space="preserve"> contre Ariary </w:t>
      </w:r>
      <w:r w:rsidR="00DF6383">
        <w:rPr>
          <w:rFonts w:ascii="Book Antiqua" w:hAnsi="Book Antiqua"/>
          <w:spacing w:val="-3"/>
          <w:sz w:val="22"/>
          <w:szCs w:val="22"/>
          <w:lang w:val="fr-FR"/>
        </w:rPr>
        <w:t xml:space="preserve">6 325 832 589,07 </w:t>
      </w:r>
      <w:r w:rsidR="000A41C8">
        <w:rPr>
          <w:rFonts w:ascii="Book Antiqua" w:hAnsi="Book Antiqua"/>
          <w:spacing w:val="-3"/>
          <w:sz w:val="22"/>
          <w:szCs w:val="22"/>
          <w:lang w:val="fr-FR"/>
        </w:rPr>
        <w:t xml:space="preserve">au 31 décembre </w:t>
      </w:r>
      <w:r w:rsidR="00DF6383">
        <w:rPr>
          <w:rFonts w:ascii="Book Antiqua" w:hAnsi="Book Antiqua"/>
          <w:spacing w:val="-3"/>
          <w:sz w:val="22"/>
          <w:szCs w:val="22"/>
          <w:lang w:val="fr-FR"/>
        </w:rPr>
        <w:t>2011</w:t>
      </w:r>
      <w:r w:rsidRPr="00D743CA">
        <w:rPr>
          <w:rFonts w:ascii="Book Antiqua" w:hAnsi="Book Antiqua"/>
          <w:spacing w:val="-3"/>
          <w:sz w:val="22"/>
          <w:szCs w:val="22"/>
          <w:lang w:val="fr-FR"/>
        </w:rPr>
        <w:t>.</w:t>
      </w:r>
    </w:p>
    <w:p w:rsidR="00413984" w:rsidRPr="00D743CA" w:rsidRDefault="00413984" w:rsidP="00413984">
      <w:pPr>
        <w:suppressAutoHyphens/>
        <w:ind w:right="-1"/>
        <w:jc w:val="both"/>
        <w:rPr>
          <w:rFonts w:ascii="Book Antiqua" w:hAnsi="Book Antiqua"/>
          <w:spacing w:val="-3"/>
          <w:sz w:val="22"/>
          <w:szCs w:val="22"/>
          <w:lang w:val="fr-FR"/>
        </w:rPr>
      </w:pPr>
    </w:p>
    <w:p w:rsidR="00413984" w:rsidRPr="00D743CA" w:rsidRDefault="00413984" w:rsidP="00413984">
      <w:pPr>
        <w:suppressAutoHyphens/>
        <w:ind w:right="-1"/>
        <w:jc w:val="both"/>
        <w:rPr>
          <w:rFonts w:ascii="Book Antiqua" w:hAnsi="Book Antiqua"/>
          <w:spacing w:val="-3"/>
          <w:sz w:val="22"/>
          <w:szCs w:val="22"/>
          <w:lang w:val="fr-FR"/>
        </w:rPr>
      </w:pPr>
      <w:r w:rsidRPr="007F33EE">
        <w:rPr>
          <w:rFonts w:ascii="Book Antiqua" w:hAnsi="Book Antiqua"/>
          <w:spacing w:val="-3"/>
          <w:sz w:val="22"/>
          <w:szCs w:val="22"/>
          <w:lang w:val="fr-FR"/>
        </w:rPr>
        <w:t xml:space="preserve">Ce poste est représenté </w:t>
      </w:r>
      <w:r w:rsidR="007F0E2E" w:rsidRPr="007F33EE">
        <w:rPr>
          <w:rFonts w:ascii="Book Antiqua" w:hAnsi="Book Antiqua"/>
          <w:spacing w:val="-3"/>
          <w:sz w:val="22"/>
          <w:szCs w:val="22"/>
          <w:lang w:val="fr-FR"/>
        </w:rPr>
        <w:t xml:space="preserve">essentiellement </w:t>
      </w:r>
      <w:r w:rsidR="0038337E">
        <w:rPr>
          <w:rFonts w:ascii="Book Antiqua" w:hAnsi="Book Antiqua"/>
          <w:spacing w:val="-3"/>
          <w:sz w:val="22"/>
          <w:szCs w:val="22"/>
          <w:lang w:val="fr-FR"/>
        </w:rPr>
        <w:t>par les</w:t>
      </w:r>
      <w:r w:rsidR="007F0E2E" w:rsidRPr="007F33EE">
        <w:rPr>
          <w:rFonts w:ascii="Book Antiqua" w:hAnsi="Book Antiqua"/>
          <w:spacing w:val="-3"/>
          <w:sz w:val="22"/>
          <w:szCs w:val="22"/>
          <w:lang w:val="fr-FR"/>
        </w:rPr>
        <w:t xml:space="preserve"> coûts des travaux de</w:t>
      </w:r>
      <w:r w:rsidR="00E11430" w:rsidRPr="007F33EE">
        <w:rPr>
          <w:rFonts w:ascii="Book Antiqua" w:hAnsi="Book Antiqua"/>
          <w:spacing w:val="-3"/>
          <w:sz w:val="22"/>
          <w:szCs w:val="22"/>
          <w:lang w:val="fr-FR"/>
        </w:rPr>
        <w:t>s</w:t>
      </w:r>
      <w:r w:rsidR="0038337E">
        <w:rPr>
          <w:rFonts w:ascii="Book Antiqua" w:hAnsi="Book Antiqua"/>
          <w:spacing w:val="-3"/>
          <w:sz w:val="22"/>
          <w:szCs w:val="22"/>
          <w:lang w:val="fr-FR"/>
        </w:rPr>
        <w:t xml:space="preserve"> cages à thons ainsi que par les</w:t>
      </w:r>
      <w:r w:rsidR="007F0E2E" w:rsidRPr="007F33EE">
        <w:rPr>
          <w:rFonts w:ascii="Book Antiqua" w:hAnsi="Book Antiqua"/>
          <w:spacing w:val="-3"/>
          <w:sz w:val="22"/>
          <w:szCs w:val="22"/>
          <w:lang w:val="fr-FR"/>
        </w:rPr>
        <w:t xml:space="preserve"> travaux d’installation </w:t>
      </w:r>
      <w:r w:rsidR="00E11430" w:rsidRPr="007F33EE">
        <w:rPr>
          <w:rFonts w:ascii="Book Antiqua" w:hAnsi="Book Antiqua"/>
          <w:spacing w:val="-3"/>
          <w:sz w:val="22"/>
          <w:szCs w:val="22"/>
          <w:lang w:val="fr-FR"/>
        </w:rPr>
        <w:t>électrique de la chambre froide</w:t>
      </w:r>
      <w:r w:rsidRPr="007F33EE">
        <w:rPr>
          <w:rFonts w:ascii="Book Antiqua" w:hAnsi="Book Antiqua"/>
          <w:spacing w:val="-3"/>
          <w:sz w:val="22"/>
          <w:szCs w:val="22"/>
          <w:lang w:val="fr-FR"/>
        </w:rPr>
        <w:t>.</w:t>
      </w:r>
    </w:p>
    <w:p w:rsidR="00413984" w:rsidRDefault="00413984" w:rsidP="00413984">
      <w:pPr>
        <w:suppressAutoHyphens/>
        <w:ind w:right="-1"/>
        <w:jc w:val="both"/>
        <w:rPr>
          <w:rFonts w:ascii="Book Antiqua" w:hAnsi="Book Antiqua"/>
          <w:spacing w:val="-3"/>
          <w:lang w:val="fr-FR"/>
        </w:rPr>
      </w:pPr>
    </w:p>
    <w:p w:rsidR="00A47E28" w:rsidRPr="00362725" w:rsidRDefault="00A47E28" w:rsidP="00413984">
      <w:pPr>
        <w:suppressAutoHyphens/>
        <w:ind w:right="-1"/>
        <w:jc w:val="both"/>
        <w:rPr>
          <w:rFonts w:ascii="Book Antiqua" w:hAnsi="Book Antiqua"/>
          <w:spacing w:val="-3"/>
          <w:lang w:val="fr-FR"/>
        </w:rPr>
      </w:pPr>
    </w:p>
    <w:p w:rsidR="00413984" w:rsidRPr="00D743CA" w:rsidRDefault="00413984" w:rsidP="00F74BDB">
      <w:pPr>
        <w:numPr>
          <w:ilvl w:val="0"/>
          <w:numId w:val="16"/>
        </w:numPr>
        <w:ind w:left="426" w:hanging="426"/>
        <w:jc w:val="both"/>
        <w:rPr>
          <w:rFonts w:ascii="Book Antiqua" w:hAnsi="Book Antiqua"/>
          <w:b/>
          <w:bCs/>
          <w:spacing w:val="-3"/>
          <w:sz w:val="22"/>
          <w:szCs w:val="22"/>
          <w:lang w:val="fr-FR"/>
        </w:rPr>
      </w:pPr>
      <w:r w:rsidRPr="00D743CA">
        <w:rPr>
          <w:rFonts w:ascii="Book Antiqua" w:hAnsi="Book Antiqua"/>
          <w:b/>
          <w:bCs/>
          <w:spacing w:val="-3"/>
          <w:sz w:val="22"/>
          <w:szCs w:val="22"/>
          <w:u w:val="single"/>
          <w:lang w:val="fr-FR"/>
        </w:rPr>
        <w:t>IMMOBILISATIONS FINANCIERES</w:t>
      </w:r>
    </w:p>
    <w:p w:rsidR="00413984" w:rsidRPr="00362725" w:rsidRDefault="00413984" w:rsidP="00413984">
      <w:pPr>
        <w:suppressAutoHyphens/>
        <w:ind w:right="-1"/>
        <w:jc w:val="both"/>
        <w:rPr>
          <w:rFonts w:ascii="Book Antiqua" w:hAnsi="Book Antiqua"/>
          <w:spacing w:val="-3"/>
          <w:sz w:val="12"/>
          <w:szCs w:val="12"/>
          <w:lang w:val="fr-FR"/>
        </w:rPr>
      </w:pPr>
    </w:p>
    <w:p w:rsidR="00413984" w:rsidRDefault="00413984" w:rsidP="00413984">
      <w:pPr>
        <w:suppressAutoHyphens/>
        <w:ind w:right="-1"/>
        <w:jc w:val="both"/>
        <w:rPr>
          <w:rFonts w:ascii="Book Antiqua" w:hAnsi="Book Antiqua"/>
          <w:spacing w:val="-3"/>
          <w:sz w:val="22"/>
          <w:szCs w:val="22"/>
          <w:lang w:val="fr-FR"/>
        </w:rPr>
      </w:pPr>
      <w:r w:rsidRPr="00D743CA">
        <w:rPr>
          <w:rFonts w:ascii="Book Antiqua" w:hAnsi="Book Antiqua"/>
          <w:spacing w:val="-3"/>
          <w:sz w:val="22"/>
          <w:szCs w:val="22"/>
          <w:lang w:val="fr-FR"/>
        </w:rPr>
        <w:t>La rubrique des immobilisations financières se présen</w:t>
      </w:r>
      <w:r w:rsidR="00CA6862" w:rsidRPr="00D743CA">
        <w:rPr>
          <w:rFonts w:ascii="Book Antiqua" w:hAnsi="Book Antiqua"/>
          <w:spacing w:val="-3"/>
          <w:sz w:val="22"/>
          <w:szCs w:val="22"/>
          <w:lang w:val="fr-FR"/>
        </w:rPr>
        <w:t>te comme suit au</w:t>
      </w:r>
      <w:r w:rsidR="00E30DCD">
        <w:rPr>
          <w:rFonts w:ascii="Book Antiqua" w:hAnsi="Book Antiqua"/>
          <w:spacing w:val="-3"/>
          <w:sz w:val="22"/>
          <w:szCs w:val="22"/>
          <w:lang w:val="fr-FR"/>
        </w:rPr>
        <w:t>x</w:t>
      </w:r>
      <w:r w:rsidR="000A41C8">
        <w:rPr>
          <w:rFonts w:ascii="Book Antiqua" w:hAnsi="Book Antiqua"/>
          <w:spacing w:val="-3"/>
          <w:sz w:val="22"/>
          <w:szCs w:val="22"/>
          <w:lang w:val="fr-FR"/>
        </w:rPr>
        <w:t xml:space="preserve"> 31 décembre </w:t>
      </w:r>
      <w:r w:rsidR="00DF6383">
        <w:rPr>
          <w:rFonts w:ascii="Book Antiqua" w:hAnsi="Book Antiqua"/>
          <w:spacing w:val="-3"/>
          <w:sz w:val="22"/>
          <w:szCs w:val="22"/>
          <w:lang w:val="fr-FR"/>
        </w:rPr>
        <w:t>2012</w:t>
      </w:r>
      <w:r w:rsidR="000A41C8">
        <w:rPr>
          <w:rFonts w:ascii="Book Antiqua" w:hAnsi="Book Antiqua"/>
          <w:spacing w:val="-3"/>
          <w:sz w:val="22"/>
          <w:szCs w:val="22"/>
          <w:lang w:val="fr-FR"/>
        </w:rPr>
        <w:t xml:space="preserve"> et </w:t>
      </w:r>
      <w:r w:rsidR="00DF6383">
        <w:rPr>
          <w:rFonts w:ascii="Book Antiqua" w:hAnsi="Book Antiqua"/>
          <w:spacing w:val="-3"/>
          <w:sz w:val="22"/>
          <w:szCs w:val="22"/>
          <w:lang w:val="fr-FR"/>
        </w:rPr>
        <w:t>2011</w:t>
      </w:r>
      <w:r w:rsidR="000A41C8">
        <w:rPr>
          <w:rFonts w:ascii="Book Antiqua" w:hAnsi="Book Antiqua"/>
          <w:spacing w:val="-3"/>
          <w:sz w:val="22"/>
          <w:szCs w:val="22"/>
          <w:lang w:val="fr-FR"/>
        </w:rPr>
        <w:t xml:space="preserve"> </w:t>
      </w:r>
      <w:r w:rsidRPr="00D743CA">
        <w:rPr>
          <w:rFonts w:ascii="Book Antiqua" w:hAnsi="Book Antiqua"/>
          <w:spacing w:val="-3"/>
          <w:sz w:val="22"/>
          <w:szCs w:val="22"/>
          <w:lang w:val="fr-FR"/>
        </w:rPr>
        <w:t>(en Ariary) :</w:t>
      </w:r>
    </w:p>
    <w:tbl>
      <w:tblPr>
        <w:tblW w:w="9541" w:type="dxa"/>
        <w:tblInd w:w="54" w:type="dxa"/>
        <w:tblCellMar>
          <w:left w:w="70" w:type="dxa"/>
          <w:right w:w="70" w:type="dxa"/>
        </w:tblCellMar>
        <w:tblLook w:val="04A0"/>
      </w:tblPr>
      <w:tblGrid>
        <w:gridCol w:w="2480"/>
        <w:gridCol w:w="146"/>
        <w:gridCol w:w="1571"/>
        <w:gridCol w:w="2003"/>
        <w:gridCol w:w="1527"/>
        <w:gridCol w:w="146"/>
        <w:gridCol w:w="1700"/>
      </w:tblGrid>
      <w:tr w:rsidR="0096770A" w:rsidRPr="0096770A" w:rsidTr="0096770A">
        <w:trPr>
          <w:trHeight w:val="345"/>
        </w:trPr>
        <w:tc>
          <w:tcPr>
            <w:tcW w:w="2480" w:type="dxa"/>
            <w:vMerge w:val="restart"/>
            <w:tcBorders>
              <w:top w:val="nil"/>
              <w:left w:val="nil"/>
              <w:bottom w:val="single" w:sz="8" w:space="0" w:color="000000"/>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color w:val="000000"/>
                <w:sz w:val="22"/>
                <w:szCs w:val="22"/>
                <w:lang w:val="fr-FR" w:eastAsia="fr-FR"/>
              </w:rPr>
            </w:pPr>
            <w:r w:rsidRPr="0096770A">
              <w:rPr>
                <w:rFonts w:ascii="Book Antiqua" w:eastAsia="Times New Roman" w:hAnsi="Book Antiqua" w:cs="Calibri"/>
                <w:color w:val="000000"/>
                <w:sz w:val="22"/>
                <w:szCs w:val="22"/>
                <w:lang w:val="fr-FR" w:eastAsia="fr-FR"/>
              </w:rPr>
              <w:t>RUBRIQUE</w:t>
            </w:r>
          </w:p>
        </w:tc>
        <w:tc>
          <w:tcPr>
            <w:tcW w:w="140" w:type="dxa"/>
            <w:tcBorders>
              <w:top w:val="nil"/>
              <w:left w:val="nil"/>
              <w:bottom w:val="nil"/>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color w:val="000000"/>
                <w:lang w:val="fr-FR" w:eastAsia="fr-FR"/>
              </w:rPr>
            </w:pPr>
          </w:p>
        </w:tc>
        <w:tc>
          <w:tcPr>
            <w:tcW w:w="5101" w:type="dxa"/>
            <w:gridSpan w:val="3"/>
            <w:tcBorders>
              <w:top w:val="nil"/>
              <w:left w:val="nil"/>
              <w:bottom w:val="single" w:sz="8" w:space="0" w:color="auto"/>
              <w:right w:val="nil"/>
            </w:tcBorders>
            <w:shd w:val="clear" w:color="auto" w:fill="auto"/>
            <w:noWrap/>
            <w:vAlign w:val="bottom"/>
            <w:hideMark/>
          </w:tcPr>
          <w:p w:rsidR="0096770A" w:rsidRPr="0096770A" w:rsidRDefault="00DF6383" w:rsidP="0096770A">
            <w:pPr>
              <w:jc w:val="center"/>
              <w:rPr>
                <w:rFonts w:ascii="Book Antiqua" w:eastAsia="Times New Roman" w:hAnsi="Book Antiqua" w:cs="Calibri"/>
                <w:color w:val="000000"/>
                <w:sz w:val="22"/>
                <w:szCs w:val="22"/>
                <w:lang w:val="fr-FR" w:eastAsia="fr-FR"/>
              </w:rPr>
            </w:pPr>
            <w:r>
              <w:rPr>
                <w:rFonts w:ascii="Book Antiqua" w:eastAsia="Times New Roman" w:hAnsi="Book Antiqua" w:cs="Calibri"/>
                <w:color w:val="000000"/>
                <w:sz w:val="22"/>
                <w:szCs w:val="22"/>
                <w:lang w:val="fr-FR" w:eastAsia="fr-FR"/>
              </w:rPr>
              <w:t>2012</w:t>
            </w:r>
          </w:p>
        </w:tc>
        <w:tc>
          <w:tcPr>
            <w:tcW w:w="120" w:type="dxa"/>
            <w:tcBorders>
              <w:top w:val="nil"/>
              <w:left w:val="nil"/>
              <w:bottom w:val="nil"/>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color w:val="000000"/>
                <w:lang w:val="fr-FR" w:eastAsia="fr-FR"/>
              </w:rPr>
            </w:pPr>
          </w:p>
        </w:tc>
        <w:tc>
          <w:tcPr>
            <w:tcW w:w="1700" w:type="dxa"/>
            <w:tcBorders>
              <w:top w:val="nil"/>
              <w:left w:val="nil"/>
              <w:bottom w:val="single" w:sz="8" w:space="0" w:color="auto"/>
              <w:right w:val="nil"/>
            </w:tcBorders>
            <w:shd w:val="clear" w:color="auto" w:fill="auto"/>
            <w:noWrap/>
            <w:vAlign w:val="bottom"/>
            <w:hideMark/>
          </w:tcPr>
          <w:p w:rsidR="0096770A" w:rsidRPr="0096770A" w:rsidRDefault="00DF6383" w:rsidP="0096770A">
            <w:pPr>
              <w:jc w:val="center"/>
              <w:rPr>
                <w:rFonts w:ascii="Book Antiqua" w:eastAsia="Times New Roman" w:hAnsi="Book Antiqua" w:cs="Calibri"/>
                <w:color w:val="000000"/>
                <w:sz w:val="22"/>
                <w:szCs w:val="22"/>
                <w:lang w:val="fr-FR" w:eastAsia="fr-FR"/>
              </w:rPr>
            </w:pPr>
            <w:r>
              <w:rPr>
                <w:rFonts w:ascii="Book Antiqua" w:eastAsia="Times New Roman" w:hAnsi="Book Antiqua" w:cs="Calibri"/>
                <w:color w:val="000000"/>
                <w:sz w:val="22"/>
                <w:szCs w:val="22"/>
                <w:lang w:val="fr-FR" w:eastAsia="fr-FR"/>
              </w:rPr>
              <w:t>2011</w:t>
            </w:r>
          </w:p>
        </w:tc>
      </w:tr>
      <w:tr w:rsidR="0096770A" w:rsidRPr="0096770A" w:rsidTr="0096770A">
        <w:trPr>
          <w:trHeight w:val="345"/>
        </w:trPr>
        <w:tc>
          <w:tcPr>
            <w:tcW w:w="2480" w:type="dxa"/>
            <w:vMerge/>
            <w:tcBorders>
              <w:top w:val="nil"/>
              <w:left w:val="nil"/>
              <w:bottom w:val="single" w:sz="8" w:space="0" w:color="000000"/>
              <w:right w:val="nil"/>
            </w:tcBorders>
            <w:vAlign w:val="center"/>
            <w:hideMark/>
          </w:tcPr>
          <w:p w:rsidR="0096770A" w:rsidRPr="0096770A" w:rsidRDefault="0096770A" w:rsidP="0096770A">
            <w:pPr>
              <w:rPr>
                <w:rFonts w:ascii="Book Antiqua" w:eastAsia="Times New Roman" w:hAnsi="Book Antiqua" w:cs="Calibri"/>
                <w:color w:val="000000"/>
                <w:sz w:val="22"/>
                <w:szCs w:val="22"/>
                <w:lang w:val="fr-FR" w:eastAsia="fr-FR"/>
              </w:rPr>
            </w:pPr>
          </w:p>
        </w:tc>
        <w:tc>
          <w:tcPr>
            <w:tcW w:w="140" w:type="dxa"/>
            <w:tcBorders>
              <w:top w:val="nil"/>
              <w:left w:val="nil"/>
              <w:bottom w:val="nil"/>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b/>
                <w:bCs/>
                <w:color w:val="000000"/>
                <w:lang w:val="fr-FR" w:eastAsia="fr-FR"/>
              </w:rPr>
            </w:pPr>
          </w:p>
        </w:tc>
        <w:tc>
          <w:tcPr>
            <w:tcW w:w="1571" w:type="dxa"/>
            <w:tcBorders>
              <w:top w:val="nil"/>
              <w:left w:val="nil"/>
              <w:bottom w:val="single" w:sz="8" w:space="0" w:color="auto"/>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b/>
                <w:bCs/>
                <w:color w:val="000000"/>
                <w:sz w:val="22"/>
                <w:szCs w:val="22"/>
                <w:lang w:val="fr-FR" w:eastAsia="fr-FR"/>
              </w:rPr>
            </w:pPr>
            <w:r w:rsidRPr="0096770A">
              <w:rPr>
                <w:rFonts w:ascii="Book Antiqua" w:eastAsia="Times New Roman" w:hAnsi="Book Antiqua" w:cs="Calibri"/>
                <w:b/>
                <w:bCs/>
                <w:color w:val="000000"/>
                <w:sz w:val="22"/>
                <w:szCs w:val="22"/>
                <w:lang w:val="fr-FR" w:eastAsia="fr-FR"/>
              </w:rPr>
              <w:t>Valeur brute</w:t>
            </w:r>
          </w:p>
        </w:tc>
        <w:tc>
          <w:tcPr>
            <w:tcW w:w="2003" w:type="dxa"/>
            <w:tcBorders>
              <w:top w:val="nil"/>
              <w:left w:val="nil"/>
              <w:bottom w:val="single" w:sz="8" w:space="0" w:color="auto"/>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b/>
                <w:bCs/>
                <w:color w:val="000000"/>
                <w:sz w:val="22"/>
                <w:szCs w:val="22"/>
                <w:lang w:val="fr-FR" w:eastAsia="fr-FR"/>
              </w:rPr>
            </w:pPr>
            <w:r w:rsidRPr="0096770A">
              <w:rPr>
                <w:rFonts w:ascii="Book Antiqua" w:eastAsia="Times New Roman" w:hAnsi="Book Antiqua" w:cs="Calibri"/>
                <w:b/>
                <w:bCs/>
                <w:color w:val="000000"/>
                <w:sz w:val="22"/>
                <w:szCs w:val="22"/>
                <w:lang w:val="fr-FR" w:eastAsia="fr-FR"/>
              </w:rPr>
              <w:t>Amortissements</w:t>
            </w:r>
          </w:p>
        </w:tc>
        <w:tc>
          <w:tcPr>
            <w:tcW w:w="1527" w:type="dxa"/>
            <w:tcBorders>
              <w:top w:val="nil"/>
              <w:left w:val="nil"/>
              <w:bottom w:val="single" w:sz="8" w:space="0" w:color="auto"/>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b/>
                <w:bCs/>
                <w:color w:val="000000"/>
                <w:sz w:val="22"/>
                <w:szCs w:val="22"/>
                <w:lang w:val="fr-FR" w:eastAsia="fr-FR"/>
              </w:rPr>
            </w:pPr>
            <w:r w:rsidRPr="0096770A">
              <w:rPr>
                <w:rFonts w:ascii="Book Antiqua" w:eastAsia="Times New Roman" w:hAnsi="Book Antiqua" w:cs="Calibri"/>
                <w:b/>
                <w:bCs/>
                <w:color w:val="000000"/>
                <w:sz w:val="22"/>
                <w:szCs w:val="22"/>
                <w:lang w:val="fr-FR" w:eastAsia="fr-FR"/>
              </w:rPr>
              <w:t>Valeur nette</w:t>
            </w:r>
          </w:p>
        </w:tc>
        <w:tc>
          <w:tcPr>
            <w:tcW w:w="120" w:type="dxa"/>
            <w:tcBorders>
              <w:top w:val="nil"/>
              <w:left w:val="nil"/>
              <w:bottom w:val="nil"/>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b/>
                <w:bCs/>
                <w:color w:val="000000"/>
                <w:lang w:val="fr-FR" w:eastAsia="fr-FR"/>
              </w:rPr>
            </w:pPr>
          </w:p>
        </w:tc>
        <w:tc>
          <w:tcPr>
            <w:tcW w:w="1700" w:type="dxa"/>
            <w:tcBorders>
              <w:top w:val="nil"/>
              <w:left w:val="nil"/>
              <w:bottom w:val="single" w:sz="8" w:space="0" w:color="auto"/>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b/>
                <w:bCs/>
                <w:color w:val="000000"/>
                <w:sz w:val="22"/>
                <w:szCs w:val="22"/>
                <w:lang w:val="fr-FR" w:eastAsia="fr-FR"/>
              </w:rPr>
            </w:pPr>
            <w:r w:rsidRPr="0096770A">
              <w:rPr>
                <w:rFonts w:ascii="Book Antiqua" w:eastAsia="Times New Roman" w:hAnsi="Book Antiqua" w:cs="Calibri"/>
                <w:b/>
                <w:bCs/>
                <w:color w:val="000000"/>
                <w:sz w:val="22"/>
                <w:szCs w:val="22"/>
                <w:lang w:val="fr-FR" w:eastAsia="fr-FR"/>
              </w:rPr>
              <w:t>Valeur nette</w:t>
            </w:r>
          </w:p>
        </w:tc>
      </w:tr>
      <w:tr w:rsidR="0096770A" w:rsidRPr="0096770A" w:rsidTr="0096770A">
        <w:trPr>
          <w:trHeight w:val="330"/>
        </w:trPr>
        <w:tc>
          <w:tcPr>
            <w:tcW w:w="2480" w:type="dxa"/>
            <w:tcBorders>
              <w:top w:val="nil"/>
              <w:left w:val="nil"/>
              <w:bottom w:val="nil"/>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b/>
                <w:bCs/>
                <w:color w:val="000000"/>
                <w:lang w:val="fr-FR" w:eastAsia="fr-FR"/>
              </w:rPr>
            </w:pPr>
          </w:p>
        </w:tc>
        <w:tc>
          <w:tcPr>
            <w:tcW w:w="140" w:type="dxa"/>
            <w:tcBorders>
              <w:top w:val="nil"/>
              <w:left w:val="nil"/>
              <w:bottom w:val="nil"/>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b/>
                <w:bCs/>
                <w:color w:val="000000"/>
                <w:lang w:val="fr-FR" w:eastAsia="fr-FR"/>
              </w:rPr>
            </w:pPr>
          </w:p>
        </w:tc>
        <w:tc>
          <w:tcPr>
            <w:tcW w:w="1571" w:type="dxa"/>
            <w:tcBorders>
              <w:top w:val="nil"/>
              <w:left w:val="nil"/>
              <w:bottom w:val="nil"/>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b/>
                <w:bCs/>
                <w:color w:val="000000"/>
                <w:lang w:val="fr-FR" w:eastAsia="fr-FR"/>
              </w:rPr>
            </w:pPr>
          </w:p>
        </w:tc>
        <w:tc>
          <w:tcPr>
            <w:tcW w:w="2003" w:type="dxa"/>
            <w:tcBorders>
              <w:top w:val="nil"/>
              <w:left w:val="nil"/>
              <w:bottom w:val="nil"/>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b/>
                <w:bCs/>
                <w:color w:val="000000"/>
                <w:lang w:val="fr-FR" w:eastAsia="fr-FR"/>
              </w:rPr>
            </w:pPr>
          </w:p>
        </w:tc>
        <w:tc>
          <w:tcPr>
            <w:tcW w:w="1527" w:type="dxa"/>
            <w:tcBorders>
              <w:top w:val="nil"/>
              <w:left w:val="nil"/>
              <w:bottom w:val="nil"/>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b/>
                <w:bCs/>
                <w:color w:val="000000"/>
                <w:lang w:val="fr-FR" w:eastAsia="fr-FR"/>
              </w:rPr>
            </w:pPr>
          </w:p>
        </w:tc>
        <w:tc>
          <w:tcPr>
            <w:tcW w:w="120" w:type="dxa"/>
            <w:tcBorders>
              <w:top w:val="nil"/>
              <w:left w:val="nil"/>
              <w:bottom w:val="nil"/>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b/>
                <w:bCs/>
                <w:color w:val="000000"/>
                <w:lang w:val="fr-FR" w:eastAsia="fr-FR"/>
              </w:rPr>
            </w:pPr>
          </w:p>
        </w:tc>
        <w:tc>
          <w:tcPr>
            <w:tcW w:w="1700" w:type="dxa"/>
            <w:tcBorders>
              <w:top w:val="nil"/>
              <w:left w:val="nil"/>
              <w:bottom w:val="nil"/>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b/>
                <w:bCs/>
                <w:color w:val="000000"/>
                <w:lang w:val="fr-FR" w:eastAsia="fr-FR"/>
              </w:rPr>
            </w:pPr>
          </w:p>
        </w:tc>
      </w:tr>
      <w:tr w:rsidR="0096770A" w:rsidRPr="0096770A" w:rsidTr="0096770A">
        <w:trPr>
          <w:trHeight w:val="330"/>
        </w:trPr>
        <w:tc>
          <w:tcPr>
            <w:tcW w:w="2480" w:type="dxa"/>
            <w:tcBorders>
              <w:top w:val="nil"/>
              <w:left w:val="nil"/>
              <w:bottom w:val="nil"/>
              <w:right w:val="nil"/>
            </w:tcBorders>
            <w:shd w:val="clear" w:color="auto" w:fill="auto"/>
            <w:noWrap/>
            <w:vAlign w:val="bottom"/>
            <w:hideMark/>
          </w:tcPr>
          <w:p w:rsidR="0096770A" w:rsidRPr="0096770A" w:rsidRDefault="0096770A" w:rsidP="0096770A">
            <w:pPr>
              <w:rPr>
                <w:rFonts w:ascii="Book Antiqua" w:eastAsia="Times New Roman" w:hAnsi="Book Antiqua" w:cs="Calibri"/>
                <w:color w:val="000000"/>
                <w:sz w:val="20"/>
                <w:szCs w:val="20"/>
                <w:lang w:val="fr-FR" w:eastAsia="fr-FR"/>
              </w:rPr>
            </w:pPr>
            <w:r w:rsidRPr="0096770A">
              <w:rPr>
                <w:rFonts w:ascii="Book Antiqua" w:eastAsia="Times New Roman" w:hAnsi="Book Antiqua" w:cs="Calibri"/>
                <w:color w:val="000000"/>
                <w:sz w:val="20"/>
                <w:szCs w:val="20"/>
                <w:lang w:val="fr-FR" w:eastAsia="fr-FR"/>
              </w:rPr>
              <w:t>Dépôts et cautionnements</w:t>
            </w:r>
          </w:p>
        </w:tc>
        <w:tc>
          <w:tcPr>
            <w:tcW w:w="140" w:type="dxa"/>
            <w:tcBorders>
              <w:top w:val="nil"/>
              <w:left w:val="nil"/>
              <w:bottom w:val="nil"/>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b/>
                <w:bCs/>
                <w:color w:val="000000"/>
                <w:lang w:val="fr-FR" w:eastAsia="fr-FR"/>
              </w:rPr>
            </w:pPr>
          </w:p>
        </w:tc>
        <w:tc>
          <w:tcPr>
            <w:tcW w:w="1571" w:type="dxa"/>
            <w:tcBorders>
              <w:top w:val="nil"/>
              <w:left w:val="nil"/>
              <w:bottom w:val="nil"/>
              <w:right w:val="nil"/>
            </w:tcBorders>
            <w:shd w:val="clear" w:color="auto" w:fill="auto"/>
            <w:noWrap/>
            <w:vAlign w:val="bottom"/>
            <w:hideMark/>
          </w:tcPr>
          <w:p w:rsidR="0096770A" w:rsidRPr="0096770A" w:rsidRDefault="0096770A" w:rsidP="0096770A">
            <w:pPr>
              <w:jc w:val="right"/>
              <w:rPr>
                <w:rFonts w:ascii="Book Antiqua" w:eastAsia="Times New Roman" w:hAnsi="Book Antiqua" w:cs="Calibri"/>
                <w:color w:val="000000"/>
                <w:sz w:val="22"/>
                <w:szCs w:val="22"/>
                <w:lang w:val="fr-FR" w:eastAsia="fr-FR"/>
              </w:rPr>
            </w:pPr>
            <w:r w:rsidRPr="0096770A">
              <w:rPr>
                <w:rFonts w:ascii="Book Antiqua" w:eastAsia="Times New Roman" w:hAnsi="Book Antiqua" w:cs="Calibri"/>
                <w:color w:val="000000"/>
                <w:sz w:val="22"/>
                <w:szCs w:val="22"/>
                <w:lang w:val="fr-FR" w:eastAsia="fr-FR"/>
              </w:rPr>
              <w:t>42</w:t>
            </w:r>
            <w:r w:rsidR="00593067">
              <w:rPr>
                <w:rFonts w:ascii="Book Antiqua" w:eastAsia="Times New Roman" w:hAnsi="Book Antiqua" w:cs="Calibri"/>
                <w:color w:val="000000"/>
                <w:sz w:val="22"/>
                <w:szCs w:val="22"/>
                <w:lang w:val="fr-FR" w:eastAsia="fr-FR"/>
              </w:rPr>
              <w:t> </w:t>
            </w:r>
            <w:r w:rsidRPr="0096770A">
              <w:rPr>
                <w:rFonts w:ascii="Book Antiqua" w:eastAsia="Times New Roman" w:hAnsi="Book Antiqua" w:cs="Calibri"/>
                <w:color w:val="000000"/>
                <w:sz w:val="22"/>
                <w:szCs w:val="22"/>
                <w:lang w:val="fr-FR" w:eastAsia="fr-FR"/>
              </w:rPr>
              <w:t>519</w:t>
            </w:r>
            <w:r w:rsidR="00593067">
              <w:rPr>
                <w:rFonts w:ascii="Book Antiqua" w:eastAsia="Times New Roman" w:hAnsi="Book Antiqua" w:cs="Calibri"/>
                <w:color w:val="000000"/>
                <w:sz w:val="22"/>
                <w:szCs w:val="22"/>
                <w:lang w:val="fr-FR" w:eastAsia="fr-FR"/>
              </w:rPr>
              <w:t xml:space="preserve"> </w:t>
            </w:r>
            <w:r w:rsidRPr="0096770A">
              <w:rPr>
                <w:rFonts w:ascii="Book Antiqua" w:eastAsia="Times New Roman" w:hAnsi="Book Antiqua" w:cs="Calibri"/>
                <w:color w:val="000000"/>
                <w:sz w:val="22"/>
                <w:szCs w:val="22"/>
                <w:lang w:val="fr-FR" w:eastAsia="fr-FR"/>
              </w:rPr>
              <w:t>958,36</w:t>
            </w:r>
          </w:p>
        </w:tc>
        <w:tc>
          <w:tcPr>
            <w:tcW w:w="2003" w:type="dxa"/>
            <w:tcBorders>
              <w:top w:val="nil"/>
              <w:left w:val="nil"/>
              <w:bottom w:val="nil"/>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color w:val="000000"/>
                <w:sz w:val="22"/>
                <w:szCs w:val="22"/>
                <w:lang w:val="fr-FR" w:eastAsia="fr-FR"/>
              </w:rPr>
            </w:pPr>
            <w:r w:rsidRPr="0096770A">
              <w:rPr>
                <w:rFonts w:ascii="Book Antiqua" w:eastAsia="Times New Roman" w:hAnsi="Book Antiqua" w:cs="Calibri"/>
                <w:color w:val="000000"/>
                <w:sz w:val="22"/>
                <w:szCs w:val="22"/>
                <w:lang w:val="fr-FR" w:eastAsia="fr-FR"/>
              </w:rPr>
              <w:t>0,00</w:t>
            </w:r>
          </w:p>
        </w:tc>
        <w:tc>
          <w:tcPr>
            <w:tcW w:w="1527" w:type="dxa"/>
            <w:tcBorders>
              <w:top w:val="nil"/>
              <w:left w:val="nil"/>
              <w:bottom w:val="nil"/>
              <w:right w:val="nil"/>
            </w:tcBorders>
            <w:shd w:val="clear" w:color="auto" w:fill="auto"/>
            <w:noWrap/>
            <w:vAlign w:val="bottom"/>
            <w:hideMark/>
          </w:tcPr>
          <w:p w:rsidR="0096770A" w:rsidRPr="0096770A" w:rsidRDefault="0096770A" w:rsidP="0096770A">
            <w:pPr>
              <w:jc w:val="right"/>
              <w:rPr>
                <w:rFonts w:ascii="Book Antiqua" w:eastAsia="Times New Roman" w:hAnsi="Book Antiqua" w:cs="Calibri"/>
                <w:color w:val="000000"/>
                <w:sz w:val="22"/>
                <w:szCs w:val="22"/>
                <w:lang w:val="fr-FR" w:eastAsia="fr-FR"/>
              </w:rPr>
            </w:pPr>
            <w:r w:rsidRPr="0096770A">
              <w:rPr>
                <w:rFonts w:ascii="Book Antiqua" w:eastAsia="Times New Roman" w:hAnsi="Book Antiqua" w:cs="Calibri"/>
                <w:color w:val="000000"/>
                <w:sz w:val="22"/>
                <w:szCs w:val="22"/>
                <w:lang w:val="fr-FR" w:eastAsia="fr-FR"/>
              </w:rPr>
              <w:t>42</w:t>
            </w:r>
            <w:r w:rsidR="00593067">
              <w:rPr>
                <w:rFonts w:ascii="Book Antiqua" w:eastAsia="Times New Roman" w:hAnsi="Book Antiqua" w:cs="Calibri"/>
                <w:color w:val="000000"/>
                <w:sz w:val="22"/>
                <w:szCs w:val="22"/>
                <w:lang w:val="fr-FR" w:eastAsia="fr-FR"/>
              </w:rPr>
              <w:t> </w:t>
            </w:r>
            <w:r w:rsidRPr="0096770A">
              <w:rPr>
                <w:rFonts w:ascii="Book Antiqua" w:eastAsia="Times New Roman" w:hAnsi="Book Antiqua" w:cs="Calibri"/>
                <w:color w:val="000000"/>
                <w:sz w:val="22"/>
                <w:szCs w:val="22"/>
                <w:lang w:val="fr-FR" w:eastAsia="fr-FR"/>
              </w:rPr>
              <w:t>519</w:t>
            </w:r>
            <w:r w:rsidR="00593067">
              <w:rPr>
                <w:rFonts w:ascii="Book Antiqua" w:eastAsia="Times New Roman" w:hAnsi="Book Antiqua" w:cs="Calibri"/>
                <w:color w:val="000000"/>
                <w:sz w:val="22"/>
                <w:szCs w:val="22"/>
                <w:lang w:val="fr-FR" w:eastAsia="fr-FR"/>
              </w:rPr>
              <w:t xml:space="preserve"> </w:t>
            </w:r>
            <w:r w:rsidRPr="0096770A">
              <w:rPr>
                <w:rFonts w:ascii="Book Antiqua" w:eastAsia="Times New Roman" w:hAnsi="Book Antiqua" w:cs="Calibri"/>
                <w:color w:val="000000"/>
                <w:sz w:val="22"/>
                <w:szCs w:val="22"/>
                <w:lang w:val="fr-FR" w:eastAsia="fr-FR"/>
              </w:rPr>
              <w:t>958,36</w:t>
            </w:r>
          </w:p>
        </w:tc>
        <w:tc>
          <w:tcPr>
            <w:tcW w:w="120" w:type="dxa"/>
            <w:tcBorders>
              <w:top w:val="nil"/>
              <w:left w:val="nil"/>
              <w:bottom w:val="nil"/>
              <w:right w:val="nil"/>
            </w:tcBorders>
            <w:shd w:val="clear" w:color="auto" w:fill="auto"/>
            <w:noWrap/>
            <w:vAlign w:val="bottom"/>
            <w:hideMark/>
          </w:tcPr>
          <w:p w:rsidR="0096770A" w:rsidRPr="0096770A" w:rsidRDefault="0096770A" w:rsidP="0096770A">
            <w:pPr>
              <w:rPr>
                <w:rFonts w:ascii="Book Antiqua" w:eastAsia="Times New Roman" w:hAnsi="Book Antiqua" w:cs="Calibri"/>
                <w:color w:val="000000"/>
                <w:lang w:val="fr-FR" w:eastAsia="fr-FR"/>
              </w:rPr>
            </w:pPr>
          </w:p>
        </w:tc>
        <w:tc>
          <w:tcPr>
            <w:tcW w:w="1700" w:type="dxa"/>
            <w:tcBorders>
              <w:top w:val="nil"/>
              <w:left w:val="nil"/>
              <w:bottom w:val="nil"/>
              <w:right w:val="nil"/>
            </w:tcBorders>
            <w:shd w:val="clear" w:color="auto" w:fill="auto"/>
            <w:noWrap/>
            <w:vAlign w:val="bottom"/>
            <w:hideMark/>
          </w:tcPr>
          <w:p w:rsidR="0096770A" w:rsidRPr="0096770A" w:rsidRDefault="0096770A" w:rsidP="0096770A">
            <w:pPr>
              <w:jc w:val="right"/>
              <w:rPr>
                <w:rFonts w:ascii="Book Antiqua" w:eastAsia="Times New Roman" w:hAnsi="Book Antiqua" w:cs="Calibri"/>
                <w:color w:val="000000"/>
                <w:sz w:val="22"/>
                <w:szCs w:val="22"/>
                <w:lang w:val="fr-FR" w:eastAsia="fr-FR"/>
              </w:rPr>
            </w:pPr>
            <w:r w:rsidRPr="0096770A">
              <w:rPr>
                <w:rFonts w:ascii="Book Antiqua" w:eastAsia="Times New Roman" w:hAnsi="Book Antiqua" w:cs="Calibri"/>
                <w:color w:val="000000"/>
                <w:sz w:val="22"/>
                <w:szCs w:val="22"/>
                <w:lang w:val="fr-FR" w:eastAsia="fr-FR"/>
              </w:rPr>
              <w:t>42</w:t>
            </w:r>
            <w:r w:rsidR="00593067">
              <w:rPr>
                <w:rFonts w:ascii="Book Antiqua" w:eastAsia="Times New Roman" w:hAnsi="Book Antiqua" w:cs="Calibri"/>
                <w:color w:val="000000"/>
                <w:sz w:val="22"/>
                <w:szCs w:val="22"/>
                <w:lang w:val="fr-FR" w:eastAsia="fr-FR"/>
              </w:rPr>
              <w:t> </w:t>
            </w:r>
            <w:r w:rsidRPr="0096770A">
              <w:rPr>
                <w:rFonts w:ascii="Book Antiqua" w:eastAsia="Times New Roman" w:hAnsi="Book Antiqua" w:cs="Calibri"/>
                <w:color w:val="000000"/>
                <w:sz w:val="22"/>
                <w:szCs w:val="22"/>
                <w:lang w:val="fr-FR" w:eastAsia="fr-FR"/>
              </w:rPr>
              <w:t>519</w:t>
            </w:r>
            <w:r w:rsidR="00593067">
              <w:rPr>
                <w:rFonts w:ascii="Book Antiqua" w:eastAsia="Times New Roman" w:hAnsi="Book Antiqua" w:cs="Calibri"/>
                <w:color w:val="000000"/>
                <w:sz w:val="22"/>
                <w:szCs w:val="22"/>
                <w:lang w:val="fr-FR" w:eastAsia="fr-FR"/>
              </w:rPr>
              <w:t xml:space="preserve"> </w:t>
            </w:r>
            <w:r w:rsidRPr="0096770A">
              <w:rPr>
                <w:rFonts w:ascii="Book Antiqua" w:eastAsia="Times New Roman" w:hAnsi="Book Antiqua" w:cs="Calibri"/>
                <w:color w:val="000000"/>
                <w:sz w:val="22"/>
                <w:szCs w:val="22"/>
                <w:lang w:val="fr-FR" w:eastAsia="fr-FR"/>
              </w:rPr>
              <w:t>958,36</w:t>
            </w:r>
          </w:p>
        </w:tc>
      </w:tr>
      <w:tr w:rsidR="0096770A" w:rsidRPr="0096770A" w:rsidTr="0096770A">
        <w:trPr>
          <w:trHeight w:val="345"/>
        </w:trPr>
        <w:tc>
          <w:tcPr>
            <w:tcW w:w="2480" w:type="dxa"/>
            <w:tcBorders>
              <w:top w:val="nil"/>
              <w:left w:val="nil"/>
              <w:bottom w:val="single" w:sz="8" w:space="0" w:color="auto"/>
              <w:right w:val="nil"/>
            </w:tcBorders>
            <w:shd w:val="clear" w:color="auto" w:fill="auto"/>
            <w:noWrap/>
            <w:vAlign w:val="bottom"/>
            <w:hideMark/>
          </w:tcPr>
          <w:p w:rsidR="0096770A" w:rsidRPr="0096770A" w:rsidRDefault="0096770A" w:rsidP="0096770A">
            <w:pPr>
              <w:rPr>
                <w:rFonts w:ascii="Book Antiqua" w:eastAsia="Times New Roman" w:hAnsi="Book Antiqua" w:cs="Calibri"/>
                <w:color w:val="000000"/>
                <w:sz w:val="22"/>
                <w:szCs w:val="22"/>
                <w:lang w:val="fr-FR" w:eastAsia="fr-FR"/>
              </w:rPr>
            </w:pPr>
            <w:r w:rsidRPr="0096770A">
              <w:rPr>
                <w:rFonts w:ascii="Book Antiqua" w:eastAsia="Times New Roman" w:hAnsi="Book Antiqua" w:cs="Calibri"/>
                <w:color w:val="000000"/>
                <w:sz w:val="22"/>
                <w:szCs w:val="22"/>
                <w:lang w:val="fr-FR" w:eastAsia="fr-FR"/>
              </w:rPr>
              <w:t> </w:t>
            </w:r>
          </w:p>
        </w:tc>
        <w:tc>
          <w:tcPr>
            <w:tcW w:w="140" w:type="dxa"/>
            <w:tcBorders>
              <w:top w:val="nil"/>
              <w:left w:val="nil"/>
              <w:bottom w:val="nil"/>
              <w:right w:val="nil"/>
            </w:tcBorders>
            <w:shd w:val="clear" w:color="auto" w:fill="auto"/>
            <w:noWrap/>
            <w:vAlign w:val="bottom"/>
            <w:hideMark/>
          </w:tcPr>
          <w:p w:rsidR="0096770A" w:rsidRPr="0096770A" w:rsidRDefault="0096770A" w:rsidP="0096770A">
            <w:pPr>
              <w:rPr>
                <w:rFonts w:ascii="Book Antiqua" w:eastAsia="Times New Roman" w:hAnsi="Book Antiqua" w:cs="Calibri"/>
                <w:color w:val="000000"/>
                <w:lang w:val="fr-FR" w:eastAsia="fr-FR"/>
              </w:rPr>
            </w:pPr>
          </w:p>
        </w:tc>
        <w:tc>
          <w:tcPr>
            <w:tcW w:w="1571" w:type="dxa"/>
            <w:tcBorders>
              <w:top w:val="nil"/>
              <w:left w:val="nil"/>
              <w:bottom w:val="single" w:sz="8" w:space="0" w:color="auto"/>
              <w:right w:val="nil"/>
            </w:tcBorders>
            <w:shd w:val="clear" w:color="auto" w:fill="auto"/>
            <w:noWrap/>
            <w:vAlign w:val="bottom"/>
            <w:hideMark/>
          </w:tcPr>
          <w:p w:rsidR="0096770A" w:rsidRPr="0096770A" w:rsidRDefault="0096770A" w:rsidP="0096770A">
            <w:pPr>
              <w:jc w:val="right"/>
              <w:rPr>
                <w:rFonts w:ascii="Book Antiqua" w:eastAsia="Times New Roman" w:hAnsi="Book Antiqua" w:cs="Calibri"/>
                <w:color w:val="000000"/>
                <w:lang w:val="fr-FR" w:eastAsia="fr-FR"/>
              </w:rPr>
            </w:pPr>
            <w:r w:rsidRPr="0096770A">
              <w:rPr>
                <w:rFonts w:ascii="Book Antiqua" w:eastAsia="Times New Roman" w:hAnsi="Book Antiqua" w:cs="Calibri"/>
                <w:color w:val="000000"/>
                <w:lang w:val="fr-FR" w:eastAsia="fr-FR"/>
              </w:rPr>
              <w:t> </w:t>
            </w:r>
          </w:p>
        </w:tc>
        <w:tc>
          <w:tcPr>
            <w:tcW w:w="2003" w:type="dxa"/>
            <w:tcBorders>
              <w:top w:val="nil"/>
              <w:left w:val="nil"/>
              <w:bottom w:val="single" w:sz="8" w:space="0" w:color="auto"/>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color w:val="000000"/>
                <w:lang w:val="fr-FR" w:eastAsia="fr-FR"/>
              </w:rPr>
            </w:pPr>
            <w:r w:rsidRPr="0096770A">
              <w:rPr>
                <w:rFonts w:ascii="Book Antiqua" w:eastAsia="Times New Roman" w:hAnsi="Book Antiqua" w:cs="Calibri"/>
                <w:color w:val="000000"/>
                <w:lang w:val="fr-FR" w:eastAsia="fr-FR"/>
              </w:rPr>
              <w:t> </w:t>
            </w:r>
          </w:p>
        </w:tc>
        <w:tc>
          <w:tcPr>
            <w:tcW w:w="1527" w:type="dxa"/>
            <w:tcBorders>
              <w:top w:val="nil"/>
              <w:left w:val="nil"/>
              <w:bottom w:val="single" w:sz="8" w:space="0" w:color="auto"/>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color w:val="000000"/>
                <w:lang w:val="fr-FR" w:eastAsia="fr-FR"/>
              </w:rPr>
            </w:pPr>
            <w:r w:rsidRPr="0096770A">
              <w:rPr>
                <w:rFonts w:ascii="Book Antiqua" w:eastAsia="Times New Roman" w:hAnsi="Book Antiqua" w:cs="Calibri"/>
                <w:color w:val="000000"/>
                <w:lang w:val="fr-FR" w:eastAsia="fr-FR"/>
              </w:rPr>
              <w:t> </w:t>
            </w:r>
          </w:p>
        </w:tc>
        <w:tc>
          <w:tcPr>
            <w:tcW w:w="120" w:type="dxa"/>
            <w:tcBorders>
              <w:top w:val="nil"/>
              <w:left w:val="nil"/>
              <w:bottom w:val="nil"/>
              <w:right w:val="nil"/>
            </w:tcBorders>
            <w:shd w:val="clear" w:color="auto" w:fill="auto"/>
            <w:noWrap/>
            <w:vAlign w:val="bottom"/>
            <w:hideMark/>
          </w:tcPr>
          <w:p w:rsidR="0096770A" w:rsidRPr="0096770A" w:rsidRDefault="0096770A" w:rsidP="0096770A">
            <w:pPr>
              <w:rPr>
                <w:rFonts w:ascii="Book Antiqua" w:eastAsia="Times New Roman" w:hAnsi="Book Antiqua" w:cs="Calibri"/>
                <w:color w:val="000000"/>
                <w:lang w:val="fr-FR" w:eastAsia="fr-FR"/>
              </w:rPr>
            </w:pPr>
          </w:p>
        </w:tc>
        <w:tc>
          <w:tcPr>
            <w:tcW w:w="1700" w:type="dxa"/>
            <w:tcBorders>
              <w:top w:val="nil"/>
              <w:left w:val="nil"/>
              <w:bottom w:val="single" w:sz="8" w:space="0" w:color="auto"/>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color w:val="000000"/>
                <w:lang w:val="fr-FR" w:eastAsia="fr-FR"/>
              </w:rPr>
            </w:pPr>
            <w:r w:rsidRPr="0096770A">
              <w:rPr>
                <w:rFonts w:ascii="Book Antiqua" w:eastAsia="Times New Roman" w:hAnsi="Book Antiqua" w:cs="Calibri"/>
                <w:color w:val="000000"/>
                <w:lang w:val="fr-FR" w:eastAsia="fr-FR"/>
              </w:rPr>
              <w:t> </w:t>
            </w:r>
          </w:p>
        </w:tc>
      </w:tr>
      <w:tr w:rsidR="0096770A" w:rsidRPr="0096770A" w:rsidTr="0096770A">
        <w:trPr>
          <w:trHeight w:val="345"/>
        </w:trPr>
        <w:tc>
          <w:tcPr>
            <w:tcW w:w="2480" w:type="dxa"/>
            <w:tcBorders>
              <w:top w:val="nil"/>
              <w:left w:val="nil"/>
              <w:bottom w:val="nil"/>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color w:val="000000"/>
                <w:sz w:val="22"/>
                <w:szCs w:val="22"/>
                <w:lang w:val="fr-FR" w:eastAsia="fr-FR"/>
              </w:rPr>
            </w:pPr>
            <w:r w:rsidRPr="0096770A">
              <w:rPr>
                <w:rFonts w:ascii="Book Antiqua" w:eastAsia="Times New Roman" w:hAnsi="Book Antiqua" w:cs="Calibri"/>
                <w:color w:val="000000"/>
                <w:sz w:val="22"/>
                <w:szCs w:val="22"/>
                <w:lang w:val="fr-FR" w:eastAsia="fr-FR"/>
              </w:rPr>
              <w:t>TOTAL</w:t>
            </w:r>
          </w:p>
        </w:tc>
        <w:tc>
          <w:tcPr>
            <w:tcW w:w="140" w:type="dxa"/>
            <w:tcBorders>
              <w:top w:val="nil"/>
              <w:left w:val="nil"/>
              <w:bottom w:val="nil"/>
              <w:right w:val="nil"/>
            </w:tcBorders>
            <w:shd w:val="clear" w:color="auto" w:fill="auto"/>
            <w:noWrap/>
            <w:vAlign w:val="bottom"/>
            <w:hideMark/>
          </w:tcPr>
          <w:p w:rsidR="0096770A" w:rsidRPr="0096770A" w:rsidRDefault="0096770A" w:rsidP="0096770A">
            <w:pPr>
              <w:rPr>
                <w:rFonts w:ascii="Book Antiqua" w:eastAsia="Times New Roman" w:hAnsi="Book Antiqua" w:cs="Calibri"/>
                <w:color w:val="000000"/>
                <w:lang w:val="fr-FR" w:eastAsia="fr-FR"/>
              </w:rPr>
            </w:pPr>
          </w:p>
        </w:tc>
        <w:tc>
          <w:tcPr>
            <w:tcW w:w="1571" w:type="dxa"/>
            <w:tcBorders>
              <w:top w:val="nil"/>
              <w:left w:val="nil"/>
              <w:bottom w:val="double" w:sz="6" w:space="0" w:color="auto"/>
              <w:right w:val="nil"/>
            </w:tcBorders>
            <w:shd w:val="clear" w:color="auto" w:fill="auto"/>
            <w:noWrap/>
            <w:vAlign w:val="bottom"/>
            <w:hideMark/>
          </w:tcPr>
          <w:p w:rsidR="0096770A" w:rsidRPr="0096770A" w:rsidRDefault="0096770A" w:rsidP="0096770A">
            <w:pPr>
              <w:jc w:val="right"/>
              <w:rPr>
                <w:rFonts w:ascii="Book Antiqua" w:eastAsia="Times New Roman" w:hAnsi="Book Antiqua" w:cs="Calibri"/>
                <w:b/>
                <w:bCs/>
                <w:color w:val="000000"/>
                <w:sz w:val="22"/>
                <w:szCs w:val="22"/>
                <w:lang w:val="fr-FR" w:eastAsia="fr-FR"/>
              </w:rPr>
            </w:pPr>
            <w:r w:rsidRPr="0096770A">
              <w:rPr>
                <w:rFonts w:ascii="Book Antiqua" w:eastAsia="Times New Roman" w:hAnsi="Book Antiqua" w:cs="Calibri"/>
                <w:b/>
                <w:bCs/>
                <w:color w:val="000000"/>
                <w:sz w:val="22"/>
                <w:szCs w:val="22"/>
                <w:lang w:val="fr-FR" w:eastAsia="fr-FR"/>
              </w:rPr>
              <w:t>42</w:t>
            </w:r>
            <w:r w:rsidR="00593067">
              <w:rPr>
                <w:rFonts w:ascii="Book Antiqua" w:eastAsia="Times New Roman" w:hAnsi="Book Antiqua" w:cs="Calibri"/>
                <w:b/>
                <w:bCs/>
                <w:color w:val="000000"/>
                <w:sz w:val="22"/>
                <w:szCs w:val="22"/>
                <w:lang w:val="fr-FR" w:eastAsia="fr-FR"/>
              </w:rPr>
              <w:t> </w:t>
            </w:r>
            <w:r w:rsidRPr="0096770A">
              <w:rPr>
                <w:rFonts w:ascii="Book Antiqua" w:eastAsia="Times New Roman" w:hAnsi="Book Antiqua" w:cs="Calibri"/>
                <w:b/>
                <w:bCs/>
                <w:color w:val="000000"/>
                <w:sz w:val="22"/>
                <w:szCs w:val="22"/>
                <w:lang w:val="fr-FR" w:eastAsia="fr-FR"/>
              </w:rPr>
              <w:t>519</w:t>
            </w:r>
            <w:r w:rsidR="00593067">
              <w:rPr>
                <w:rFonts w:ascii="Book Antiqua" w:eastAsia="Times New Roman" w:hAnsi="Book Antiqua" w:cs="Calibri"/>
                <w:b/>
                <w:bCs/>
                <w:color w:val="000000"/>
                <w:sz w:val="22"/>
                <w:szCs w:val="22"/>
                <w:lang w:val="fr-FR" w:eastAsia="fr-FR"/>
              </w:rPr>
              <w:t xml:space="preserve"> </w:t>
            </w:r>
            <w:r w:rsidRPr="0096770A">
              <w:rPr>
                <w:rFonts w:ascii="Book Antiqua" w:eastAsia="Times New Roman" w:hAnsi="Book Antiqua" w:cs="Calibri"/>
                <w:b/>
                <w:bCs/>
                <w:color w:val="000000"/>
                <w:sz w:val="22"/>
                <w:szCs w:val="22"/>
                <w:lang w:val="fr-FR" w:eastAsia="fr-FR"/>
              </w:rPr>
              <w:t>958,36</w:t>
            </w:r>
          </w:p>
        </w:tc>
        <w:tc>
          <w:tcPr>
            <w:tcW w:w="2003" w:type="dxa"/>
            <w:tcBorders>
              <w:top w:val="nil"/>
              <w:left w:val="nil"/>
              <w:bottom w:val="double" w:sz="6" w:space="0" w:color="auto"/>
              <w:right w:val="nil"/>
            </w:tcBorders>
            <w:shd w:val="clear" w:color="auto" w:fill="auto"/>
            <w:noWrap/>
            <w:vAlign w:val="bottom"/>
            <w:hideMark/>
          </w:tcPr>
          <w:p w:rsidR="0096770A" w:rsidRPr="0096770A" w:rsidRDefault="0096770A" w:rsidP="0096770A">
            <w:pPr>
              <w:jc w:val="center"/>
              <w:rPr>
                <w:rFonts w:ascii="Book Antiqua" w:eastAsia="Times New Roman" w:hAnsi="Book Antiqua" w:cs="Calibri"/>
                <w:b/>
                <w:bCs/>
                <w:color w:val="000000"/>
                <w:sz w:val="22"/>
                <w:szCs w:val="22"/>
                <w:lang w:val="fr-FR" w:eastAsia="fr-FR"/>
              </w:rPr>
            </w:pPr>
            <w:r w:rsidRPr="0096770A">
              <w:rPr>
                <w:rFonts w:ascii="Book Antiqua" w:eastAsia="Times New Roman" w:hAnsi="Book Antiqua" w:cs="Calibri"/>
                <w:b/>
                <w:bCs/>
                <w:color w:val="000000"/>
                <w:sz w:val="22"/>
                <w:szCs w:val="22"/>
                <w:lang w:val="fr-FR" w:eastAsia="fr-FR"/>
              </w:rPr>
              <w:t>0,00</w:t>
            </w:r>
          </w:p>
        </w:tc>
        <w:tc>
          <w:tcPr>
            <w:tcW w:w="1527" w:type="dxa"/>
            <w:tcBorders>
              <w:top w:val="nil"/>
              <w:left w:val="nil"/>
              <w:bottom w:val="double" w:sz="6" w:space="0" w:color="auto"/>
              <w:right w:val="nil"/>
            </w:tcBorders>
            <w:shd w:val="clear" w:color="auto" w:fill="auto"/>
            <w:noWrap/>
            <w:vAlign w:val="bottom"/>
            <w:hideMark/>
          </w:tcPr>
          <w:p w:rsidR="0096770A" w:rsidRPr="0096770A" w:rsidRDefault="0096770A" w:rsidP="0096770A">
            <w:pPr>
              <w:jc w:val="right"/>
              <w:rPr>
                <w:rFonts w:ascii="Book Antiqua" w:eastAsia="Times New Roman" w:hAnsi="Book Antiqua" w:cs="Calibri"/>
                <w:b/>
                <w:bCs/>
                <w:color w:val="000000"/>
                <w:sz w:val="22"/>
                <w:szCs w:val="22"/>
                <w:lang w:val="fr-FR" w:eastAsia="fr-FR"/>
              </w:rPr>
            </w:pPr>
            <w:r w:rsidRPr="0096770A">
              <w:rPr>
                <w:rFonts w:ascii="Book Antiqua" w:eastAsia="Times New Roman" w:hAnsi="Book Antiqua" w:cs="Calibri"/>
                <w:b/>
                <w:bCs/>
                <w:color w:val="000000"/>
                <w:sz w:val="22"/>
                <w:szCs w:val="22"/>
                <w:lang w:val="fr-FR" w:eastAsia="fr-FR"/>
              </w:rPr>
              <w:t>42</w:t>
            </w:r>
            <w:r w:rsidR="00593067">
              <w:rPr>
                <w:rFonts w:ascii="Book Antiqua" w:eastAsia="Times New Roman" w:hAnsi="Book Antiqua" w:cs="Calibri"/>
                <w:b/>
                <w:bCs/>
                <w:color w:val="000000"/>
                <w:sz w:val="22"/>
                <w:szCs w:val="22"/>
                <w:lang w:val="fr-FR" w:eastAsia="fr-FR"/>
              </w:rPr>
              <w:t> </w:t>
            </w:r>
            <w:r w:rsidRPr="0096770A">
              <w:rPr>
                <w:rFonts w:ascii="Book Antiqua" w:eastAsia="Times New Roman" w:hAnsi="Book Antiqua" w:cs="Calibri"/>
                <w:b/>
                <w:bCs/>
                <w:color w:val="000000"/>
                <w:sz w:val="22"/>
                <w:szCs w:val="22"/>
                <w:lang w:val="fr-FR" w:eastAsia="fr-FR"/>
              </w:rPr>
              <w:t>519</w:t>
            </w:r>
            <w:r w:rsidR="00593067">
              <w:rPr>
                <w:rFonts w:ascii="Book Antiqua" w:eastAsia="Times New Roman" w:hAnsi="Book Antiqua" w:cs="Calibri"/>
                <w:b/>
                <w:bCs/>
                <w:color w:val="000000"/>
                <w:sz w:val="22"/>
                <w:szCs w:val="22"/>
                <w:lang w:val="fr-FR" w:eastAsia="fr-FR"/>
              </w:rPr>
              <w:t xml:space="preserve"> </w:t>
            </w:r>
            <w:r w:rsidRPr="0096770A">
              <w:rPr>
                <w:rFonts w:ascii="Book Antiqua" w:eastAsia="Times New Roman" w:hAnsi="Book Antiqua" w:cs="Calibri"/>
                <w:b/>
                <w:bCs/>
                <w:color w:val="000000"/>
                <w:sz w:val="22"/>
                <w:szCs w:val="22"/>
                <w:lang w:val="fr-FR" w:eastAsia="fr-FR"/>
              </w:rPr>
              <w:t>958,36</w:t>
            </w:r>
          </w:p>
        </w:tc>
        <w:tc>
          <w:tcPr>
            <w:tcW w:w="120" w:type="dxa"/>
            <w:tcBorders>
              <w:top w:val="nil"/>
              <w:left w:val="nil"/>
              <w:bottom w:val="nil"/>
              <w:right w:val="nil"/>
            </w:tcBorders>
            <w:shd w:val="clear" w:color="auto" w:fill="auto"/>
            <w:noWrap/>
            <w:vAlign w:val="bottom"/>
            <w:hideMark/>
          </w:tcPr>
          <w:p w:rsidR="0096770A" w:rsidRPr="0096770A" w:rsidRDefault="0096770A" w:rsidP="0096770A">
            <w:pPr>
              <w:rPr>
                <w:rFonts w:ascii="Book Antiqua" w:eastAsia="Times New Roman" w:hAnsi="Book Antiqua" w:cs="Calibri"/>
                <w:b/>
                <w:bCs/>
                <w:color w:val="000000"/>
                <w:lang w:val="fr-FR" w:eastAsia="fr-FR"/>
              </w:rPr>
            </w:pPr>
          </w:p>
        </w:tc>
        <w:tc>
          <w:tcPr>
            <w:tcW w:w="1700" w:type="dxa"/>
            <w:tcBorders>
              <w:top w:val="nil"/>
              <w:left w:val="nil"/>
              <w:bottom w:val="double" w:sz="6" w:space="0" w:color="auto"/>
              <w:right w:val="nil"/>
            </w:tcBorders>
            <w:shd w:val="clear" w:color="auto" w:fill="auto"/>
            <w:noWrap/>
            <w:vAlign w:val="bottom"/>
            <w:hideMark/>
          </w:tcPr>
          <w:p w:rsidR="0096770A" w:rsidRPr="0096770A" w:rsidRDefault="0096770A" w:rsidP="0096770A">
            <w:pPr>
              <w:jc w:val="right"/>
              <w:rPr>
                <w:rFonts w:ascii="Book Antiqua" w:eastAsia="Times New Roman" w:hAnsi="Book Antiqua" w:cs="Calibri"/>
                <w:b/>
                <w:bCs/>
                <w:color w:val="000000"/>
                <w:sz w:val="22"/>
                <w:szCs w:val="22"/>
                <w:lang w:val="fr-FR" w:eastAsia="fr-FR"/>
              </w:rPr>
            </w:pPr>
            <w:r w:rsidRPr="0096770A">
              <w:rPr>
                <w:rFonts w:ascii="Book Antiqua" w:eastAsia="Times New Roman" w:hAnsi="Book Antiqua" w:cs="Calibri"/>
                <w:b/>
                <w:bCs/>
                <w:color w:val="000000"/>
                <w:sz w:val="22"/>
                <w:szCs w:val="22"/>
                <w:lang w:val="fr-FR" w:eastAsia="fr-FR"/>
              </w:rPr>
              <w:t>42</w:t>
            </w:r>
            <w:r w:rsidR="00593067">
              <w:rPr>
                <w:rFonts w:ascii="Book Antiqua" w:eastAsia="Times New Roman" w:hAnsi="Book Antiqua" w:cs="Calibri"/>
                <w:b/>
                <w:bCs/>
                <w:color w:val="000000"/>
                <w:sz w:val="22"/>
                <w:szCs w:val="22"/>
                <w:lang w:val="fr-FR" w:eastAsia="fr-FR"/>
              </w:rPr>
              <w:t> </w:t>
            </w:r>
            <w:r w:rsidRPr="0096770A">
              <w:rPr>
                <w:rFonts w:ascii="Book Antiqua" w:eastAsia="Times New Roman" w:hAnsi="Book Antiqua" w:cs="Calibri"/>
                <w:b/>
                <w:bCs/>
                <w:color w:val="000000"/>
                <w:sz w:val="22"/>
                <w:szCs w:val="22"/>
                <w:lang w:val="fr-FR" w:eastAsia="fr-FR"/>
              </w:rPr>
              <w:t>519</w:t>
            </w:r>
            <w:r w:rsidR="00593067">
              <w:rPr>
                <w:rFonts w:ascii="Book Antiqua" w:eastAsia="Times New Roman" w:hAnsi="Book Antiqua" w:cs="Calibri"/>
                <w:b/>
                <w:bCs/>
                <w:color w:val="000000"/>
                <w:sz w:val="22"/>
                <w:szCs w:val="22"/>
                <w:lang w:val="fr-FR" w:eastAsia="fr-FR"/>
              </w:rPr>
              <w:t xml:space="preserve"> </w:t>
            </w:r>
            <w:r w:rsidRPr="0096770A">
              <w:rPr>
                <w:rFonts w:ascii="Book Antiqua" w:eastAsia="Times New Roman" w:hAnsi="Book Antiqua" w:cs="Calibri"/>
                <w:b/>
                <w:bCs/>
                <w:color w:val="000000"/>
                <w:sz w:val="22"/>
                <w:szCs w:val="22"/>
                <w:lang w:val="fr-FR" w:eastAsia="fr-FR"/>
              </w:rPr>
              <w:t>958,36</w:t>
            </w:r>
          </w:p>
        </w:tc>
      </w:tr>
    </w:tbl>
    <w:p w:rsidR="00413984" w:rsidRPr="00D743CA" w:rsidRDefault="00413984" w:rsidP="00413984">
      <w:pPr>
        <w:suppressAutoHyphens/>
        <w:ind w:right="-1"/>
        <w:jc w:val="both"/>
        <w:rPr>
          <w:rFonts w:ascii="Book Antiqua" w:hAnsi="Book Antiqua"/>
          <w:spacing w:val="-3"/>
          <w:sz w:val="22"/>
          <w:szCs w:val="22"/>
          <w:lang w:val="fr-FR"/>
        </w:rPr>
      </w:pPr>
    </w:p>
    <w:p w:rsidR="00D743CA" w:rsidRPr="00D743CA" w:rsidRDefault="00D743CA" w:rsidP="00413984">
      <w:pPr>
        <w:suppressAutoHyphens/>
        <w:ind w:right="-1"/>
        <w:jc w:val="both"/>
        <w:rPr>
          <w:rFonts w:ascii="Book Antiqua" w:hAnsi="Book Antiqua"/>
          <w:spacing w:val="-3"/>
          <w:sz w:val="22"/>
          <w:szCs w:val="22"/>
          <w:lang w:val="fr-FR"/>
        </w:rPr>
      </w:pPr>
    </w:p>
    <w:p w:rsidR="00413984" w:rsidRPr="00D743CA" w:rsidRDefault="00413984" w:rsidP="00F74BDB">
      <w:pPr>
        <w:numPr>
          <w:ilvl w:val="0"/>
          <w:numId w:val="16"/>
        </w:numPr>
        <w:ind w:left="426" w:hanging="426"/>
        <w:jc w:val="both"/>
        <w:rPr>
          <w:rFonts w:ascii="Book Antiqua" w:hAnsi="Book Antiqua"/>
          <w:b/>
          <w:bCs/>
          <w:spacing w:val="-3"/>
          <w:sz w:val="22"/>
          <w:szCs w:val="22"/>
          <w:u w:val="single"/>
          <w:lang w:val="fr-FR"/>
        </w:rPr>
      </w:pPr>
      <w:r w:rsidRPr="00D743CA">
        <w:rPr>
          <w:rFonts w:ascii="Book Antiqua" w:hAnsi="Book Antiqua"/>
          <w:b/>
          <w:bCs/>
          <w:spacing w:val="-3"/>
          <w:sz w:val="22"/>
          <w:szCs w:val="22"/>
          <w:u w:val="single"/>
          <w:lang w:val="fr-FR"/>
        </w:rPr>
        <w:t>IMPOTS DIFFERES ACTIF</w:t>
      </w:r>
    </w:p>
    <w:p w:rsidR="00413984" w:rsidRPr="00362725" w:rsidRDefault="00413984" w:rsidP="00413984">
      <w:pPr>
        <w:pStyle w:val="Corpsdetexte3"/>
        <w:spacing w:line="240" w:lineRule="auto"/>
        <w:ind w:right="0"/>
        <w:rPr>
          <w:rFonts w:ascii="Book Antiqua" w:hAnsi="Book Antiqua"/>
          <w:sz w:val="12"/>
          <w:szCs w:val="12"/>
        </w:rPr>
      </w:pPr>
    </w:p>
    <w:p w:rsidR="00413984" w:rsidRDefault="00413984" w:rsidP="00413984">
      <w:pPr>
        <w:pStyle w:val="Corpsdetexte3"/>
        <w:spacing w:line="240" w:lineRule="auto"/>
        <w:ind w:right="0"/>
        <w:rPr>
          <w:rFonts w:ascii="Book Antiqua" w:hAnsi="Book Antiqua"/>
          <w:sz w:val="22"/>
          <w:szCs w:val="22"/>
        </w:rPr>
      </w:pPr>
      <w:r w:rsidRPr="00D743CA">
        <w:rPr>
          <w:rFonts w:ascii="Book Antiqua" w:hAnsi="Book Antiqua"/>
          <w:sz w:val="22"/>
          <w:szCs w:val="22"/>
        </w:rPr>
        <w:t>Cette rubrique se détaillent comme suit </w:t>
      </w:r>
      <w:r w:rsidR="001150FC">
        <w:rPr>
          <w:rFonts w:ascii="Book Antiqua" w:hAnsi="Book Antiqua"/>
          <w:sz w:val="22"/>
          <w:szCs w:val="22"/>
        </w:rPr>
        <w:t xml:space="preserve">au 31 décembre 2012 </w:t>
      </w:r>
      <w:r w:rsidRPr="00D743CA">
        <w:rPr>
          <w:rFonts w:ascii="Book Antiqua" w:hAnsi="Book Antiqua"/>
          <w:sz w:val="22"/>
          <w:szCs w:val="22"/>
        </w:rPr>
        <w:t>:</w:t>
      </w:r>
    </w:p>
    <w:p w:rsidR="001150FC" w:rsidRDefault="001150FC" w:rsidP="00413984">
      <w:pPr>
        <w:pStyle w:val="Corpsdetexte3"/>
        <w:spacing w:line="240" w:lineRule="auto"/>
        <w:ind w:right="0"/>
        <w:rPr>
          <w:rFonts w:ascii="Book Antiqua" w:hAnsi="Book Antiqua"/>
          <w:sz w:val="22"/>
          <w:szCs w:val="22"/>
        </w:rPr>
      </w:pPr>
    </w:p>
    <w:p w:rsidR="00413984" w:rsidRPr="00362725" w:rsidRDefault="00413984" w:rsidP="00413984">
      <w:pPr>
        <w:pStyle w:val="Corpsdetexte3"/>
        <w:spacing w:line="240" w:lineRule="auto"/>
        <w:ind w:right="0"/>
        <w:rPr>
          <w:rFonts w:ascii="Book Antiqua" w:hAnsi="Book Antiqua"/>
          <w:sz w:val="8"/>
          <w:szCs w:val="8"/>
        </w:rPr>
      </w:pPr>
    </w:p>
    <w:tbl>
      <w:tblPr>
        <w:tblW w:w="7372" w:type="dxa"/>
        <w:tblInd w:w="70" w:type="dxa"/>
        <w:tblCellMar>
          <w:left w:w="70" w:type="dxa"/>
          <w:right w:w="70" w:type="dxa"/>
        </w:tblCellMar>
        <w:tblLook w:val="04A0"/>
      </w:tblPr>
      <w:tblGrid>
        <w:gridCol w:w="146"/>
        <w:gridCol w:w="5408"/>
        <w:gridCol w:w="1956"/>
      </w:tblGrid>
      <w:tr w:rsidR="001150FC" w:rsidRPr="001150FC" w:rsidTr="001150FC">
        <w:trPr>
          <w:trHeight w:val="255"/>
        </w:trPr>
        <w:tc>
          <w:tcPr>
            <w:tcW w:w="5416" w:type="dxa"/>
            <w:gridSpan w:val="2"/>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bCs/>
                <w:sz w:val="20"/>
                <w:szCs w:val="20"/>
                <w:u w:val="single"/>
                <w:lang w:val="fr-FR" w:eastAsia="fr-FR"/>
              </w:rPr>
            </w:pPr>
            <w:r w:rsidRPr="001150FC">
              <w:rPr>
                <w:rFonts w:ascii="Arial" w:eastAsia="Times New Roman" w:hAnsi="Arial" w:cs="Arial"/>
                <w:bCs/>
                <w:sz w:val="20"/>
                <w:szCs w:val="20"/>
                <w:u w:val="single"/>
                <w:lang w:val="fr-FR" w:eastAsia="fr-FR"/>
              </w:rPr>
              <w:t>INVESTISSMENTS 2012</w:t>
            </w:r>
          </w:p>
        </w:tc>
        <w:tc>
          <w:tcPr>
            <w:tcW w:w="1956"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r>
      <w:tr w:rsidR="001150FC" w:rsidRPr="001150FC" w:rsidTr="001150FC">
        <w:trPr>
          <w:trHeight w:val="240"/>
        </w:trPr>
        <w:tc>
          <w:tcPr>
            <w:tcW w:w="8"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c>
          <w:tcPr>
            <w:tcW w:w="5408"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c>
          <w:tcPr>
            <w:tcW w:w="1956"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r>
      <w:tr w:rsidR="001150FC" w:rsidRPr="001150FC" w:rsidTr="001150FC">
        <w:trPr>
          <w:trHeight w:val="285"/>
        </w:trPr>
        <w:tc>
          <w:tcPr>
            <w:tcW w:w="8"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c>
          <w:tcPr>
            <w:tcW w:w="5408"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22"/>
                <w:szCs w:val="22"/>
                <w:lang w:val="fr-FR" w:eastAsia="fr-FR"/>
              </w:rPr>
            </w:pPr>
            <w:r w:rsidRPr="001150FC">
              <w:rPr>
                <w:rFonts w:ascii="Arial" w:eastAsia="Times New Roman" w:hAnsi="Arial" w:cs="Arial"/>
                <w:sz w:val="22"/>
                <w:szCs w:val="22"/>
                <w:lang w:val="fr-FR" w:eastAsia="fr-FR"/>
              </w:rPr>
              <w:t>Total investissements déductibles 2012</w:t>
            </w:r>
          </w:p>
        </w:tc>
        <w:tc>
          <w:tcPr>
            <w:tcW w:w="1956" w:type="dxa"/>
            <w:tcBorders>
              <w:top w:val="nil"/>
              <w:left w:val="nil"/>
              <w:bottom w:val="nil"/>
              <w:right w:val="nil"/>
            </w:tcBorders>
            <w:shd w:val="clear" w:color="auto" w:fill="auto"/>
            <w:noWrap/>
            <w:vAlign w:val="bottom"/>
            <w:hideMark/>
          </w:tcPr>
          <w:p w:rsidR="001150FC" w:rsidRPr="001150FC" w:rsidRDefault="001150FC" w:rsidP="001150FC">
            <w:pPr>
              <w:jc w:val="right"/>
              <w:rPr>
                <w:rFonts w:ascii="Arial" w:eastAsia="Times New Roman" w:hAnsi="Arial" w:cs="Arial"/>
                <w:sz w:val="20"/>
                <w:szCs w:val="20"/>
                <w:lang w:val="fr-FR" w:eastAsia="fr-FR"/>
              </w:rPr>
            </w:pPr>
            <w:r w:rsidRPr="001150FC">
              <w:rPr>
                <w:rFonts w:ascii="Arial" w:eastAsia="Times New Roman" w:hAnsi="Arial" w:cs="Arial"/>
                <w:sz w:val="20"/>
                <w:szCs w:val="20"/>
                <w:lang w:val="fr-FR" w:eastAsia="fr-FR"/>
              </w:rPr>
              <w:t>623 938 035,55</w:t>
            </w:r>
          </w:p>
        </w:tc>
      </w:tr>
      <w:tr w:rsidR="001150FC" w:rsidRPr="001150FC" w:rsidTr="001150FC">
        <w:trPr>
          <w:trHeight w:val="240"/>
        </w:trPr>
        <w:tc>
          <w:tcPr>
            <w:tcW w:w="8"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c>
          <w:tcPr>
            <w:tcW w:w="5408"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c>
          <w:tcPr>
            <w:tcW w:w="1956"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r>
      <w:tr w:rsidR="001150FC" w:rsidRPr="001150FC" w:rsidTr="001150FC">
        <w:trPr>
          <w:trHeight w:val="255"/>
        </w:trPr>
        <w:tc>
          <w:tcPr>
            <w:tcW w:w="5416" w:type="dxa"/>
            <w:gridSpan w:val="2"/>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bCs/>
                <w:sz w:val="20"/>
                <w:szCs w:val="20"/>
                <w:u w:val="single"/>
                <w:lang w:val="fr-FR" w:eastAsia="fr-FR"/>
              </w:rPr>
            </w:pPr>
            <w:r w:rsidRPr="001150FC">
              <w:rPr>
                <w:rFonts w:ascii="Arial" w:eastAsia="Times New Roman" w:hAnsi="Arial" w:cs="Arial"/>
                <w:bCs/>
                <w:sz w:val="20"/>
                <w:szCs w:val="20"/>
                <w:u w:val="single"/>
                <w:lang w:val="fr-FR" w:eastAsia="fr-FR"/>
              </w:rPr>
              <w:t>I.R SUR INVESTISSEMENTS</w:t>
            </w:r>
          </w:p>
        </w:tc>
        <w:tc>
          <w:tcPr>
            <w:tcW w:w="1956"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r>
      <w:tr w:rsidR="001150FC" w:rsidRPr="001150FC" w:rsidTr="001150FC">
        <w:trPr>
          <w:trHeight w:val="240"/>
        </w:trPr>
        <w:tc>
          <w:tcPr>
            <w:tcW w:w="8"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c>
          <w:tcPr>
            <w:tcW w:w="5408"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c>
          <w:tcPr>
            <w:tcW w:w="1956"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r>
      <w:tr w:rsidR="001150FC" w:rsidRPr="001150FC" w:rsidTr="001150FC">
        <w:trPr>
          <w:trHeight w:val="255"/>
        </w:trPr>
        <w:tc>
          <w:tcPr>
            <w:tcW w:w="5416" w:type="dxa"/>
            <w:gridSpan w:val="2"/>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bCs/>
                <w:sz w:val="20"/>
                <w:szCs w:val="20"/>
                <w:lang w:val="fr-FR" w:eastAsia="fr-FR"/>
              </w:rPr>
            </w:pPr>
            <w:r w:rsidRPr="001150FC">
              <w:rPr>
                <w:rFonts w:ascii="Arial" w:eastAsia="Times New Roman" w:hAnsi="Arial" w:cs="Arial"/>
                <w:bCs/>
                <w:sz w:val="20"/>
                <w:szCs w:val="20"/>
                <w:lang w:val="fr-FR" w:eastAsia="fr-FR"/>
              </w:rPr>
              <w:t>Accordé par le régime d'EF :</w:t>
            </w:r>
          </w:p>
        </w:tc>
        <w:tc>
          <w:tcPr>
            <w:tcW w:w="1956"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20"/>
                <w:szCs w:val="20"/>
                <w:lang w:val="fr-FR" w:eastAsia="fr-FR"/>
              </w:rPr>
            </w:pPr>
          </w:p>
        </w:tc>
      </w:tr>
      <w:tr w:rsidR="001150FC" w:rsidRPr="001150FC" w:rsidTr="001150FC">
        <w:trPr>
          <w:trHeight w:val="255"/>
        </w:trPr>
        <w:tc>
          <w:tcPr>
            <w:tcW w:w="5416" w:type="dxa"/>
            <w:gridSpan w:val="2"/>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20"/>
                <w:szCs w:val="20"/>
                <w:lang w:val="fr-FR" w:eastAsia="fr-FR"/>
              </w:rPr>
            </w:pPr>
            <w:r w:rsidRPr="001150FC">
              <w:rPr>
                <w:rFonts w:ascii="Arial" w:eastAsia="Times New Roman" w:hAnsi="Arial" w:cs="Arial"/>
                <w:sz w:val="20"/>
                <w:szCs w:val="20"/>
                <w:lang w:val="fr-FR" w:eastAsia="fr-FR"/>
              </w:rPr>
              <w:t>IBS sur investissement 2005 (Investissements x 10% x 75%)</w:t>
            </w:r>
          </w:p>
        </w:tc>
        <w:tc>
          <w:tcPr>
            <w:tcW w:w="1956" w:type="dxa"/>
            <w:tcBorders>
              <w:top w:val="nil"/>
              <w:left w:val="nil"/>
              <w:bottom w:val="nil"/>
              <w:right w:val="nil"/>
            </w:tcBorders>
            <w:shd w:val="clear" w:color="auto" w:fill="auto"/>
            <w:noWrap/>
            <w:vAlign w:val="bottom"/>
            <w:hideMark/>
          </w:tcPr>
          <w:p w:rsidR="001150FC" w:rsidRPr="001150FC" w:rsidRDefault="001150FC" w:rsidP="001150FC">
            <w:pPr>
              <w:jc w:val="right"/>
              <w:rPr>
                <w:rFonts w:ascii="Arial" w:eastAsia="Times New Roman" w:hAnsi="Arial" w:cs="Arial"/>
                <w:sz w:val="20"/>
                <w:szCs w:val="20"/>
                <w:lang w:val="fr-FR" w:eastAsia="fr-FR"/>
              </w:rPr>
            </w:pPr>
            <w:r w:rsidRPr="001150FC">
              <w:rPr>
                <w:rFonts w:ascii="Arial" w:eastAsia="Times New Roman" w:hAnsi="Arial" w:cs="Arial"/>
                <w:sz w:val="20"/>
                <w:szCs w:val="20"/>
                <w:lang w:val="fr-FR" w:eastAsia="fr-FR"/>
              </w:rPr>
              <w:t>113 556 904,38</w:t>
            </w:r>
          </w:p>
        </w:tc>
      </w:tr>
      <w:tr w:rsidR="001150FC" w:rsidRPr="001150FC" w:rsidTr="001150FC">
        <w:trPr>
          <w:trHeight w:val="255"/>
        </w:trPr>
        <w:tc>
          <w:tcPr>
            <w:tcW w:w="5416" w:type="dxa"/>
            <w:gridSpan w:val="2"/>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20"/>
                <w:szCs w:val="20"/>
                <w:lang w:val="fr-FR" w:eastAsia="fr-FR"/>
              </w:rPr>
            </w:pPr>
            <w:r w:rsidRPr="001150FC">
              <w:rPr>
                <w:rFonts w:ascii="Arial" w:eastAsia="Times New Roman" w:hAnsi="Arial" w:cs="Arial"/>
                <w:sz w:val="20"/>
                <w:szCs w:val="20"/>
                <w:lang w:val="fr-FR" w:eastAsia="fr-FR"/>
              </w:rPr>
              <w:t>IBS sur investissement 2006 (Investissements x 10% x 75%)</w:t>
            </w:r>
          </w:p>
        </w:tc>
        <w:tc>
          <w:tcPr>
            <w:tcW w:w="1956" w:type="dxa"/>
            <w:tcBorders>
              <w:top w:val="nil"/>
              <w:left w:val="nil"/>
              <w:bottom w:val="nil"/>
              <w:right w:val="nil"/>
            </w:tcBorders>
            <w:shd w:val="clear" w:color="auto" w:fill="auto"/>
            <w:noWrap/>
            <w:vAlign w:val="bottom"/>
            <w:hideMark/>
          </w:tcPr>
          <w:p w:rsidR="001150FC" w:rsidRPr="001150FC" w:rsidRDefault="001150FC" w:rsidP="001150FC">
            <w:pPr>
              <w:jc w:val="right"/>
              <w:rPr>
                <w:rFonts w:ascii="Arial" w:eastAsia="Times New Roman" w:hAnsi="Arial" w:cs="Arial"/>
                <w:sz w:val="20"/>
                <w:szCs w:val="20"/>
                <w:lang w:val="fr-FR" w:eastAsia="fr-FR"/>
              </w:rPr>
            </w:pPr>
            <w:r w:rsidRPr="001150FC">
              <w:rPr>
                <w:rFonts w:ascii="Arial" w:eastAsia="Times New Roman" w:hAnsi="Arial" w:cs="Arial"/>
                <w:sz w:val="20"/>
                <w:szCs w:val="20"/>
                <w:lang w:val="fr-FR" w:eastAsia="fr-FR"/>
              </w:rPr>
              <w:t>191 382 979,94</w:t>
            </w:r>
          </w:p>
        </w:tc>
      </w:tr>
      <w:tr w:rsidR="001150FC" w:rsidRPr="001150FC" w:rsidTr="001150FC">
        <w:trPr>
          <w:trHeight w:val="255"/>
        </w:trPr>
        <w:tc>
          <w:tcPr>
            <w:tcW w:w="5416" w:type="dxa"/>
            <w:gridSpan w:val="2"/>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20"/>
                <w:szCs w:val="20"/>
                <w:lang w:val="fr-FR" w:eastAsia="fr-FR"/>
              </w:rPr>
            </w:pPr>
            <w:r w:rsidRPr="001150FC">
              <w:rPr>
                <w:rFonts w:ascii="Arial" w:eastAsia="Times New Roman" w:hAnsi="Arial" w:cs="Arial"/>
                <w:sz w:val="20"/>
                <w:szCs w:val="20"/>
                <w:lang w:val="fr-FR" w:eastAsia="fr-FR"/>
              </w:rPr>
              <w:t>IBS sur investissement 2007 (Investissements x 10% x 75%)</w:t>
            </w:r>
          </w:p>
        </w:tc>
        <w:tc>
          <w:tcPr>
            <w:tcW w:w="1956" w:type="dxa"/>
            <w:tcBorders>
              <w:top w:val="nil"/>
              <w:left w:val="nil"/>
              <w:bottom w:val="nil"/>
              <w:right w:val="nil"/>
            </w:tcBorders>
            <w:shd w:val="clear" w:color="auto" w:fill="auto"/>
            <w:noWrap/>
            <w:vAlign w:val="bottom"/>
            <w:hideMark/>
          </w:tcPr>
          <w:p w:rsidR="001150FC" w:rsidRPr="001150FC" w:rsidRDefault="001150FC" w:rsidP="001150FC">
            <w:pPr>
              <w:jc w:val="right"/>
              <w:rPr>
                <w:rFonts w:ascii="Arial" w:eastAsia="Times New Roman" w:hAnsi="Arial" w:cs="Arial"/>
                <w:sz w:val="20"/>
                <w:szCs w:val="20"/>
                <w:lang w:val="fr-FR" w:eastAsia="fr-FR"/>
              </w:rPr>
            </w:pPr>
            <w:r w:rsidRPr="001150FC">
              <w:rPr>
                <w:rFonts w:ascii="Arial" w:eastAsia="Times New Roman" w:hAnsi="Arial" w:cs="Arial"/>
                <w:sz w:val="20"/>
                <w:szCs w:val="20"/>
                <w:lang w:val="fr-FR" w:eastAsia="fr-FR"/>
              </w:rPr>
              <w:t>17 935 319,67</w:t>
            </w:r>
          </w:p>
        </w:tc>
      </w:tr>
      <w:tr w:rsidR="001150FC" w:rsidRPr="001150FC" w:rsidTr="001150FC">
        <w:trPr>
          <w:trHeight w:val="255"/>
        </w:trPr>
        <w:tc>
          <w:tcPr>
            <w:tcW w:w="5416" w:type="dxa"/>
            <w:gridSpan w:val="2"/>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20"/>
                <w:szCs w:val="20"/>
                <w:lang w:val="fr-FR" w:eastAsia="fr-FR"/>
              </w:rPr>
            </w:pPr>
            <w:r w:rsidRPr="001150FC">
              <w:rPr>
                <w:rFonts w:ascii="Arial" w:eastAsia="Times New Roman" w:hAnsi="Arial" w:cs="Arial"/>
                <w:sz w:val="20"/>
                <w:szCs w:val="20"/>
                <w:lang w:val="fr-FR" w:eastAsia="fr-FR"/>
              </w:rPr>
              <w:t>IBS sur investissement 2008 (Investissements x 10% x 75%)</w:t>
            </w:r>
          </w:p>
        </w:tc>
        <w:tc>
          <w:tcPr>
            <w:tcW w:w="1956" w:type="dxa"/>
            <w:tcBorders>
              <w:top w:val="nil"/>
              <w:left w:val="nil"/>
              <w:bottom w:val="nil"/>
              <w:right w:val="nil"/>
            </w:tcBorders>
            <w:shd w:val="clear" w:color="auto" w:fill="auto"/>
            <w:noWrap/>
            <w:vAlign w:val="bottom"/>
            <w:hideMark/>
          </w:tcPr>
          <w:p w:rsidR="001150FC" w:rsidRPr="001150FC" w:rsidRDefault="001150FC" w:rsidP="001150FC">
            <w:pPr>
              <w:jc w:val="right"/>
              <w:rPr>
                <w:rFonts w:ascii="Arial" w:eastAsia="Times New Roman" w:hAnsi="Arial" w:cs="Arial"/>
                <w:sz w:val="20"/>
                <w:szCs w:val="20"/>
                <w:lang w:val="fr-FR" w:eastAsia="fr-FR"/>
              </w:rPr>
            </w:pPr>
            <w:r w:rsidRPr="001150FC">
              <w:rPr>
                <w:rFonts w:ascii="Arial" w:eastAsia="Times New Roman" w:hAnsi="Arial" w:cs="Arial"/>
                <w:sz w:val="20"/>
                <w:szCs w:val="20"/>
                <w:lang w:val="fr-FR" w:eastAsia="fr-FR"/>
              </w:rPr>
              <w:t>6 981 983,83</w:t>
            </w:r>
          </w:p>
        </w:tc>
      </w:tr>
      <w:tr w:rsidR="001150FC" w:rsidRPr="001150FC" w:rsidTr="001150FC">
        <w:trPr>
          <w:trHeight w:val="255"/>
        </w:trPr>
        <w:tc>
          <w:tcPr>
            <w:tcW w:w="5416" w:type="dxa"/>
            <w:gridSpan w:val="2"/>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20"/>
                <w:szCs w:val="20"/>
                <w:lang w:val="fr-FR" w:eastAsia="fr-FR"/>
              </w:rPr>
            </w:pPr>
            <w:r w:rsidRPr="001150FC">
              <w:rPr>
                <w:rFonts w:ascii="Arial" w:eastAsia="Times New Roman" w:hAnsi="Arial" w:cs="Arial"/>
                <w:sz w:val="20"/>
                <w:szCs w:val="20"/>
                <w:lang w:val="fr-FR" w:eastAsia="fr-FR"/>
              </w:rPr>
              <w:t>IBS sur investissement 2009 (Investissements x 10% x 75%)</w:t>
            </w:r>
          </w:p>
        </w:tc>
        <w:tc>
          <w:tcPr>
            <w:tcW w:w="1956" w:type="dxa"/>
            <w:tcBorders>
              <w:top w:val="nil"/>
              <w:left w:val="nil"/>
              <w:bottom w:val="nil"/>
              <w:right w:val="nil"/>
            </w:tcBorders>
            <w:shd w:val="clear" w:color="auto" w:fill="auto"/>
            <w:noWrap/>
            <w:vAlign w:val="bottom"/>
            <w:hideMark/>
          </w:tcPr>
          <w:p w:rsidR="001150FC" w:rsidRPr="001150FC" w:rsidRDefault="001150FC" w:rsidP="001150FC">
            <w:pPr>
              <w:jc w:val="right"/>
              <w:rPr>
                <w:rFonts w:ascii="Arial" w:eastAsia="Times New Roman" w:hAnsi="Arial" w:cs="Arial"/>
                <w:sz w:val="20"/>
                <w:szCs w:val="20"/>
                <w:lang w:val="fr-FR" w:eastAsia="fr-FR"/>
              </w:rPr>
            </w:pPr>
            <w:r w:rsidRPr="001150FC">
              <w:rPr>
                <w:rFonts w:ascii="Arial" w:eastAsia="Times New Roman" w:hAnsi="Arial" w:cs="Arial"/>
                <w:sz w:val="20"/>
                <w:szCs w:val="20"/>
                <w:lang w:val="fr-FR" w:eastAsia="fr-FR"/>
              </w:rPr>
              <w:t>397 440 240,48</w:t>
            </w:r>
          </w:p>
        </w:tc>
      </w:tr>
      <w:tr w:rsidR="001150FC" w:rsidRPr="001150FC" w:rsidTr="001150FC">
        <w:trPr>
          <w:trHeight w:val="255"/>
        </w:trPr>
        <w:tc>
          <w:tcPr>
            <w:tcW w:w="5416" w:type="dxa"/>
            <w:gridSpan w:val="2"/>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20"/>
                <w:szCs w:val="20"/>
                <w:lang w:val="fr-FR" w:eastAsia="fr-FR"/>
              </w:rPr>
            </w:pPr>
            <w:r w:rsidRPr="001150FC">
              <w:rPr>
                <w:rFonts w:ascii="Arial" w:eastAsia="Times New Roman" w:hAnsi="Arial" w:cs="Arial"/>
                <w:sz w:val="20"/>
                <w:szCs w:val="20"/>
                <w:lang w:val="fr-FR" w:eastAsia="fr-FR"/>
              </w:rPr>
              <w:t>IBS sur investissement 2010 (Investissements x 10% x 75%)</w:t>
            </w:r>
          </w:p>
        </w:tc>
        <w:tc>
          <w:tcPr>
            <w:tcW w:w="1956" w:type="dxa"/>
            <w:tcBorders>
              <w:top w:val="nil"/>
              <w:left w:val="nil"/>
              <w:bottom w:val="nil"/>
              <w:right w:val="nil"/>
            </w:tcBorders>
            <w:shd w:val="clear" w:color="auto" w:fill="auto"/>
            <w:noWrap/>
            <w:vAlign w:val="bottom"/>
            <w:hideMark/>
          </w:tcPr>
          <w:p w:rsidR="001150FC" w:rsidRPr="001150FC" w:rsidRDefault="001150FC" w:rsidP="001150FC">
            <w:pPr>
              <w:jc w:val="right"/>
              <w:rPr>
                <w:rFonts w:ascii="Arial" w:eastAsia="Times New Roman" w:hAnsi="Arial" w:cs="Arial"/>
                <w:sz w:val="20"/>
                <w:szCs w:val="20"/>
                <w:lang w:val="fr-FR" w:eastAsia="fr-FR"/>
              </w:rPr>
            </w:pPr>
            <w:r w:rsidRPr="001150FC">
              <w:rPr>
                <w:rFonts w:ascii="Arial" w:eastAsia="Times New Roman" w:hAnsi="Arial" w:cs="Arial"/>
                <w:sz w:val="20"/>
                <w:szCs w:val="20"/>
                <w:lang w:val="fr-FR" w:eastAsia="fr-FR"/>
              </w:rPr>
              <w:t>588 442 467,18</w:t>
            </w:r>
          </w:p>
        </w:tc>
      </w:tr>
      <w:tr w:rsidR="001150FC" w:rsidRPr="001150FC" w:rsidTr="001150FC">
        <w:trPr>
          <w:trHeight w:val="255"/>
        </w:trPr>
        <w:tc>
          <w:tcPr>
            <w:tcW w:w="5416" w:type="dxa"/>
            <w:gridSpan w:val="2"/>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20"/>
                <w:szCs w:val="20"/>
                <w:lang w:val="fr-FR" w:eastAsia="fr-FR"/>
              </w:rPr>
            </w:pPr>
            <w:r w:rsidRPr="001150FC">
              <w:rPr>
                <w:rFonts w:ascii="Arial" w:eastAsia="Times New Roman" w:hAnsi="Arial" w:cs="Arial"/>
                <w:sz w:val="20"/>
                <w:szCs w:val="20"/>
                <w:lang w:val="fr-FR" w:eastAsia="fr-FR"/>
              </w:rPr>
              <w:t>IBS sur investissement 2011 (Investissements x 10% x 75%)</w:t>
            </w:r>
          </w:p>
        </w:tc>
        <w:tc>
          <w:tcPr>
            <w:tcW w:w="1956" w:type="dxa"/>
            <w:tcBorders>
              <w:top w:val="nil"/>
              <w:left w:val="nil"/>
              <w:bottom w:val="nil"/>
              <w:right w:val="nil"/>
            </w:tcBorders>
            <w:shd w:val="clear" w:color="auto" w:fill="auto"/>
            <w:noWrap/>
            <w:vAlign w:val="bottom"/>
            <w:hideMark/>
          </w:tcPr>
          <w:p w:rsidR="001150FC" w:rsidRPr="001150FC" w:rsidRDefault="001150FC" w:rsidP="001150FC">
            <w:pPr>
              <w:jc w:val="right"/>
              <w:rPr>
                <w:rFonts w:ascii="Arial" w:eastAsia="Times New Roman" w:hAnsi="Arial" w:cs="Arial"/>
                <w:sz w:val="20"/>
                <w:szCs w:val="20"/>
                <w:lang w:val="fr-FR" w:eastAsia="fr-FR"/>
              </w:rPr>
            </w:pPr>
            <w:r w:rsidRPr="001150FC">
              <w:rPr>
                <w:rFonts w:ascii="Arial" w:eastAsia="Times New Roman" w:hAnsi="Arial" w:cs="Arial"/>
                <w:sz w:val="20"/>
                <w:szCs w:val="20"/>
                <w:lang w:val="fr-FR" w:eastAsia="fr-FR"/>
              </w:rPr>
              <w:t>169 223 370,25</w:t>
            </w:r>
          </w:p>
        </w:tc>
      </w:tr>
      <w:tr w:rsidR="001150FC" w:rsidRPr="001150FC" w:rsidTr="001150FC">
        <w:trPr>
          <w:trHeight w:val="255"/>
        </w:trPr>
        <w:tc>
          <w:tcPr>
            <w:tcW w:w="8"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20"/>
                <w:szCs w:val="20"/>
                <w:lang w:val="fr-FR" w:eastAsia="fr-FR"/>
              </w:rPr>
            </w:pPr>
          </w:p>
        </w:tc>
        <w:tc>
          <w:tcPr>
            <w:tcW w:w="5408"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c>
          <w:tcPr>
            <w:tcW w:w="1956" w:type="dxa"/>
            <w:tcBorders>
              <w:top w:val="nil"/>
              <w:left w:val="nil"/>
              <w:bottom w:val="nil"/>
              <w:right w:val="nil"/>
            </w:tcBorders>
            <w:shd w:val="clear" w:color="auto" w:fill="auto"/>
            <w:noWrap/>
            <w:vAlign w:val="bottom"/>
            <w:hideMark/>
          </w:tcPr>
          <w:p w:rsidR="001150FC" w:rsidRPr="001150FC" w:rsidRDefault="001150FC" w:rsidP="001150FC">
            <w:pPr>
              <w:jc w:val="right"/>
              <w:rPr>
                <w:rFonts w:ascii="Arial" w:eastAsia="Times New Roman" w:hAnsi="Arial" w:cs="Arial"/>
                <w:b/>
                <w:bCs/>
                <w:sz w:val="20"/>
                <w:szCs w:val="20"/>
                <w:lang w:val="fr-FR" w:eastAsia="fr-FR"/>
              </w:rPr>
            </w:pPr>
            <w:r w:rsidRPr="001150FC">
              <w:rPr>
                <w:rFonts w:ascii="Arial" w:eastAsia="Times New Roman" w:hAnsi="Arial" w:cs="Arial"/>
                <w:b/>
                <w:bCs/>
                <w:sz w:val="20"/>
                <w:szCs w:val="20"/>
                <w:lang w:val="fr-FR" w:eastAsia="fr-FR"/>
              </w:rPr>
              <w:t>1 484 963 265,73</w:t>
            </w:r>
          </w:p>
        </w:tc>
      </w:tr>
      <w:tr w:rsidR="001150FC" w:rsidRPr="001150FC" w:rsidTr="001150FC">
        <w:trPr>
          <w:trHeight w:val="255"/>
        </w:trPr>
        <w:tc>
          <w:tcPr>
            <w:tcW w:w="5416" w:type="dxa"/>
            <w:gridSpan w:val="2"/>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bCs/>
                <w:sz w:val="20"/>
                <w:szCs w:val="20"/>
                <w:lang w:val="fr-FR" w:eastAsia="fr-FR"/>
              </w:rPr>
            </w:pPr>
            <w:r w:rsidRPr="001150FC">
              <w:rPr>
                <w:rFonts w:ascii="Arial" w:eastAsia="Times New Roman" w:hAnsi="Arial" w:cs="Arial"/>
                <w:bCs/>
                <w:sz w:val="20"/>
                <w:szCs w:val="20"/>
                <w:lang w:val="fr-FR" w:eastAsia="fr-FR"/>
              </w:rPr>
              <w:t>Accordé par le régime d'EF :</w:t>
            </w:r>
          </w:p>
        </w:tc>
        <w:tc>
          <w:tcPr>
            <w:tcW w:w="1956"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20"/>
                <w:szCs w:val="20"/>
                <w:lang w:val="fr-FR" w:eastAsia="fr-FR"/>
              </w:rPr>
            </w:pPr>
          </w:p>
        </w:tc>
      </w:tr>
      <w:tr w:rsidR="001150FC" w:rsidRPr="001150FC" w:rsidTr="001150FC">
        <w:trPr>
          <w:trHeight w:val="240"/>
        </w:trPr>
        <w:tc>
          <w:tcPr>
            <w:tcW w:w="8"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c>
          <w:tcPr>
            <w:tcW w:w="5408"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c>
          <w:tcPr>
            <w:tcW w:w="1956"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r>
      <w:tr w:rsidR="001150FC" w:rsidRPr="001150FC" w:rsidTr="001150FC">
        <w:trPr>
          <w:trHeight w:val="255"/>
        </w:trPr>
        <w:tc>
          <w:tcPr>
            <w:tcW w:w="5416" w:type="dxa"/>
            <w:gridSpan w:val="2"/>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20"/>
                <w:szCs w:val="20"/>
                <w:lang w:val="fr-FR" w:eastAsia="fr-FR"/>
              </w:rPr>
            </w:pPr>
            <w:r w:rsidRPr="001150FC">
              <w:rPr>
                <w:rFonts w:ascii="Arial" w:eastAsia="Times New Roman" w:hAnsi="Arial" w:cs="Arial"/>
                <w:sz w:val="20"/>
                <w:szCs w:val="20"/>
                <w:lang w:val="fr-FR" w:eastAsia="fr-FR"/>
              </w:rPr>
              <w:t>IBS sur investissement 2012 (Investissements x 10% x 75%)</w:t>
            </w:r>
          </w:p>
        </w:tc>
        <w:tc>
          <w:tcPr>
            <w:tcW w:w="1956" w:type="dxa"/>
            <w:tcBorders>
              <w:top w:val="nil"/>
              <w:left w:val="nil"/>
              <w:bottom w:val="nil"/>
              <w:right w:val="nil"/>
            </w:tcBorders>
            <w:shd w:val="clear" w:color="auto" w:fill="auto"/>
            <w:noWrap/>
            <w:vAlign w:val="bottom"/>
            <w:hideMark/>
          </w:tcPr>
          <w:p w:rsidR="001150FC" w:rsidRPr="001150FC" w:rsidRDefault="001150FC" w:rsidP="001150FC">
            <w:pPr>
              <w:jc w:val="right"/>
              <w:rPr>
                <w:rFonts w:ascii="Arial" w:eastAsia="Times New Roman" w:hAnsi="Arial" w:cs="Arial"/>
                <w:sz w:val="20"/>
                <w:szCs w:val="20"/>
                <w:lang w:val="fr-FR" w:eastAsia="fr-FR"/>
              </w:rPr>
            </w:pPr>
            <w:r w:rsidRPr="001150FC">
              <w:rPr>
                <w:rFonts w:ascii="Arial" w:eastAsia="Times New Roman" w:hAnsi="Arial" w:cs="Arial"/>
                <w:sz w:val="20"/>
                <w:szCs w:val="20"/>
                <w:lang w:val="fr-FR" w:eastAsia="fr-FR"/>
              </w:rPr>
              <w:t>46 795 352,67</w:t>
            </w:r>
          </w:p>
        </w:tc>
      </w:tr>
      <w:tr w:rsidR="001150FC" w:rsidRPr="001150FC" w:rsidTr="001150FC">
        <w:trPr>
          <w:trHeight w:val="240"/>
        </w:trPr>
        <w:tc>
          <w:tcPr>
            <w:tcW w:w="8"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c>
          <w:tcPr>
            <w:tcW w:w="5408"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c>
          <w:tcPr>
            <w:tcW w:w="1956"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r>
      <w:tr w:rsidR="001150FC" w:rsidRPr="001150FC" w:rsidTr="001150FC">
        <w:trPr>
          <w:trHeight w:val="240"/>
        </w:trPr>
        <w:tc>
          <w:tcPr>
            <w:tcW w:w="5416" w:type="dxa"/>
            <w:gridSpan w:val="2"/>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bCs/>
                <w:sz w:val="18"/>
                <w:szCs w:val="18"/>
                <w:u w:val="single"/>
                <w:lang w:val="fr-FR" w:eastAsia="fr-FR"/>
              </w:rPr>
            </w:pPr>
            <w:r w:rsidRPr="001150FC">
              <w:rPr>
                <w:rFonts w:ascii="Arial" w:eastAsia="Times New Roman" w:hAnsi="Arial" w:cs="Arial"/>
                <w:bCs/>
                <w:sz w:val="18"/>
                <w:szCs w:val="18"/>
                <w:u w:val="single"/>
                <w:lang w:val="fr-FR" w:eastAsia="fr-FR"/>
              </w:rPr>
              <w:t>TOTAL INVESTISSEMENTS DEDUCTIBLES</w:t>
            </w:r>
          </w:p>
        </w:tc>
        <w:tc>
          <w:tcPr>
            <w:tcW w:w="1956" w:type="dxa"/>
            <w:tcBorders>
              <w:top w:val="nil"/>
              <w:left w:val="nil"/>
              <w:bottom w:val="nil"/>
              <w:right w:val="nil"/>
            </w:tcBorders>
            <w:shd w:val="clear" w:color="auto" w:fill="auto"/>
            <w:noWrap/>
            <w:vAlign w:val="bottom"/>
            <w:hideMark/>
          </w:tcPr>
          <w:p w:rsidR="001150FC" w:rsidRPr="001150FC" w:rsidRDefault="001150FC" w:rsidP="001150FC">
            <w:pPr>
              <w:jc w:val="right"/>
              <w:rPr>
                <w:rFonts w:ascii="Arial" w:eastAsia="Times New Roman" w:hAnsi="Arial" w:cs="Arial"/>
                <w:b/>
                <w:bCs/>
                <w:sz w:val="18"/>
                <w:szCs w:val="18"/>
                <w:lang w:val="fr-FR" w:eastAsia="fr-FR"/>
              </w:rPr>
            </w:pPr>
            <w:r w:rsidRPr="001150FC">
              <w:rPr>
                <w:rFonts w:ascii="Arial" w:eastAsia="Times New Roman" w:hAnsi="Arial" w:cs="Arial"/>
                <w:b/>
                <w:bCs/>
                <w:sz w:val="18"/>
                <w:szCs w:val="18"/>
                <w:lang w:val="fr-FR" w:eastAsia="fr-FR"/>
              </w:rPr>
              <w:t>1 531 758 618,40</w:t>
            </w:r>
          </w:p>
        </w:tc>
      </w:tr>
      <w:tr w:rsidR="001150FC" w:rsidRPr="001150FC" w:rsidTr="001150FC">
        <w:trPr>
          <w:trHeight w:val="330"/>
        </w:trPr>
        <w:tc>
          <w:tcPr>
            <w:tcW w:w="8"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c>
          <w:tcPr>
            <w:tcW w:w="5408"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b/>
                <w:bCs/>
                <w:sz w:val="18"/>
                <w:szCs w:val="18"/>
                <w:lang w:val="fr-FR" w:eastAsia="fr-FR"/>
              </w:rPr>
            </w:pPr>
          </w:p>
        </w:tc>
        <w:tc>
          <w:tcPr>
            <w:tcW w:w="1956"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b/>
                <w:bCs/>
                <w:sz w:val="18"/>
                <w:szCs w:val="18"/>
                <w:lang w:val="fr-FR" w:eastAsia="fr-FR"/>
              </w:rPr>
            </w:pPr>
          </w:p>
        </w:tc>
      </w:tr>
      <w:tr w:rsidR="001150FC" w:rsidRPr="001150FC" w:rsidTr="001150FC">
        <w:trPr>
          <w:trHeight w:val="240"/>
        </w:trPr>
        <w:tc>
          <w:tcPr>
            <w:tcW w:w="5416" w:type="dxa"/>
            <w:gridSpan w:val="2"/>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r w:rsidRPr="001150FC">
              <w:rPr>
                <w:rFonts w:ascii="Arial" w:eastAsia="Times New Roman" w:hAnsi="Arial" w:cs="Arial"/>
                <w:sz w:val="18"/>
                <w:szCs w:val="18"/>
                <w:lang w:val="fr-FR" w:eastAsia="fr-FR"/>
              </w:rPr>
              <w:t>Limite de droit à réduction (Investissements) = 50% x 0</w:t>
            </w:r>
          </w:p>
        </w:tc>
        <w:tc>
          <w:tcPr>
            <w:tcW w:w="1956" w:type="dxa"/>
            <w:tcBorders>
              <w:top w:val="nil"/>
              <w:left w:val="nil"/>
              <w:bottom w:val="nil"/>
              <w:right w:val="nil"/>
            </w:tcBorders>
            <w:shd w:val="clear" w:color="auto" w:fill="auto"/>
            <w:noWrap/>
            <w:vAlign w:val="bottom"/>
            <w:hideMark/>
          </w:tcPr>
          <w:p w:rsidR="001150FC" w:rsidRPr="001150FC" w:rsidRDefault="001150FC" w:rsidP="001150FC">
            <w:pPr>
              <w:jc w:val="right"/>
              <w:rPr>
                <w:rFonts w:ascii="Arial" w:eastAsia="Times New Roman" w:hAnsi="Arial" w:cs="Arial"/>
                <w:b/>
                <w:bCs/>
                <w:sz w:val="18"/>
                <w:szCs w:val="18"/>
                <w:lang w:val="fr-FR" w:eastAsia="fr-FR"/>
              </w:rPr>
            </w:pPr>
            <w:r w:rsidRPr="001150FC">
              <w:rPr>
                <w:rFonts w:ascii="Arial" w:eastAsia="Times New Roman" w:hAnsi="Arial" w:cs="Arial"/>
                <w:b/>
                <w:bCs/>
                <w:sz w:val="18"/>
                <w:szCs w:val="18"/>
                <w:lang w:val="fr-FR" w:eastAsia="fr-FR"/>
              </w:rPr>
              <w:t>7 251 174 900,82</w:t>
            </w:r>
          </w:p>
        </w:tc>
      </w:tr>
      <w:tr w:rsidR="001150FC" w:rsidRPr="001150FC" w:rsidTr="001150FC">
        <w:trPr>
          <w:trHeight w:val="240"/>
        </w:trPr>
        <w:tc>
          <w:tcPr>
            <w:tcW w:w="8"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p>
        </w:tc>
        <w:tc>
          <w:tcPr>
            <w:tcW w:w="5408"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b/>
                <w:bCs/>
                <w:sz w:val="18"/>
                <w:szCs w:val="18"/>
                <w:lang w:val="fr-FR" w:eastAsia="fr-FR"/>
              </w:rPr>
            </w:pPr>
          </w:p>
        </w:tc>
        <w:tc>
          <w:tcPr>
            <w:tcW w:w="1956"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b/>
                <w:bCs/>
                <w:sz w:val="18"/>
                <w:szCs w:val="18"/>
                <w:lang w:val="fr-FR" w:eastAsia="fr-FR"/>
              </w:rPr>
            </w:pPr>
          </w:p>
        </w:tc>
      </w:tr>
      <w:tr w:rsidR="001150FC" w:rsidRPr="001150FC" w:rsidTr="001150FC">
        <w:trPr>
          <w:trHeight w:val="240"/>
        </w:trPr>
        <w:tc>
          <w:tcPr>
            <w:tcW w:w="5416" w:type="dxa"/>
            <w:gridSpan w:val="2"/>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sz w:val="18"/>
                <w:szCs w:val="18"/>
                <w:lang w:val="fr-FR" w:eastAsia="fr-FR"/>
              </w:rPr>
            </w:pPr>
            <w:r w:rsidRPr="001150FC">
              <w:rPr>
                <w:rFonts w:ascii="Arial" w:eastAsia="Times New Roman" w:hAnsi="Arial" w:cs="Arial"/>
                <w:sz w:val="18"/>
                <w:szCs w:val="18"/>
                <w:lang w:val="fr-FR" w:eastAsia="fr-FR"/>
              </w:rPr>
              <w:t xml:space="preserve">Imputation réduction d'IBS sur Investissement </w:t>
            </w:r>
          </w:p>
        </w:tc>
        <w:tc>
          <w:tcPr>
            <w:tcW w:w="1956" w:type="dxa"/>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b/>
                <w:bCs/>
                <w:sz w:val="18"/>
                <w:szCs w:val="18"/>
                <w:lang w:val="fr-FR" w:eastAsia="fr-FR"/>
              </w:rPr>
            </w:pPr>
          </w:p>
        </w:tc>
      </w:tr>
      <w:tr w:rsidR="001150FC" w:rsidRPr="001150FC" w:rsidTr="001150FC">
        <w:trPr>
          <w:trHeight w:val="240"/>
        </w:trPr>
        <w:tc>
          <w:tcPr>
            <w:tcW w:w="5416" w:type="dxa"/>
            <w:gridSpan w:val="2"/>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b/>
                <w:bCs/>
                <w:i/>
                <w:iCs/>
                <w:sz w:val="18"/>
                <w:szCs w:val="18"/>
                <w:lang w:val="fr-FR" w:eastAsia="fr-FR"/>
              </w:rPr>
            </w:pPr>
            <w:r w:rsidRPr="001150FC">
              <w:rPr>
                <w:rFonts w:ascii="Arial" w:eastAsia="Times New Roman" w:hAnsi="Arial" w:cs="Arial"/>
                <w:b/>
                <w:bCs/>
                <w:i/>
                <w:iCs/>
                <w:sz w:val="18"/>
                <w:szCs w:val="18"/>
                <w:lang w:val="fr-FR" w:eastAsia="fr-FR"/>
              </w:rPr>
              <w:t>IR sur réserve spéciale de réevaluation</w:t>
            </w:r>
          </w:p>
        </w:tc>
        <w:tc>
          <w:tcPr>
            <w:tcW w:w="1956" w:type="dxa"/>
            <w:tcBorders>
              <w:top w:val="nil"/>
              <w:left w:val="nil"/>
              <w:bottom w:val="nil"/>
              <w:right w:val="nil"/>
            </w:tcBorders>
            <w:shd w:val="clear" w:color="auto" w:fill="auto"/>
            <w:noWrap/>
            <w:vAlign w:val="bottom"/>
            <w:hideMark/>
          </w:tcPr>
          <w:p w:rsidR="001150FC" w:rsidRPr="001150FC" w:rsidRDefault="001150FC" w:rsidP="001150FC">
            <w:pPr>
              <w:jc w:val="right"/>
              <w:rPr>
                <w:rFonts w:ascii="Arial" w:eastAsia="Times New Roman" w:hAnsi="Arial" w:cs="Arial"/>
                <w:b/>
                <w:bCs/>
                <w:sz w:val="18"/>
                <w:szCs w:val="18"/>
                <w:lang w:val="fr-FR" w:eastAsia="fr-FR"/>
              </w:rPr>
            </w:pPr>
            <w:r w:rsidRPr="001150FC">
              <w:rPr>
                <w:rFonts w:ascii="Arial" w:eastAsia="Times New Roman" w:hAnsi="Arial" w:cs="Arial"/>
                <w:b/>
                <w:bCs/>
                <w:sz w:val="18"/>
                <w:szCs w:val="18"/>
                <w:lang w:val="fr-FR" w:eastAsia="fr-FR"/>
              </w:rPr>
              <w:t>2 939 169 460,64</w:t>
            </w:r>
          </w:p>
        </w:tc>
      </w:tr>
      <w:tr w:rsidR="001150FC" w:rsidRPr="001150FC" w:rsidTr="001150FC">
        <w:trPr>
          <w:trHeight w:val="240"/>
        </w:trPr>
        <w:tc>
          <w:tcPr>
            <w:tcW w:w="5416" w:type="dxa"/>
            <w:gridSpan w:val="2"/>
            <w:tcBorders>
              <w:top w:val="nil"/>
              <w:left w:val="nil"/>
              <w:bottom w:val="nil"/>
              <w:right w:val="nil"/>
            </w:tcBorders>
            <w:shd w:val="clear" w:color="auto" w:fill="auto"/>
            <w:noWrap/>
            <w:vAlign w:val="bottom"/>
            <w:hideMark/>
          </w:tcPr>
          <w:p w:rsidR="001150FC" w:rsidRPr="001150FC" w:rsidRDefault="001150FC" w:rsidP="001150FC">
            <w:pPr>
              <w:rPr>
                <w:rFonts w:ascii="Arial" w:eastAsia="Times New Roman" w:hAnsi="Arial" w:cs="Arial"/>
                <w:b/>
                <w:bCs/>
                <w:i/>
                <w:iCs/>
                <w:sz w:val="18"/>
                <w:szCs w:val="18"/>
                <w:lang w:val="fr-FR" w:eastAsia="fr-FR"/>
              </w:rPr>
            </w:pPr>
            <w:r w:rsidRPr="001150FC">
              <w:rPr>
                <w:rFonts w:ascii="Arial" w:eastAsia="Times New Roman" w:hAnsi="Arial" w:cs="Arial"/>
                <w:b/>
                <w:bCs/>
                <w:i/>
                <w:iCs/>
                <w:sz w:val="18"/>
                <w:szCs w:val="18"/>
                <w:lang w:val="fr-FR" w:eastAsia="fr-FR"/>
              </w:rPr>
              <w:t>IR sur investissements à reporter sur exercices ultérieurs</w:t>
            </w:r>
          </w:p>
        </w:tc>
        <w:tc>
          <w:tcPr>
            <w:tcW w:w="1956" w:type="dxa"/>
            <w:tcBorders>
              <w:top w:val="nil"/>
              <w:left w:val="nil"/>
              <w:bottom w:val="nil"/>
              <w:right w:val="nil"/>
            </w:tcBorders>
            <w:shd w:val="clear" w:color="auto" w:fill="auto"/>
            <w:noWrap/>
            <w:vAlign w:val="bottom"/>
            <w:hideMark/>
          </w:tcPr>
          <w:p w:rsidR="001150FC" w:rsidRPr="001150FC" w:rsidRDefault="001150FC" w:rsidP="001150FC">
            <w:pPr>
              <w:jc w:val="right"/>
              <w:rPr>
                <w:rFonts w:ascii="Arial" w:eastAsia="Times New Roman" w:hAnsi="Arial" w:cs="Arial"/>
                <w:b/>
                <w:bCs/>
                <w:sz w:val="18"/>
                <w:szCs w:val="18"/>
                <w:lang w:val="fr-FR" w:eastAsia="fr-FR"/>
              </w:rPr>
            </w:pPr>
            <w:r w:rsidRPr="001150FC">
              <w:rPr>
                <w:rFonts w:ascii="Arial" w:eastAsia="Times New Roman" w:hAnsi="Arial" w:cs="Arial"/>
                <w:b/>
                <w:bCs/>
                <w:sz w:val="18"/>
                <w:szCs w:val="18"/>
                <w:lang w:val="fr-FR" w:eastAsia="fr-FR"/>
              </w:rPr>
              <w:t>4 470 928 079,04</w:t>
            </w:r>
          </w:p>
        </w:tc>
      </w:tr>
    </w:tbl>
    <w:p w:rsidR="00471C44" w:rsidRDefault="00471C44" w:rsidP="001150FC">
      <w:pPr>
        <w:jc w:val="both"/>
        <w:rPr>
          <w:rFonts w:ascii="Book Antiqua" w:hAnsi="Book Antiqua"/>
          <w:b/>
          <w:bCs/>
          <w:spacing w:val="-3"/>
          <w:sz w:val="22"/>
          <w:szCs w:val="22"/>
          <w:u w:val="single"/>
          <w:lang w:val="fr-FR"/>
        </w:rPr>
      </w:pPr>
    </w:p>
    <w:p w:rsidR="00413984" w:rsidRPr="00D743CA" w:rsidRDefault="00413984" w:rsidP="00F74BDB">
      <w:pPr>
        <w:numPr>
          <w:ilvl w:val="0"/>
          <w:numId w:val="16"/>
        </w:numPr>
        <w:ind w:left="426" w:hanging="426"/>
        <w:jc w:val="both"/>
        <w:rPr>
          <w:rFonts w:ascii="Book Antiqua" w:hAnsi="Book Antiqua"/>
          <w:b/>
          <w:bCs/>
          <w:spacing w:val="-3"/>
          <w:sz w:val="22"/>
          <w:szCs w:val="22"/>
          <w:u w:val="single"/>
          <w:lang w:val="fr-FR"/>
        </w:rPr>
      </w:pPr>
      <w:r w:rsidRPr="00D743CA">
        <w:rPr>
          <w:rFonts w:ascii="Book Antiqua" w:hAnsi="Book Antiqua"/>
          <w:b/>
          <w:bCs/>
          <w:spacing w:val="-3"/>
          <w:sz w:val="22"/>
          <w:szCs w:val="22"/>
          <w:u w:val="single"/>
          <w:lang w:val="fr-FR"/>
        </w:rPr>
        <w:lastRenderedPageBreak/>
        <w:t>STOCKS</w:t>
      </w:r>
    </w:p>
    <w:p w:rsidR="00413984" w:rsidRPr="00D743CA" w:rsidRDefault="00413984" w:rsidP="00413984">
      <w:pPr>
        <w:suppressAutoHyphens/>
        <w:ind w:right="-1"/>
        <w:jc w:val="both"/>
        <w:rPr>
          <w:rFonts w:ascii="Book Antiqua" w:hAnsi="Book Antiqua"/>
          <w:b/>
          <w:bCs/>
          <w:spacing w:val="-3"/>
          <w:sz w:val="12"/>
          <w:szCs w:val="12"/>
          <w:lang w:val="fr-FR"/>
        </w:rPr>
      </w:pPr>
    </w:p>
    <w:p w:rsidR="00413984" w:rsidRPr="00D743CA" w:rsidRDefault="00413984" w:rsidP="00413984">
      <w:pPr>
        <w:suppressAutoHyphens/>
        <w:ind w:right="-1"/>
        <w:jc w:val="both"/>
        <w:rPr>
          <w:rFonts w:ascii="Book Antiqua" w:hAnsi="Book Antiqua"/>
          <w:spacing w:val="-3"/>
          <w:sz w:val="22"/>
          <w:szCs w:val="22"/>
          <w:lang w:val="fr-FR"/>
        </w:rPr>
      </w:pPr>
      <w:r w:rsidRPr="00D743CA">
        <w:rPr>
          <w:rFonts w:ascii="Book Antiqua" w:hAnsi="Book Antiqua"/>
          <w:spacing w:val="-3"/>
          <w:sz w:val="22"/>
          <w:szCs w:val="22"/>
          <w:lang w:val="fr-FR"/>
        </w:rPr>
        <w:t>Cette rubrique se détaille comme suit au</w:t>
      </w:r>
      <w:r w:rsidR="00732CD4">
        <w:rPr>
          <w:rFonts w:ascii="Book Antiqua" w:hAnsi="Book Antiqua"/>
          <w:spacing w:val="-3"/>
          <w:sz w:val="22"/>
          <w:szCs w:val="22"/>
          <w:lang w:val="fr-FR"/>
        </w:rPr>
        <w:t>x</w:t>
      </w:r>
      <w:r w:rsidRPr="00D743CA">
        <w:rPr>
          <w:rFonts w:ascii="Book Antiqua" w:hAnsi="Book Antiqua"/>
          <w:spacing w:val="-3"/>
          <w:sz w:val="22"/>
          <w:szCs w:val="22"/>
          <w:lang w:val="fr-FR"/>
        </w:rPr>
        <w:t xml:space="preserve"> 31 décembre </w:t>
      </w:r>
      <w:r w:rsidR="00DF6383">
        <w:rPr>
          <w:rFonts w:ascii="Book Antiqua" w:hAnsi="Book Antiqua"/>
          <w:spacing w:val="-3"/>
          <w:sz w:val="22"/>
          <w:szCs w:val="22"/>
          <w:lang w:val="fr-FR"/>
        </w:rPr>
        <w:t>2012</w:t>
      </w:r>
      <w:r w:rsidRPr="00D743CA">
        <w:rPr>
          <w:rFonts w:ascii="Book Antiqua" w:hAnsi="Book Antiqua"/>
          <w:spacing w:val="-3"/>
          <w:sz w:val="22"/>
          <w:szCs w:val="22"/>
          <w:lang w:val="fr-FR"/>
        </w:rPr>
        <w:t xml:space="preserve"> et </w:t>
      </w:r>
      <w:r w:rsidR="00DF6383">
        <w:rPr>
          <w:rFonts w:ascii="Book Antiqua" w:hAnsi="Book Antiqua"/>
          <w:spacing w:val="-3"/>
          <w:sz w:val="22"/>
          <w:szCs w:val="22"/>
          <w:lang w:val="fr-FR"/>
        </w:rPr>
        <w:t>2011</w:t>
      </w:r>
      <w:r w:rsidRPr="00D743CA">
        <w:rPr>
          <w:rFonts w:ascii="Book Antiqua" w:hAnsi="Book Antiqua"/>
          <w:spacing w:val="-3"/>
          <w:sz w:val="22"/>
          <w:szCs w:val="22"/>
          <w:lang w:val="fr-FR"/>
        </w:rPr>
        <w:t xml:space="preserve"> (en Ariary) :</w:t>
      </w:r>
    </w:p>
    <w:p w:rsidR="00413984" w:rsidRPr="00D743CA" w:rsidRDefault="00413984" w:rsidP="00413984">
      <w:pPr>
        <w:suppressAutoHyphens/>
        <w:ind w:right="-1"/>
        <w:jc w:val="both"/>
        <w:rPr>
          <w:rFonts w:ascii="Book Antiqua" w:hAnsi="Book Antiqua"/>
          <w:spacing w:val="-3"/>
          <w:sz w:val="8"/>
          <w:szCs w:val="8"/>
          <w:lang w:val="fr-FR"/>
        </w:rPr>
      </w:pPr>
    </w:p>
    <w:tbl>
      <w:tblPr>
        <w:tblW w:w="8579" w:type="dxa"/>
        <w:tblInd w:w="70" w:type="dxa"/>
        <w:tblCellMar>
          <w:left w:w="70" w:type="dxa"/>
          <w:right w:w="70" w:type="dxa"/>
        </w:tblCellMar>
        <w:tblLook w:val="04A0"/>
      </w:tblPr>
      <w:tblGrid>
        <w:gridCol w:w="4395"/>
        <w:gridCol w:w="146"/>
        <w:gridCol w:w="1806"/>
        <w:gridCol w:w="195"/>
        <w:gridCol w:w="2037"/>
      </w:tblGrid>
      <w:tr w:rsidR="00062125" w:rsidRPr="00062125" w:rsidTr="00062125">
        <w:trPr>
          <w:trHeight w:val="345"/>
        </w:trPr>
        <w:tc>
          <w:tcPr>
            <w:tcW w:w="4395" w:type="dxa"/>
            <w:tcBorders>
              <w:top w:val="nil"/>
              <w:left w:val="nil"/>
              <w:bottom w:val="single" w:sz="8" w:space="0" w:color="auto"/>
              <w:right w:val="nil"/>
            </w:tcBorders>
            <w:shd w:val="clear" w:color="auto" w:fill="auto"/>
            <w:noWrap/>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Intitulé</w:t>
            </w:r>
          </w:p>
        </w:tc>
        <w:tc>
          <w:tcPr>
            <w:tcW w:w="146" w:type="dxa"/>
            <w:tcBorders>
              <w:top w:val="nil"/>
              <w:left w:val="nil"/>
              <w:bottom w:val="nil"/>
              <w:right w:val="nil"/>
            </w:tcBorders>
            <w:shd w:val="clear" w:color="auto" w:fill="auto"/>
            <w:vAlign w:val="bottom"/>
            <w:hideMark/>
          </w:tcPr>
          <w:p w:rsidR="00062125" w:rsidRPr="00062125" w:rsidRDefault="00062125" w:rsidP="00062125">
            <w:pPr>
              <w:jc w:val="center"/>
              <w:rPr>
                <w:rFonts w:ascii="Book Antiqua" w:eastAsia="Times New Roman" w:hAnsi="Book Antiqua" w:cs="Arial"/>
                <w:color w:val="000000"/>
                <w:lang w:val="fr-FR" w:eastAsia="fr-FR"/>
              </w:rPr>
            </w:pPr>
          </w:p>
        </w:tc>
        <w:tc>
          <w:tcPr>
            <w:tcW w:w="1806" w:type="dxa"/>
            <w:tcBorders>
              <w:top w:val="nil"/>
              <w:left w:val="nil"/>
              <w:bottom w:val="single" w:sz="8" w:space="0" w:color="auto"/>
              <w:right w:val="nil"/>
            </w:tcBorders>
            <w:shd w:val="clear" w:color="auto" w:fill="auto"/>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2012</w:t>
            </w:r>
          </w:p>
        </w:tc>
        <w:tc>
          <w:tcPr>
            <w:tcW w:w="195" w:type="dxa"/>
            <w:tcBorders>
              <w:top w:val="nil"/>
              <w:left w:val="nil"/>
              <w:bottom w:val="nil"/>
              <w:right w:val="nil"/>
            </w:tcBorders>
            <w:shd w:val="clear" w:color="auto" w:fill="auto"/>
            <w:vAlign w:val="bottom"/>
            <w:hideMark/>
          </w:tcPr>
          <w:p w:rsidR="00062125" w:rsidRPr="00062125" w:rsidRDefault="00062125" w:rsidP="00062125">
            <w:pPr>
              <w:jc w:val="center"/>
              <w:rPr>
                <w:rFonts w:ascii="Book Antiqua" w:eastAsia="Times New Roman" w:hAnsi="Book Antiqua" w:cs="Arial"/>
                <w:color w:val="000000"/>
                <w:lang w:val="fr-FR" w:eastAsia="fr-FR"/>
              </w:rPr>
            </w:pPr>
          </w:p>
        </w:tc>
        <w:tc>
          <w:tcPr>
            <w:tcW w:w="2037" w:type="dxa"/>
            <w:tcBorders>
              <w:top w:val="nil"/>
              <w:left w:val="nil"/>
              <w:bottom w:val="single" w:sz="8" w:space="0" w:color="auto"/>
              <w:right w:val="nil"/>
            </w:tcBorders>
            <w:shd w:val="clear" w:color="auto" w:fill="auto"/>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2011</w:t>
            </w:r>
          </w:p>
        </w:tc>
      </w:tr>
      <w:tr w:rsidR="00062125" w:rsidRPr="00062125" w:rsidTr="00062125">
        <w:trPr>
          <w:trHeight w:val="315"/>
        </w:trPr>
        <w:tc>
          <w:tcPr>
            <w:tcW w:w="4395"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lang w:val="fr-FR" w:eastAsia="fr-FR"/>
              </w:rPr>
            </w:pPr>
          </w:p>
        </w:tc>
        <w:tc>
          <w:tcPr>
            <w:tcW w:w="146"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lang w:val="fr-FR" w:eastAsia="fr-FR"/>
              </w:rPr>
            </w:pPr>
          </w:p>
        </w:tc>
        <w:tc>
          <w:tcPr>
            <w:tcW w:w="1806" w:type="dxa"/>
            <w:tcBorders>
              <w:top w:val="nil"/>
              <w:left w:val="nil"/>
              <w:bottom w:val="nil"/>
              <w:right w:val="nil"/>
            </w:tcBorders>
            <w:shd w:val="clear" w:color="auto" w:fill="auto"/>
            <w:hideMark/>
          </w:tcPr>
          <w:p w:rsidR="00062125" w:rsidRPr="00062125" w:rsidRDefault="00062125" w:rsidP="00062125">
            <w:pPr>
              <w:jc w:val="right"/>
              <w:rPr>
                <w:rFonts w:ascii="Book Antiqua" w:eastAsia="Times New Roman" w:hAnsi="Book Antiqua" w:cs="Arial"/>
                <w:color w:val="000000"/>
                <w:lang w:val="fr-FR" w:eastAsia="fr-FR"/>
              </w:rPr>
            </w:pPr>
          </w:p>
        </w:tc>
        <w:tc>
          <w:tcPr>
            <w:tcW w:w="195"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lang w:val="fr-FR" w:eastAsia="fr-FR"/>
              </w:rPr>
            </w:pPr>
          </w:p>
        </w:tc>
        <w:tc>
          <w:tcPr>
            <w:tcW w:w="2037" w:type="dxa"/>
            <w:tcBorders>
              <w:top w:val="nil"/>
              <w:left w:val="nil"/>
              <w:bottom w:val="nil"/>
              <w:right w:val="nil"/>
            </w:tcBorders>
            <w:shd w:val="clear" w:color="auto" w:fill="auto"/>
            <w:hideMark/>
          </w:tcPr>
          <w:p w:rsidR="00062125" w:rsidRPr="00062125" w:rsidRDefault="00062125" w:rsidP="00062125">
            <w:pPr>
              <w:jc w:val="right"/>
              <w:rPr>
                <w:rFonts w:ascii="Book Antiqua" w:eastAsia="Times New Roman" w:hAnsi="Book Antiqua" w:cs="Arial"/>
                <w:color w:val="000000"/>
                <w:lang w:val="fr-FR" w:eastAsia="fr-FR"/>
              </w:rPr>
            </w:pPr>
          </w:p>
        </w:tc>
      </w:tr>
      <w:tr w:rsidR="00062125" w:rsidRPr="00062125" w:rsidTr="00062125">
        <w:trPr>
          <w:trHeight w:val="330"/>
        </w:trPr>
        <w:tc>
          <w:tcPr>
            <w:tcW w:w="4395"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Matières premières</w:t>
            </w:r>
          </w:p>
        </w:tc>
        <w:tc>
          <w:tcPr>
            <w:tcW w:w="146"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lang w:val="fr-FR" w:eastAsia="fr-FR"/>
              </w:rPr>
            </w:pPr>
          </w:p>
        </w:tc>
        <w:tc>
          <w:tcPr>
            <w:tcW w:w="1806"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1 578 906 100,00</w:t>
            </w:r>
          </w:p>
        </w:tc>
        <w:tc>
          <w:tcPr>
            <w:tcW w:w="195"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lang w:val="fr-FR" w:eastAsia="fr-FR"/>
              </w:rPr>
            </w:pPr>
          </w:p>
        </w:tc>
        <w:tc>
          <w:tcPr>
            <w:tcW w:w="2037"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5 091 865 721,00</w:t>
            </w:r>
          </w:p>
        </w:tc>
      </w:tr>
      <w:tr w:rsidR="00062125" w:rsidRPr="00062125" w:rsidTr="00062125">
        <w:trPr>
          <w:trHeight w:val="330"/>
        </w:trPr>
        <w:tc>
          <w:tcPr>
            <w:tcW w:w="4395"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Autres approvisionnements</w:t>
            </w:r>
          </w:p>
        </w:tc>
        <w:tc>
          <w:tcPr>
            <w:tcW w:w="146"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lang w:val="fr-FR" w:eastAsia="fr-FR"/>
              </w:rPr>
            </w:pPr>
          </w:p>
        </w:tc>
        <w:tc>
          <w:tcPr>
            <w:tcW w:w="1806"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13 023 483 793,99</w:t>
            </w:r>
          </w:p>
        </w:tc>
        <w:tc>
          <w:tcPr>
            <w:tcW w:w="195"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lang w:val="fr-FR" w:eastAsia="fr-FR"/>
              </w:rPr>
            </w:pPr>
          </w:p>
        </w:tc>
        <w:tc>
          <w:tcPr>
            <w:tcW w:w="2037"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12 160 040 706,72</w:t>
            </w:r>
          </w:p>
        </w:tc>
      </w:tr>
      <w:tr w:rsidR="00062125" w:rsidRPr="00062125" w:rsidTr="00062125">
        <w:trPr>
          <w:trHeight w:val="330"/>
        </w:trPr>
        <w:tc>
          <w:tcPr>
            <w:tcW w:w="4395"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Produits finis</w:t>
            </w:r>
          </w:p>
        </w:tc>
        <w:tc>
          <w:tcPr>
            <w:tcW w:w="146"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lang w:val="fr-FR" w:eastAsia="fr-FR"/>
              </w:rPr>
            </w:pPr>
          </w:p>
        </w:tc>
        <w:tc>
          <w:tcPr>
            <w:tcW w:w="1806"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6 113 958 646,00</w:t>
            </w:r>
          </w:p>
        </w:tc>
        <w:tc>
          <w:tcPr>
            <w:tcW w:w="195"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lang w:val="fr-FR" w:eastAsia="fr-FR"/>
              </w:rPr>
            </w:pPr>
          </w:p>
        </w:tc>
        <w:tc>
          <w:tcPr>
            <w:tcW w:w="2037"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18 713 982 375,00</w:t>
            </w:r>
          </w:p>
        </w:tc>
      </w:tr>
      <w:tr w:rsidR="00062125" w:rsidRPr="00062125" w:rsidTr="00062125">
        <w:trPr>
          <w:trHeight w:val="330"/>
        </w:trPr>
        <w:tc>
          <w:tcPr>
            <w:tcW w:w="4395"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Stocks flottants</w:t>
            </w:r>
          </w:p>
        </w:tc>
        <w:tc>
          <w:tcPr>
            <w:tcW w:w="146"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lang w:val="fr-FR" w:eastAsia="fr-FR"/>
              </w:rPr>
            </w:pPr>
          </w:p>
        </w:tc>
        <w:tc>
          <w:tcPr>
            <w:tcW w:w="1806"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428 618 284,75</w:t>
            </w:r>
          </w:p>
        </w:tc>
        <w:tc>
          <w:tcPr>
            <w:tcW w:w="195"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lang w:val="fr-FR" w:eastAsia="fr-FR"/>
              </w:rPr>
            </w:pPr>
          </w:p>
        </w:tc>
        <w:tc>
          <w:tcPr>
            <w:tcW w:w="2037"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1 256 587 980,10</w:t>
            </w:r>
          </w:p>
        </w:tc>
      </w:tr>
      <w:tr w:rsidR="00062125" w:rsidRPr="00062125" w:rsidTr="00062125">
        <w:trPr>
          <w:trHeight w:val="330"/>
        </w:trPr>
        <w:tc>
          <w:tcPr>
            <w:tcW w:w="4395" w:type="dxa"/>
            <w:tcBorders>
              <w:top w:val="nil"/>
              <w:left w:val="nil"/>
              <w:bottom w:val="nil"/>
              <w:right w:val="nil"/>
            </w:tcBorders>
            <w:shd w:val="clear" w:color="auto" w:fill="auto"/>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Provision pour perte de valeur :</w:t>
            </w:r>
          </w:p>
        </w:tc>
        <w:tc>
          <w:tcPr>
            <w:tcW w:w="146" w:type="dxa"/>
            <w:vMerge w:val="restart"/>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lang w:val="fr-FR" w:eastAsia="fr-FR"/>
              </w:rPr>
            </w:pPr>
          </w:p>
        </w:tc>
        <w:tc>
          <w:tcPr>
            <w:tcW w:w="1806" w:type="dxa"/>
            <w:tcBorders>
              <w:top w:val="nil"/>
              <w:left w:val="nil"/>
              <w:bottom w:val="nil"/>
              <w:right w:val="nil"/>
            </w:tcBorders>
            <w:shd w:val="clear" w:color="auto" w:fill="auto"/>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p>
        </w:tc>
        <w:tc>
          <w:tcPr>
            <w:tcW w:w="195" w:type="dxa"/>
            <w:tcBorders>
              <w:top w:val="nil"/>
              <w:left w:val="nil"/>
              <w:bottom w:val="nil"/>
              <w:right w:val="nil"/>
            </w:tcBorders>
            <w:shd w:val="clear" w:color="auto" w:fill="auto"/>
            <w:noWrap/>
            <w:vAlign w:val="bottom"/>
            <w:hideMark/>
          </w:tcPr>
          <w:p w:rsidR="00062125" w:rsidRPr="00062125" w:rsidRDefault="00062125" w:rsidP="00062125">
            <w:pPr>
              <w:rPr>
                <w:rFonts w:ascii="Arial" w:eastAsia="Times New Roman" w:hAnsi="Arial" w:cs="Arial"/>
                <w:sz w:val="18"/>
                <w:szCs w:val="18"/>
                <w:lang w:val="fr-FR" w:eastAsia="fr-FR"/>
              </w:rPr>
            </w:pPr>
          </w:p>
        </w:tc>
        <w:tc>
          <w:tcPr>
            <w:tcW w:w="2037" w:type="dxa"/>
            <w:tcBorders>
              <w:top w:val="nil"/>
              <w:left w:val="nil"/>
              <w:bottom w:val="nil"/>
              <w:right w:val="nil"/>
            </w:tcBorders>
            <w:shd w:val="clear" w:color="auto" w:fill="auto"/>
            <w:noWrap/>
            <w:vAlign w:val="bottom"/>
            <w:hideMark/>
          </w:tcPr>
          <w:p w:rsidR="00062125" w:rsidRPr="00062125" w:rsidRDefault="00062125" w:rsidP="00062125">
            <w:pPr>
              <w:rPr>
                <w:rFonts w:ascii="Arial" w:eastAsia="Times New Roman" w:hAnsi="Arial" w:cs="Arial"/>
                <w:sz w:val="18"/>
                <w:szCs w:val="18"/>
                <w:lang w:val="fr-FR" w:eastAsia="fr-FR"/>
              </w:rPr>
            </w:pPr>
          </w:p>
        </w:tc>
      </w:tr>
      <w:tr w:rsidR="00062125" w:rsidRPr="00062125" w:rsidTr="00062125">
        <w:trPr>
          <w:trHeight w:val="330"/>
        </w:trPr>
        <w:tc>
          <w:tcPr>
            <w:tcW w:w="4395" w:type="dxa"/>
            <w:tcBorders>
              <w:top w:val="nil"/>
              <w:left w:val="nil"/>
              <w:bottom w:val="nil"/>
              <w:right w:val="nil"/>
            </w:tcBorders>
            <w:shd w:val="clear" w:color="auto" w:fill="auto"/>
            <w:vAlign w:val="bottom"/>
            <w:hideMark/>
          </w:tcPr>
          <w:p w:rsidR="00062125" w:rsidRPr="00062125" w:rsidRDefault="00062125" w:rsidP="00F5628C">
            <w:pPr>
              <w:ind w:firstLine="356"/>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Matières premières et autres appro</w:t>
            </w:r>
          </w:p>
        </w:tc>
        <w:tc>
          <w:tcPr>
            <w:tcW w:w="146" w:type="dxa"/>
            <w:vMerge/>
            <w:tcBorders>
              <w:top w:val="nil"/>
              <w:left w:val="nil"/>
              <w:bottom w:val="nil"/>
              <w:right w:val="nil"/>
            </w:tcBorders>
            <w:vAlign w:val="center"/>
            <w:hideMark/>
          </w:tcPr>
          <w:p w:rsidR="00062125" w:rsidRPr="00062125" w:rsidRDefault="00062125" w:rsidP="00062125">
            <w:pPr>
              <w:rPr>
                <w:rFonts w:ascii="Book Antiqua" w:eastAsia="Times New Roman" w:hAnsi="Book Antiqua" w:cs="Arial"/>
                <w:color w:val="000000"/>
                <w:lang w:val="fr-FR" w:eastAsia="fr-FR"/>
              </w:rPr>
            </w:pPr>
          </w:p>
        </w:tc>
        <w:tc>
          <w:tcPr>
            <w:tcW w:w="1806"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-931 480 733,56</w:t>
            </w:r>
          </w:p>
        </w:tc>
        <w:tc>
          <w:tcPr>
            <w:tcW w:w="195" w:type="dxa"/>
            <w:tcBorders>
              <w:top w:val="nil"/>
              <w:left w:val="nil"/>
              <w:bottom w:val="nil"/>
              <w:right w:val="nil"/>
            </w:tcBorders>
            <w:shd w:val="clear" w:color="auto" w:fill="auto"/>
            <w:vAlign w:val="bottom"/>
            <w:hideMark/>
          </w:tcPr>
          <w:p w:rsidR="00062125" w:rsidRPr="00062125" w:rsidRDefault="00062125" w:rsidP="00062125">
            <w:pPr>
              <w:rPr>
                <w:rFonts w:ascii="Book Antiqua" w:eastAsia="Times New Roman" w:hAnsi="Book Antiqua" w:cs="Arial"/>
                <w:color w:val="000000"/>
                <w:lang w:val="fr-FR" w:eastAsia="fr-FR"/>
              </w:rPr>
            </w:pPr>
          </w:p>
        </w:tc>
        <w:tc>
          <w:tcPr>
            <w:tcW w:w="2037"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-441 367 897,18</w:t>
            </w:r>
          </w:p>
        </w:tc>
      </w:tr>
      <w:tr w:rsidR="00062125" w:rsidRPr="00062125" w:rsidTr="00062125">
        <w:trPr>
          <w:trHeight w:val="345"/>
        </w:trPr>
        <w:tc>
          <w:tcPr>
            <w:tcW w:w="4395" w:type="dxa"/>
            <w:tcBorders>
              <w:top w:val="nil"/>
              <w:left w:val="nil"/>
              <w:bottom w:val="single" w:sz="8" w:space="0" w:color="auto"/>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 </w:t>
            </w:r>
          </w:p>
        </w:tc>
        <w:tc>
          <w:tcPr>
            <w:tcW w:w="146"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lang w:val="fr-FR" w:eastAsia="fr-FR"/>
              </w:rPr>
            </w:pPr>
          </w:p>
        </w:tc>
        <w:tc>
          <w:tcPr>
            <w:tcW w:w="1806" w:type="dxa"/>
            <w:tcBorders>
              <w:top w:val="nil"/>
              <w:left w:val="nil"/>
              <w:bottom w:val="single" w:sz="8" w:space="0" w:color="auto"/>
              <w:right w:val="nil"/>
            </w:tcBorders>
            <w:shd w:val="clear" w:color="auto" w:fill="auto"/>
            <w:hideMark/>
          </w:tcPr>
          <w:p w:rsidR="00062125" w:rsidRPr="00062125" w:rsidRDefault="00062125" w:rsidP="00062125">
            <w:pPr>
              <w:jc w:val="right"/>
              <w:rPr>
                <w:rFonts w:ascii="Book Antiqua" w:eastAsia="Times New Roman" w:hAnsi="Book Antiqua" w:cs="Arial"/>
                <w:color w:val="000000"/>
                <w:lang w:val="fr-FR" w:eastAsia="fr-FR"/>
              </w:rPr>
            </w:pPr>
            <w:r w:rsidRPr="00062125">
              <w:rPr>
                <w:rFonts w:ascii="Book Antiqua" w:eastAsia="Times New Roman" w:hAnsi="Book Antiqua" w:cs="Arial"/>
                <w:color w:val="000000"/>
                <w:lang w:val="fr-FR" w:eastAsia="fr-FR"/>
              </w:rPr>
              <w:t> </w:t>
            </w:r>
          </w:p>
        </w:tc>
        <w:tc>
          <w:tcPr>
            <w:tcW w:w="195"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lang w:val="fr-FR" w:eastAsia="fr-FR"/>
              </w:rPr>
            </w:pPr>
          </w:p>
        </w:tc>
        <w:tc>
          <w:tcPr>
            <w:tcW w:w="2037" w:type="dxa"/>
            <w:tcBorders>
              <w:top w:val="nil"/>
              <w:left w:val="nil"/>
              <w:bottom w:val="single" w:sz="8" w:space="0" w:color="auto"/>
              <w:right w:val="nil"/>
            </w:tcBorders>
            <w:shd w:val="clear" w:color="auto" w:fill="auto"/>
            <w:hideMark/>
          </w:tcPr>
          <w:p w:rsidR="00062125" w:rsidRPr="00062125" w:rsidRDefault="00062125" w:rsidP="00062125">
            <w:pPr>
              <w:jc w:val="right"/>
              <w:rPr>
                <w:rFonts w:ascii="Book Antiqua" w:eastAsia="Times New Roman" w:hAnsi="Book Antiqua" w:cs="Arial"/>
                <w:color w:val="000000"/>
                <w:lang w:val="fr-FR" w:eastAsia="fr-FR"/>
              </w:rPr>
            </w:pPr>
            <w:r w:rsidRPr="00062125">
              <w:rPr>
                <w:rFonts w:ascii="Book Antiqua" w:eastAsia="Times New Roman" w:hAnsi="Book Antiqua" w:cs="Arial"/>
                <w:color w:val="000000"/>
                <w:lang w:val="fr-FR" w:eastAsia="fr-FR"/>
              </w:rPr>
              <w:t> </w:t>
            </w:r>
          </w:p>
        </w:tc>
      </w:tr>
      <w:tr w:rsidR="00062125" w:rsidRPr="00062125" w:rsidTr="00062125">
        <w:trPr>
          <w:trHeight w:val="345"/>
        </w:trPr>
        <w:tc>
          <w:tcPr>
            <w:tcW w:w="4395" w:type="dxa"/>
            <w:tcBorders>
              <w:top w:val="nil"/>
              <w:left w:val="nil"/>
              <w:bottom w:val="nil"/>
              <w:right w:val="nil"/>
            </w:tcBorders>
            <w:shd w:val="clear" w:color="auto" w:fill="auto"/>
            <w:noWrap/>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TOTAL</w:t>
            </w:r>
          </w:p>
        </w:tc>
        <w:tc>
          <w:tcPr>
            <w:tcW w:w="146"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lang w:val="fr-FR" w:eastAsia="fr-FR"/>
              </w:rPr>
            </w:pPr>
          </w:p>
        </w:tc>
        <w:tc>
          <w:tcPr>
            <w:tcW w:w="1806" w:type="dxa"/>
            <w:tcBorders>
              <w:top w:val="nil"/>
              <w:left w:val="nil"/>
              <w:bottom w:val="double" w:sz="6" w:space="0" w:color="auto"/>
              <w:right w:val="nil"/>
            </w:tcBorders>
            <w:shd w:val="clear" w:color="auto" w:fill="auto"/>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20 213 486 091,18</w:t>
            </w:r>
          </w:p>
        </w:tc>
        <w:tc>
          <w:tcPr>
            <w:tcW w:w="195" w:type="dxa"/>
            <w:tcBorders>
              <w:top w:val="nil"/>
              <w:left w:val="nil"/>
              <w:bottom w:val="double" w:sz="6" w:space="0" w:color="auto"/>
              <w:right w:val="nil"/>
            </w:tcBorders>
            <w:shd w:val="clear" w:color="auto" w:fill="auto"/>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 </w:t>
            </w:r>
          </w:p>
        </w:tc>
        <w:tc>
          <w:tcPr>
            <w:tcW w:w="2037" w:type="dxa"/>
            <w:tcBorders>
              <w:top w:val="nil"/>
              <w:left w:val="nil"/>
              <w:bottom w:val="double" w:sz="6" w:space="0" w:color="auto"/>
              <w:right w:val="nil"/>
            </w:tcBorders>
            <w:shd w:val="clear" w:color="auto" w:fill="auto"/>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36 781 108 885,64</w:t>
            </w:r>
          </w:p>
        </w:tc>
      </w:tr>
    </w:tbl>
    <w:p w:rsidR="00413984" w:rsidRPr="00D743CA" w:rsidRDefault="00413984" w:rsidP="00413984">
      <w:pPr>
        <w:suppressAutoHyphens/>
        <w:ind w:right="-1"/>
        <w:jc w:val="both"/>
        <w:rPr>
          <w:rFonts w:ascii="Book Antiqua" w:hAnsi="Book Antiqua"/>
          <w:spacing w:val="-3"/>
          <w:sz w:val="22"/>
          <w:szCs w:val="22"/>
          <w:u w:val="single"/>
          <w:lang w:val="fr-FR"/>
        </w:rPr>
      </w:pPr>
    </w:p>
    <w:p w:rsidR="00807187" w:rsidRPr="00D743CA" w:rsidRDefault="00807187" w:rsidP="00413984">
      <w:pPr>
        <w:suppressAutoHyphens/>
        <w:jc w:val="both"/>
        <w:rPr>
          <w:rFonts w:ascii="Book Antiqua" w:hAnsi="Book Antiqua"/>
          <w:spacing w:val="-3"/>
          <w:sz w:val="8"/>
          <w:szCs w:val="8"/>
          <w:lang w:val="fr-FR"/>
        </w:rPr>
      </w:pPr>
    </w:p>
    <w:p w:rsidR="00745C71" w:rsidRDefault="00745C71" w:rsidP="00413984">
      <w:pPr>
        <w:suppressAutoHyphens/>
        <w:jc w:val="both"/>
        <w:rPr>
          <w:rFonts w:ascii="Book Antiqua" w:hAnsi="Book Antiqua"/>
          <w:b/>
          <w:bCs/>
          <w:spacing w:val="-3"/>
          <w:sz w:val="22"/>
          <w:szCs w:val="22"/>
          <w:lang w:val="fr-FR"/>
        </w:rPr>
      </w:pPr>
    </w:p>
    <w:p w:rsidR="00413984" w:rsidRPr="00745C71" w:rsidRDefault="00413984" w:rsidP="00F74BDB">
      <w:pPr>
        <w:numPr>
          <w:ilvl w:val="0"/>
          <w:numId w:val="16"/>
        </w:numPr>
        <w:ind w:left="426" w:hanging="426"/>
        <w:jc w:val="both"/>
        <w:rPr>
          <w:rFonts w:ascii="Book Antiqua" w:hAnsi="Book Antiqua"/>
          <w:b/>
          <w:bCs/>
          <w:spacing w:val="-3"/>
          <w:sz w:val="22"/>
          <w:szCs w:val="22"/>
          <w:lang w:val="fr-FR"/>
        </w:rPr>
      </w:pPr>
      <w:r w:rsidRPr="00D743CA">
        <w:rPr>
          <w:rFonts w:ascii="Book Antiqua" w:hAnsi="Book Antiqua"/>
          <w:b/>
          <w:bCs/>
          <w:spacing w:val="-3"/>
          <w:sz w:val="22"/>
          <w:szCs w:val="22"/>
          <w:u w:val="single"/>
          <w:lang w:val="fr-FR"/>
        </w:rPr>
        <w:t>CREANCES ET EMPLOIS ASSIMILES</w:t>
      </w:r>
    </w:p>
    <w:p w:rsidR="00745C71" w:rsidRPr="00D743CA" w:rsidRDefault="00745C71" w:rsidP="00745C71">
      <w:pPr>
        <w:ind w:left="426"/>
        <w:jc w:val="both"/>
        <w:rPr>
          <w:rFonts w:ascii="Book Antiqua" w:hAnsi="Book Antiqua"/>
          <w:b/>
          <w:bCs/>
          <w:spacing w:val="-3"/>
          <w:sz w:val="22"/>
          <w:szCs w:val="22"/>
          <w:lang w:val="fr-FR"/>
        </w:rPr>
      </w:pPr>
    </w:p>
    <w:p w:rsidR="00413984" w:rsidRPr="00D743CA" w:rsidRDefault="00413984" w:rsidP="00413984">
      <w:pPr>
        <w:suppressAutoHyphens/>
        <w:jc w:val="both"/>
        <w:rPr>
          <w:rFonts w:ascii="Book Antiqua" w:hAnsi="Book Antiqua"/>
          <w:spacing w:val="-3"/>
          <w:sz w:val="22"/>
          <w:szCs w:val="22"/>
          <w:lang w:val="fr-FR"/>
        </w:rPr>
      </w:pPr>
      <w:r w:rsidRPr="00D743CA">
        <w:rPr>
          <w:rFonts w:ascii="Book Antiqua" w:hAnsi="Book Antiqua"/>
          <w:spacing w:val="-3"/>
          <w:sz w:val="22"/>
          <w:szCs w:val="22"/>
          <w:lang w:val="fr-FR"/>
        </w:rPr>
        <w:t>Cette rubrique s’analy</w:t>
      </w:r>
      <w:r w:rsidR="00E90EA9" w:rsidRPr="00D743CA">
        <w:rPr>
          <w:rFonts w:ascii="Book Antiqua" w:hAnsi="Book Antiqua"/>
          <w:spacing w:val="-3"/>
          <w:sz w:val="22"/>
          <w:szCs w:val="22"/>
          <w:lang w:val="fr-FR"/>
        </w:rPr>
        <w:t>se comme suit au</w:t>
      </w:r>
      <w:r w:rsidR="009B2C7F">
        <w:rPr>
          <w:rFonts w:ascii="Book Antiqua" w:hAnsi="Book Antiqua"/>
          <w:spacing w:val="-3"/>
          <w:sz w:val="22"/>
          <w:szCs w:val="22"/>
          <w:lang w:val="fr-FR"/>
        </w:rPr>
        <w:t>x</w:t>
      </w:r>
      <w:r w:rsidR="00E90EA9" w:rsidRPr="00D743CA">
        <w:rPr>
          <w:rFonts w:ascii="Book Antiqua" w:hAnsi="Book Antiqua"/>
          <w:spacing w:val="-3"/>
          <w:sz w:val="22"/>
          <w:szCs w:val="22"/>
          <w:lang w:val="fr-FR"/>
        </w:rPr>
        <w:t xml:space="preserve"> 31 décembre </w:t>
      </w:r>
      <w:r w:rsidR="00DF6383">
        <w:rPr>
          <w:rFonts w:ascii="Book Antiqua" w:hAnsi="Book Antiqua"/>
          <w:spacing w:val="-3"/>
          <w:sz w:val="22"/>
          <w:szCs w:val="22"/>
          <w:lang w:val="fr-FR"/>
        </w:rPr>
        <w:t>2012</w:t>
      </w:r>
      <w:r w:rsidRPr="00D743CA">
        <w:rPr>
          <w:rFonts w:ascii="Book Antiqua" w:hAnsi="Book Antiqua"/>
          <w:spacing w:val="-3"/>
          <w:sz w:val="22"/>
          <w:szCs w:val="22"/>
          <w:lang w:val="fr-FR"/>
        </w:rPr>
        <w:t xml:space="preserve"> et </w:t>
      </w:r>
      <w:r w:rsidR="00DF6383">
        <w:rPr>
          <w:rFonts w:ascii="Book Antiqua" w:hAnsi="Book Antiqua"/>
          <w:spacing w:val="-3"/>
          <w:sz w:val="22"/>
          <w:szCs w:val="22"/>
          <w:lang w:val="fr-FR"/>
        </w:rPr>
        <w:t>2011</w:t>
      </w:r>
      <w:r w:rsidR="00266446" w:rsidRPr="00D743CA">
        <w:rPr>
          <w:rFonts w:ascii="Book Antiqua" w:hAnsi="Book Antiqua"/>
          <w:spacing w:val="-3"/>
          <w:sz w:val="22"/>
          <w:szCs w:val="22"/>
          <w:lang w:val="fr-FR"/>
        </w:rPr>
        <w:t xml:space="preserve"> (en Ariary) </w:t>
      </w:r>
      <w:r w:rsidRPr="00D743CA">
        <w:rPr>
          <w:rFonts w:ascii="Book Antiqua" w:hAnsi="Book Antiqua"/>
          <w:spacing w:val="-3"/>
          <w:sz w:val="22"/>
          <w:szCs w:val="22"/>
          <w:lang w:val="fr-FR"/>
        </w:rPr>
        <w:t>:</w:t>
      </w:r>
    </w:p>
    <w:p w:rsidR="00266446" w:rsidRDefault="00266446" w:rsidP="00413984">
      <w:pPr>
        <w:suppressAutoHyphens/>
        <w:jc w:val="both"/>
        <w:rPr>
          <w:rFonts w:ascii="Book Antiqua" w:hAnsi="Book Antiqua"/>
          <w:spacing w:val="-3"/>
          <w:sz w:val="22"/>
          <w:szCs w:val="22"/>
          <w:lang w:val="fr-FR"/>
        </w:rPr>
      </w:pPr>
    </w:p>
    <w:tbl>
      <w:tblPr>
        <w:tblW w:w="8762" w:type="dxa"/>
        <w:tblInd w:w="70" w:type="dxa"/>
        <w:tblCellMar>
          <w:left w:w="70" w:type="dxa"/>
          <w:right w:w="70" w:type="dxa"/>
        </w:tblCellMar>
        <w:tblLook w:val="04A0"/>
      </w:tblPr>
      <w:tblGrid>
        <w:gridCol w:w="4395"/>
        <w:gridCol w:w="146"/>
        <w:gridCol w:w="1993"/>
        <w:gridCol w:w="195"/>
        <w:gridCol w:w="2033"/>
      </w:tblGrid>
      <w:tr w:rsidR="00062125" w:rsidRPr="00062125" w:rsidTr="00062125">
        <w:trPr>
          <w:trHeight w:val="345"/>
        </w:trPr>
        <w:tc>
          <w:tcPr>
            <w:tcW w:w="4395" w:type="dxa"/>
            <w:tcBorders>
              <w:top w:val="nil"/>
              <w:left w:val="nil"/>
              <w:bottom w:val="single" w:sz="8" w:space="0" w:color="auto"/>
              <w:right w:val="nil"/>
            </w:tcBorders>
            <w:shd w:val="clear" w:color="auto" w:fill="auto"/>
            <w:noWrap/>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Intitulé</w:t>
            </w:r>
          </w:p>
        </w:tc>
        <w:tc>
          <w:tcPr>
            <w:tcW w:w="146"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single" w:sz="8" w:space="0" w:color="auto"/>
              <w:right w:val="nil"/>
            </w:tcBorders>
            <w:shd w:val="clear" w:color="auto" w:fill="auto"/>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2012</w:t>
            </w:r>
          </w:p>
        </w:tc>
        <w:tc>
          <w:tcPr>
            <w:tcW w:w="195"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3" w:type="dxa"/>
            <w:tcBorders>
              <w:top w:val="nil"/>
              <w:left w:val="nil"/>
              <w:bottom w:val="single" w:sz="8" w:space="0" w:color="auto"/>
              <w:right w:val="nil"/>
            </w:tcBorders>
            <w:shd w:val="clear" w:color="auto" w:fill="auto"/>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2011</w:t>
            </w:r>
          </w:p>
        </w:tc>
      </w:tr>
      <w:tr w:rsidR="00062125" w:rsidRPr="00062125" w:rsidTr="00062125">
        <w:trPr>
          <w:trHeight w:val="300"/>
        </w:trPr>
        <w:tc>
          <w:tcPr>
            <w:tcW w:w="4395"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146"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c>
          <w:tcPr>
            <w:tcW w:w="195"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3"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r>
      <w:tr w:rsidR="00062125" w:rsidRPr="00062125" w:rsidTr="00062125">
        <w:trPr>
          <w:trHeight w:val="330"/>
        </w:trPr>
        <w:tc>
          <w:tcPr>
            <w:tcW w:w="4395"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Fournisseurs débiteurs</w:t>
            </w:r>
          </w:p>
        </w:tc>
        <w:tc>
          <w:tcPr>
            <w:tcW w:w="146"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273 093 924,10</w:t>
            </w:r>
          </w:p>
        </w:tc>
        <w:tc>
          <w:tcPr>
            <w:tcW w:w="195"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270 809 074,60</w:t>
            </w:r>
          </w:p>
        </w:tc>
      </w:tr>
      <w:tr w:rsidR="00062125" w:rsidRPr="00062125" w:rsidTr="00062125">
        <w:trPr>
          <w:trHeight w:val="330"/>
        </w:trPr>
        <w:tc>
          <w:tcPr>
            <w:tcW w:w="4395"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Clients - Sociétés apparentées</w:t>
            </w:r>
          </w:p>
        </w:tc>
        <w:tc>
          <w:tcPr>
            <w:tcW w:w="146"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44 792 710 694,00</w:t>
            </w:r>
          </w:p>
        </w:tc>
        <w:tc>
          <w:tcPr>
            <w:tcW w:w="195"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70 676 154 443,90</w:t>
            </w:r>
          </w:p>
        </w:tc>
      </w:tr>
      <w:tr w:rsidR="00062125" w:rsidRPr="00062125" w:rsidTr="00062125">
        <w:trPr>
          <w:trHeight w:val="330"/>
        </w:trPr>
        <w:tc>
          <w:tcPr>
            <w:tcW w:w="4395"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Clients - Autres</w:t>
            </w:r>
          </w:p>
        </w:tc>
        <w:tc>
          <w:tcPr>
            <w:tcW w:w="146"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1 255 980 566,42</w:t>
            </w:r>
          </w:p>
        </w:tc>
        <w:tc>
          <w:tcPr>
            <w:tcW w:w="195"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2 582 669 774,42</w:t>
            </w:r>
          </w:p>
        </w:tc>
      </w:tr>
      <w:tr w:rsidR="00062125" w:rsidRPr="00062125" w:rsidTr="00062125">
        <w:trPr>
          <w:trHeight w:val="330"/>
        </w:trPr>
        <w:tc>
          <w:tcPr>
            <w:tcW w:w="4395"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Autres débiteurs</w:t>
            </w:r>
          </w:p>
        </w:tc>
        <w:tc>
          <w:tcPr>
            <w:tcW w:w="146"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2 583 529 897,66</w:t>
            </w:r>
          </w:p>
        </w:tc>
        <w:tc>
          <w:tcPr>
            <w:tcW w:w="195"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2 185 280 395,30</w:t>
            </w:r>
          </w:p>
        </w:tc>
      </w:tr>
      <w:tr w:rsidR="00062125" w:rsidRPr="00062125" w:rsidTr="00062125">
        <w:trPr>
          <w:trHeight w:val="330"/>
        </w:trPr>
        <w:tc>
          <w:tcPr>
            <w:tcW w:w="4395"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Débiteurs - sociétés apparentées</w:t>
            </w:r>
          </w:p>
        </w:tc>
        <w:tc>
          <w:tcPr>
            <w:tcW w:w="146"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70 667 387,43</w:t>
            </w:r>
          </w:p>
        </w:tc>
        <w:tc>
          <w:tcPr>
            <w:tcW w:w="195"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19 693 092,40</w:t>
            </w:r>
          </w:p>
        </w:tc>
      </w:tr>
      <w:tr w:rsidR="00062125" w:rsidRPr="00062125" w:rsidTr="00062125">
        <w:trPr>
          <w:trHeight w:val="330"/>
        </w:trPr>
        <w:tc>
          <w:tcPr>
            <w:tcW w:w="4395"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Charges constatées d'avance</w:t>
            </w:r>
          </w:p>
        </w:tc>
        <w:tc>
          <w:tcPr>
            <w:tcW w:w="146"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50 226 657,73</w:t>
            </w:r>
          </w:p>
        </w:tc>
        <w:tc>
          <w:tcPr>
            <w:tcW w:w="195"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273 512 034,61</w:t>
            </w:r>
          </w:p>
        </w:tc>
      </w:tr>
      <w:tr w:rsidR="00062125" w:rsidRPr="00062125" w:rsidTr="00062125">
        <w:trPr>
          <w:trHeight w:val="345"/>
        </w:trPr>
        <w:tc>
          <w:tcPr>
            <w:tcW w:w="4395" w:type="dxa"/>
            <w:tcBorders>
              <w:top w:val="nil"/>
              <w:left w:val="nil"/>
              <w:bottom w:val="single" w:sz="8" w:space="0" w:color="auto"/>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 </w:t>
            </w:r>
          </w:p>
        </w:tc>
        <w:tc>
          <w:tcPr>
            <w:tcW w:w="146"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single" w:sz="8" w:space="0" w:color="auto"/>
              <w:right w:val="nil"/>
            </w:tcBorders>
            <w:shd w:val="clear" w:color="auto" w:fill="auto"/>
            <w:hideMark/>
          </w:tcPr>
          <w:p w:rsidR="00062125" w:rsidRPr="00062125" w:rsidRDefault="00062125" w:rsidP="00062125">
            <w:pPr>
              <w:jc w:val="right"/>
              <w:rPr>
                <w:rFonts w:ascii="Book Antiqua" w:eastAsia="Times New Roman" w:hAnsi="Book Antiqua" w:cs="Arial"/>
                <w:color w:val="000000"/>
                <w:lang w:val="fr-FR" w:eastAsia="fr-FR"/>
              </w:rPr>
            </w:pPr>
            <w:r w:rsidRPr="00062125">
              <w:rPr>
                <w:rFonts w:ascii="Book Antiqua" w:eastAsia="Times New Roman" w:hAnsi="Book Antiqua" w:cs="Arial"/>
                <w:color w:val="000000"/>
                <w:lang w:val="fr-FR" w:eastAsia="fr-FR"/>
              </w:rPr>
              <w:t> </w:t>
            </w:r>
          </w:p>
        </w:tc>
        <w:tc>
          <w:tcPr>
            <w:tcW w:w="195"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3" w:type="dxa"/>
            <w:tcBorders>
              <w:top w:val="nil"/>
              <w:left w:val="nil"/>
              <w:bottom w:val="single" w:sz="8" w:space="0" w:color="auto"/>
              <w:right w:val="nil"/>
            </w:tcBorders>
            <w:shd w:val="clear" w:color="auto" w:fill="auto"/>
            <w:hideMark/>
          </w:tcPr>
          <w:p w:rsidR="00062125" w:rsidRPr="00062125" w:rsidRDefault="00062125" w:rsidP="00062125">
            <w:pPr>
              <w:jc w:val="right"/>
              <w:rPr>
                <w:rFonts w:ascii="Book Antiqua" w:eastAsia="Times New Roman" w:hAnsi="Book Antiqua" w:cs="Arial"/>
                <w:color w:val="000000"/>
                <w:lang w:val="fr-FR" w:eastAsia="fr-FR"/>
              </w:rPr>
            </w:pPr>
            <w:r w:rsidRPr="00062125">
              <w:rPr>
                <w:rFonts w:ascii="Book Antiqua" w:eastAsia="Times New Roman" w:hAnsi="Book Antiqua" w:cs="Arial"/>
                <w:color w:val="000000"/>
                <w:lang w:val="fr-FR" w:eastAsia="fr-FR"/>
              </w:rPr>
              <w:t> </w:t>
            </w:r>
          </w:p>
        </w:tc>
      </w:tr>
      <w:tr w:rsidR="00062125" w:rsidRPr="00062125" w:rsidTr="00062125">
        <w:trPr>
          <w:trHeight w:val="345"/>
        </w:trPr>
        <w:tc>
          <w:tcPr>
            <w:tcW w:w="4395" w:type="dxa"/>
            <w:tcBorders>
              <w:top w:val="nil"/>
              <w:left w:val="nil"/>
              <w:bottom w:val="nil"/>
              <w:right w:val="nil"/>
            </w:tcBorders>
            <w:shd w:val="clear" w:color="auto" w:fill="auto"/>
            <w:noWrap/>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TOTAL</w:t>
            </w:r>
          </w:p>
        </w:tc>
        <w:tc>
          <w:tcPr>
            <w:tcW w:w="146"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double" w:sz="6" w:space="0" w:color="auto"/>
              <w:right w:val="nil"/>
            </w:tcBorders>
            <w:shd w:val="clear" w:color="auto" w:fill="auto"/>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49 026 209 127,34</w:t>
            </w:r>
          </w:p>
        </w:tc>
        <w:tc>
          <w:tcPr>
            <w:tcW w:w="195" w:type="dxa"/>
            <w:tcBorders>
              <w:top w:val="nil"/>
              <w:left w:val="nil"/>
              <w:bottom w:val="double" w:sz="6" w:space="0" w:color="auto"/>
              <w:right w:val="nil"/>
            </w:tcBorders>
            <w:shd w:val="clear" w:color="auto" w:fill="auto"/>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 </w:t>
            </w:r>
          </w:p>
        </w:tc>
        <w:tc>
          <w:tcPr>
            <w:tcW w:w="2033" w:type="dxa"/>
            <w:tcBorders>
              <w:top w:val="nil"/>
              <w:left w:val="nil"/>
              <w:bottom w:val="double" w:sz="6" w:space="0" w:color="auto"/>
              <w:right w:val="nil"/>
            </w:tcBorders>
            <w:shd w:val="clear" w:color="auto" w:fill="auto"/>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76 008 118 815,23</w:t>
            </w:r>
          </w:p>
        </w:tc>
      </w:tr>
    </w:tbl>
    <w:p w:rsidR="00062125" w:rsidRDefault="00062125" w:rsidP="00062125">
      <w:pPr>
        <w:suppressAutoHyphens/>
        <w:jc w:val="both"/>
        <w:rPr>
          <w:rFonts w:ascii="Book Antiqua" w:hAnsi="Book Antiqua"/>
          <w:spacing w:val="-3"/>
          <w:sz w:val="22"/>
          <w:szCs w:val="22"/>
          <w:lang w:val="fr-FR"/>
        </w:rPr>
      </w:pPr>
    </w:p>
    <w:p w:rsidR="00062125" w:rsidRPr="00062125" w:rsidRDefault="00062125" w:rsidP="00062125">
      <w:pPr>
        <w:suppressAutoHyphens/>
        <w:jc w:val="both"/>
        <w:rPr>
          <w:rFonts w:ascii="Book Antiqua" w:hAnsi="Book Antiqua"/>
          <w:spacing w:val="-3"/>
          <w:sz w:val="22"/>
          <w:szCs w:val="22"/>
          <w:lang w:val="fr-FR"/>
        </w:rPr>
      </w:pPr>
    </w:p>
    <w:p w:rsidR="00413984" w:rsidRPr="00D743CA" w:rsidRDefault="00745C71" w:rsidP="00413984">
      <w:pPr>
        <w:suppressAutoHyphens/>
        <w:ind w:firstLine="720"/>
        <w:jc w:val="both"/>
        <w:rPr>
          <w:rFonts w:ascii="Book Antiqua" w:hAnsi="Book Antiqua"/>
          <w:i/>
          <w:spacing w:val="-3"/>
          <w:sz w:val="22"/>
          <w:szCs w:val="22"/>
          <w:lang w:val="fr-FR"/>
        </w:rPr>
      </w:pPr>
      <w:r>
        <w:rPr>
          <w:rFonts w:ascii="Book Antiqua" w:hAnsi="Book Antiqua"/>
          <w:i/>
          <w:spacing w:val="-3"/>
          <w:sz w:val="22"/>
          <w:szCs w:val="22"/>
          <w:lang w:val="fr-FR"/>
        </w:rPr>
        <w:t>9</w:t>
      </w:r>
      <w:r w:rsidR="00413984" w:rsidRPr="00D743CA">
        <w:rPr>
          <w:rFonts w:ascii="Book Antiqua" w:hAnsi="Book Antiqua"/>
          <w:i/>
          <w:spacing w:val="-3"/>
          <w:sz w:val="22"/>
          <w:szCs w:val="22"/>
          <w:lang w:val="fr-FR"/>
        </w:rPr>
        <w:t>.1</w:t>
      </w:r>
      <w:r w:rsidR="00F74BDB" w:rsidRPr="00D743CA">
        <w:rPr>
          <w:rFonts w:ascii="Book Antiqua" w:hAnsi="Book Antiqua"/>
          <w:i/>
          <w:spacing w:val="-3"/>
          <w:sz w:val="22"/>
          <w:szCs w:val="22"/>
          <w:lang w:val="fr-FR"/>
        </w:rPr>
        <w:t>.</w:t>
      </w:r>
      <w:r w:rsidR="00413984" w:rsidRPr="00D743CA">
        <w:rPr>
          <w:rFonts w:ascii="Book Antiqua" w:hAnsi="Book Antiqua"/>
          <w:i/>
          <w:spacing w:val="-3"/>
          <w:sz w:val="22"/>
          <w:szCs w:val="22"/>
          <w:lang w:val="fr-FR"/>
        </w:rPr>
        <w:tab/>
      </w:r>
      <w:r w:rsidR="00413984" w:rsidRPr="00D743CA">
        <w:rPr>
          <w:rFonts w:ascii="Book Antiqua" w:hAnsi="Book Antiqua"/>
          <w:i/>
          <w:spacing w:val="-3"/>
          <w:sz w:val="22"/>
          <w:szCs w:val="22"/>
          <w:u w:val="single"/>
          <w:lang w:val="fr-FR"/>
        </w:rPr>
        <w:t>Fournisseurs débiteurs</w:t>
      </w:r>
    </w:p>
    <w:p w:rsidR="00413984" w:rsidRPr="00D743CA" w:rsidRDefault="00413984" w:rsidP="00413984">
      <w:pPr>
        <w:suppressAutoHyphens/>
        <w:jc w:val="both"/>
        <w:rPr>
          <w:rFonts w:ascii="Book Antiqua" w:hAnsi="Book Antiqua"/>
          <w:spacing w:val="-3"/>
          <w:sz w:val="22"/>
          <w:szCs w:val="22"/>
          <w:lang w:val="fr-FR"/>
        </w:rPr>
      </w:pPr>
    </w:p>
    <w:p w:rsidR="00413984" w:rsidRDefault="00413984" w:rsidP="00413984">
      <w:pPr>
        <w:suppressAutoHyphens/>
        <w:jc w:val="both"/>
        <w:rPr>
          <w:rFonts w:ascii="Book Antiqua" w:hAnsi="Book Antiqua"/>
          <w:spacing w:val="-3"/>
          <w:sz w:val="22"/>
          <w:szCs w:val="22"/>
          <w:lang w:val="fr-FR"/>
        </w:rPr>
      </w:pPr>
      <w:r w:rsidRPr="00D743CA">
        <w:rPr>
          <w:rFonts w:ascii="Book Antiqua" w:hAnsi="Book Antiqua"/>
          <w:spacing w:val="-3"/>
          <w:sz w:val="22"/>
          <w:szCs w:val="22"/>
          <w:lang w:val="fr-FR"/>
        </w:rPr>
        <w:t>Cette rubrique se présen</w:t>
      </w:r>
      <w:r w:rsidR="00E90EA9" w:rsidRPr="00D743CA">
        <w:rPr>
          <w:rFonts w:ascii="Book Antiqua" w:hAnsi="Book Antiqua"/>
          <w:spacing w:val="-3"/>
          <w:sz w:val="22"/>
          <w:szCs w:val="22"/>
          <w:lang w:val="fr-FR"/>
        </w:rPr>
        <w:t>te comme suit au</w:t>
      </w:r>
      <w:r w:rsidR="00732CD4">
        <w:rPr>
          <w:rFonts w:ascii="Book Antiqua" w:hAnsi="Book Antiqua"/>
          <w:spacing w:val="-3"/>
          <w:sz w:val="22"/>
          <w:szCs w:val="22"/>
          <w:lang w:val="fr-FR"/>
        </w:rPr>
        <w:t>x</w:t>
      </w:r>
      <w:r w:rsidR="00E90EA9" w:rsidRPr="00D743CA">
        <w:rPr>
          <w:rFonts w:ascii="Book Antiqua" w:hAnsi="Book Antiqua"/>
          <w:spacing w:val="-3"/>
          <w:sz w:val="22"/>
          <w:szCs w:val="22"/>
          <w:lang w:val="fr-FR"/>
        </w:rPr>
        <w:t xml:space="preserve"> 31 décembre </w:t>
      </w:r>
      <w:r w:rsidR="00DF6383">
        <w:rPr>
          <w:rFonts w:ascii="Book Antiqua" w:hAnsi="Book Antiqua"/>
          <w:spacing w:val="-3"/>
          <w:sz w:val="22"/>
          <w:szCs w:val="22"/>
          <w:lang w:val="fr-FR"/>
        </w:rPr>
        <w:t>2012</w:t>
      </w:r>
      <w:r w:rsidRPr="00D743CA">
        <w:rPr>
          <w:rFonts w:ascii="Book Antiqua" w:hAnsi="Book Antiqua"/>
          <w:spacing w:val="-3"/>
          <w:sz w:val="22"/>
          <w:szCs w:val="22"/>
          <w:lang w:val="fr-FR"/>
        </w:rPr>
        <w:t xml:space="preserve"> et </w:t>
      </w:r>
      <w:r w:rsidR="00DF6383">
        <w:rPr>
          <w:rFonts w:ascii="Book Antiqua" w:hAnsi="Book Antiqua"/>
          <w:spacing w:val="-3"/>
          <w:sz w:val="22"/>
          <w:szCs w:val="22"/>
          <w:lang w:val="fr-FR"/>
        </w:rPr>
        <w:t>2011</w:t>
      </w:r>
      <w:r w:rsidRPr="00D743CA">
        <w:rPr>
          <w:rFonts w:ascii="Book Antiqua" w:hAnsi="Book Antiqua"/>
          <w:spacing w:val="-3"/>
          <w:sz w:val="22"/>
          <w:szCs w:val="22"/>
          <w:lang w:val="fr-FR"/>
        </w:rPr>
        <w:t xml:space="preserve"> (en Ariary) :</w:t>
      </w:r>
    </w:p>
    <w:p w:rsidR="00C7574C" w:rsidRPr="00D743CA" w:rsidRDefault="00C7574C" w:rsidP="00413984">
      <w:pPr>
        <w:suppressAutoHyphens/>
        <w:jc w:val="both"/>
        <w:rPr>
          <w:rFonts w:ascii="Book Antiqua" w:hAnsi="Book Antiqua"/>
          <w:spacing w:val="-3"/>
          <w:sz w:val="22"/>
          <w:szCs w:val="22"/>
          <w:lang w:val="fr-FR"/>
        </w:rPr>
      </w:pPr>
    </w:p>
    <w:tbl>
      <w:tblPr>
        <w:tblW w:w="8761" w:type="dxa"/>
        <w:tblInd w:w="70" w:type="dxa"/>
        <w:tblCellMar>
          <w:left w:w="70" w:type="dxa"/>
          <w:right w:w="70" w:type="dxa"/>
        </w:tblCellMar>
        <w:tblLook w:val="04A0"/>
      </w:tblPr>
      <w:tblGrid>
        <w:gridCol w:w="4395"/>
        <w:gridCol w:w="146"/>
        <w:gridCol w:w="1993"/>
        <w:gridCol w:w="195"/>
        <w:gridCol w:w="2032"/>
      </w:tblGrid>
      <w:tr w:rsidR="00062125" w:rsidRPr="00062125" w:rsidTr="00062125">
        <w:trPr>
          <w:trHeight w:val="345"/>
        </w:trPr>
        <w:tc>
          <w:tcPr>
            <w:tcW w:w="4395" w:type="dxa"/>
            <w:tcBorders>
              <w:top w:val="nil"/>
              <w:left w:val="nil"/>
              <w:bottom w:val="single" w:sz="8" w:space="0" w:color="auto"/>
              <w:right w:val="nil"/>
            </w:tcBorders>
            <w:shd w:val="clear" w:color="auto" w:fill="auto"/>
            <w:noWrap/>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Intitulé</w:t>
            </w:r>
          </w:p>
        </w:tc>
        <w:tc>
          <w:tcPr>
            <w:tcW w:w="146"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single" w:sz="8" w:space="0" w:color="auto"/>
              <w:right w:val="nil"/>
            </w:tcBorders>
            <w:shd w:val="clear" w:color="auto" w:fill="auto"/>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2012</w:t>
            </w:r>
          </w:p>
        </w:tc>
        <w:tc>
          <w:tcPr>
            <w:tcW w:w="195"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single" w:sz="8" w:space="0" w:color="auto"/>
              <w:right w:val="nil"/>
            </w:tcBorders>
            <w:shd w:val="clear" w:color="auto" w:fill="auto"/>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2011</w:t>
            </w:r>
          </w:p>
        </w:tc>
      </w:tr>
      <w:tr w:rsidR="00062125" w:rsidRPr="00062125" w:rsidTr="00062125">
        <w:trPr>
          <w:trHeight w:val="300"/>
        </w:trPr>
        <w:tc>
          <w:tcPr>
            <w:tcW w:w="4395"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146"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c>
          <w:tcPr>
            <w:tcW w:w="195"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r>
      <w:tr w:rsidR="00062125" w:rsidRPr="00062125" w:rsidTr="00062125">
        <w:trPr>
          <w:trHeight w:val="330"/>
        </w:trPr>
        <w:tc>
          <w:tcPr>
            <w:tcW w:w="4395"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Emballages à rendre</w:t>
            </w:r>
          </w:p>
        </w:tc>
        <w:tc>
          <w:tcPr>
            <w:tcW w:w="146"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49 395 576,10</w:t>
            </w:r>
          </w:p>
        </w:tc>
        <w:tc>
          <w:tcPr>
            <w:tcW w:w="195"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28 641 384,10</w:t>
            </w:r>
          </w:p>
        </w:tc>
      </w:tr>
      <w:tr w:rsidR="00062125" w:rsidRPr="00062125" w:rsidTr="00062125">
        <w:trPr>
          <w:trHeight w:val="330"/>
        </w:trPr>
        <w:tc>
          <w:tcPr>
            <w:tcW w:w="4395"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Bouteilles gaz à rendre</w:t>
            </w:r>
          </w:p>
        </w:tc>
        <w:tc>
          <w:tcPr>
            <w:tcW w:w="146"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1 800 000,00</w:t>
            </w:r>
          </w:p>
        </w:tc>
        <w:tc>
          <w:tcPr>
            <w:tcW w:w="195"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1 800 000,00</w:t>
            </w:r>
          </w:p>
        </w:tc>
      </w:tr>
      <w:tr w:rsidR="00062125" w:rsidRPr="00062125" w:rsidTr="00062125">
        <w:trPr>
          <w:trHeight w:val="330"/>
        </w:trPr>
        <w:tc>
          <w:tcPr>
            <w:tcW w:w="4395"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Fournisseurs débiteurs étrangers</w:t>
            </w:r>
          </w:p>
        </w:tc>
        <w:tc>
          <w:tcPr>
            <w:tcW w:w="146"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212 581 548,00</w:t>
            </w:r>
          </w:p>
        </w:tc>
        <w:tc>
          <w:tcPr>
            <w:tcW w:w="195"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105 603 719,10</w:t>
            </w:r>
          </w:p>
        </w:tc>
      </w:tr>
      <w:tr w:rsidR="00062125" w:rsidRPr="00062125" w:rsidTr="00062125">
        <w:trPr>
          <w:trHeight w:val="330"/>
        </w:trPr>
        <w:tc>
          <w:tcPr>
            <w:tcW w:w="4395"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Fournisseurs débiteurs malagasy</w:t>
            </w:r>
          </w:p>
        </w:tc>
        <w:tc>
          <w:tcPr>
            <w:tcW w:w="146"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9 316 800,00</w:t>
            </w:r>
          </w:p>
        </w:tc>
        <w:tc>
          <w:tcPr>
            <w:tcW w:w="195"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134 763 971,40</w:t>
            </w:r>
          </w:p>
        </w:tc>
      </w:tr>
      <w:tr w:rsidR="00062125" w:rsidRPr="00062125" w:rsidTr="00062125">
        <w:trPr>
          <w:trHeight w:val="345"/>
        </w:trPr>
        <w:tc>
          <w:tcPr>
            <w:tcW w:w="4395" w:type="dxa"/>
            <w:tcBorders>
              <w:top w:val="nil"/>
              <w:left w:val="nil"/>
              <w:bottom w:val="single" w:sz="8" w:space="0" w:color="auto"/>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 </w:t>
            </w:r>
          </w:p>
        </w:tc>
        <w:tc>
          <w:tcPr>
            <w:tcW w:w="146"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single" w:sz="8" w:space="0" w:color="auto"/>
              <w:right w:val="nil"/>
            </w:tcBorders>
            <w:shd w:val="clear" w:color="auto" w:fill="auto"/>
            <w:noWrap/>
            <w:hideMark/>
          </w:tcPr>
          <w:p w:rsidR="00062125" w:rsidRPr="00062125" w:rsidRDefault="00062125" w:rsidP="00062125">
            <w:pPr>
              <w:jc w:val="right"/>
              <w:rPr>
                <w:rFonts w:ascii="Book Antiqua" w:eastAsia="Times New Roman" w:hAnsi="Book Antiqua" w:cs="Arial"/>
                <w:color w:val="000000"/>
                <w:lang w:val="fr-FR" w:eastAsia="fr-FR"/>
              </w:rPr>
            </w:pPr>
            <w:r w:rsidRPr="00062125">
              <w:rPr>
                <w:rFonts w:ascii="Book Antiqua" w:eastAsia="Times New Roman" w:hAnsi="Book Antiqua" w:cs="Arial"/>
                <w:color w:val="000000"/>
                <w:lang w:val="fr-FR" w:eastAsia="fr-FR"/>
              </w:rPr>
              <w:t> </w:t>
            </w:r>
          </w:p>
        </w:tc>
        <w:tc>
          <w:tcPr>
            <w:tcW w:w="195"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single" w:sz="8" w:space="0" w:color="auto"/>
              <w:right w:val="nil"/>
            </w:tcBorders>
            <w:shd w:val="clear" w:color="auto" w:fill="auto"/>
            <w:noWrap/>
            <w:hideMark/>
          </w:tcPr>
          <w:p w:rsidR="00062125" w:rsidRPr="00062125" w:rsidRDefault="00062125" w:rsidP="00062125">
            <w:pPr>
              <w:jc w:val="right"/>
              <w:rPr>
                <w:rFonts w:ascii="Book Antiqua" w:eastAsia="Times New Roman" w:hAnsi="Book Antiqua" w:cs="Arial"/>
                <w:color w:val="000000"/>
                <w:lang w:val="fr-FR" w:eastAsia="fr-FR"/>
              </w:rPr>
            </w:pPr>
            <w:r w:rsidRPr="00062125">
              <w:rPr>
                <w:rFonts w:ascii="Book Antiqua" w:eastAsia="Times New Roman" w:hAnsi="Book Antiqua" w:cs="Arial"/>
                <w:color w:val="000000"/>
                <w:lang w:val="fr-FR" w:eastAsia="fr-FR"/>
              </w:rPr>
              <w:t> </w:t>
            </w:r>
          </w:p>
        </w:tc>
      </w:tr>
      <w:tr w:rsidR="00062125" w:rsidRPr="00062125" w:rsidTr="00062125">
        <w:trPr>
          <w:trHeight w:val="345"/>
        </w:trPr>
        <w:tc>
          <w:tcPr>
            <w:tcW w:w="4395" w:type="dxa"/>
            <w:tcBorders>
              <w:top w:val="nil"/>
              <w:left w:val="nil"/>
              <w:bottom w:val="nil"/>
              <w:right w:val="nil"/>
            </w:tcBorders>
            <w:shd w:val="clear" w:color="auto" w:fill="auto"/>
            <w:noWrap/>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TOTAL</w:t>
            </w:r>
          </w:p>
        </w:tc>
        <w:tc>
          <w:tcPr>
            <w:tcW w:w="146"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double" w:sz="6" w:space="0" w:color="auto"/>
              <w:right w:val="nil"/>
            </w:tcBorders>
            <w:shd w:val="clear" w:color="auto" w:fill="auto"/>
            <w:noWrap/>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273 093 924,10</w:t>
            </w:r>
          </w:p>
        </w:tc>
        <w:tc>
          <w:tcPr>
            <w:tcW w:w="195" w:type="dxa"/>
            <w:tcBorders>
              <w:top w:val="nil"/>
              <w:left w:val="nil"/>
              <w:bottom w:val="double" w:sz="6" w:space="0" w:color="auto"/>
              <w:right w:val="nil"/>
            </w:tcBorders>
            <w:shd w:val="clear" w:color="auto" w:fill="auto"/>
            <w:noWrap/>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 </w:t>
            </w:r>
          </w:p>
        </w:tc>
        <w:tc>
          <w:tcPr>
            <w:tcW w:w="2032" w:type="dxa"/>
            <w:tcBorders>
              <w:top w:val="nil"/>
              <w:left w:val="nil"/>
              <w:bottom w:val="double" w:sz="6" w:space="0" w:color="auto"/>
              <w:right w:val="nil"/>
            </w:tcBorders>
            <w:shd w:val="clear" w:color="auto" w:fill="auto"/>
            <w:noWrap/>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270 809 074,60</w:t>
            </w:r>
          </w:p>
        </w:tc>
      </w:tr>
    </w:tbl>
    <w:p w:rsidR="00413984" w:rsidRPr="00D743CA" w:rsidRDefault="00413984" w:rsidP="00413984">
      <w:pPr>
        <w:suppressAutoHyphens/>
        <w:jc w:val="both"/>
        <w:rPr>
          <w:rFonts w:ascii="Book Antiqua" w:hAnsi="Book Antiqua"/>
          <w:spacing w:val="-3"/>
          <w:sz w:val="22"/>
          <w:szCs w:val="22"/>
          <w:lang w:val="fr-FR"/>
        </w:rPr>
      </w:pPr>
    </w:p>
    <w:p w:rsidR="00413984" w:rsidRPr="00D743CA" w:rsidRDefault="00745C71" w:rsidP="00413984">
      <w:pPr>
        <w:suppressAutoHyphens/>
        <w:ind w:firstLine="720"/>
        <w:jc w:val="both"/>
        <w:rPr>
          <w:rFonts w:ascii="Book Antiqua" w:hAnsi="Book Antiqua"/>
          <w:i/>
          <w:spacing w:val="-3"/>
          <w:sz w:val="22"/>
          <w:szCs w:val="22"/>
          <w:lang w:val="fr-FR"/>
        </w:rPr>
      </w:pPr>
      <w:r>
        <w:rPr>
          <w:rFonts w:ascii="Book Antiqua" w:hAnsi="Book Antiqua"/>
          <w:i/>
          <w:spacing w:val="-3"/>
          <w:sz w:val="22"/>
          <w:szCs w:val="22"/>
          <w:lang w:val="fr-FR"/>
        </w:rPr>
        <w:lastRenderedPageBreak/>
        <w:t>9</w:t>
      </w:r>
      <w:r w:rsidR="00413984" w:rsidRPr="00D743CA">
        <w:rPr>
          <w:rFonts w:ascii="Book Antiqua" w:hAnsi="Book Antiqua"/>
          <w:i/>
          <w:spacing w:val="-3"/>
          <w:sz w:val="22"/>
          <w:szCs w:val="22"/>
          <w:lang w:val="fr-FR"/>
        </w:rPr>
        <w:t>.2</w:t>
      </w:r>
      <w:r w:rsidR="00F74BDB" w:rsidRPr="00D743CA">
        <w:rPr>
          <w:rFonts w:ascii="Book Antiqua" w:hAnsi="Book Antiqua"/>
          <w:i/>
          <w:spacing w:val="-3"/>
          <w:sz w:val="22"/>
          <w:szCs w:val="22"/>
          <w:lang w:val="fr-FR"/>
        </w:rPr>
        <w:t>.</w:t>
      </w:r>
      <w:r w:rsidR="00413984" w:rsidRPr="00D743CA">
        <w:rPr>
          <w:rFonts w:ascii="Book Antiqua" w:hAnsi="Book Antiqua"/>
          <w:i/>
          <w:spacing w:val="-3"/>
          <w:sz w:val="22"/>
          <w:szCs w:val="22"/>
          <w:lang w:val="fr-FR"/>
        </w:rPr>
        <w:tab/>
      </w:r>
      <w:r w:rsidR="00413984" w:rsidRPr="00D743CA">
        <w:rPr>
          <w:rFonts w:ascii="Book Antiqua" w:hAnsi="Book Antiqua"/>
          <w:i/>
          <w:spacing w:val="-3"/>
          <w:sz w:val="22"/>
          <w:szCs w:val="22"/>
          <w:u w:val="single"/>
          <w:lang w:val="fr-FR"/>
        </w:rPr>
        <w:t>Clients – Sociétés apparentées</w:t>
      </w:r>
    </w:p>
    <w:p w:rsidR="00413984" w:rsidRPr="00D743CA" w:rsidRDefault="00413984" w:rsidP="00413984">
      <w:pPr>
        <w:suppressAutoHyphens/>
        <w:jc w:val="both"/>
        <w:rPr>
          <w:rFonts w:ascii="Book Antiqua" w:hAnsi="Book Antiqua"/>
          <w:spacing w:val="-3"/>
          <w:sz w:val="22"/>
          <w:szCs w:val="22"/>
          <w:lang w:val="fr-FR"/>
        </w:rPr>
      </w:pPr>
    </w:p>
    <w:p w:rsidR="00413984" w:rsidRPr="00D743CA" w:rsidRDefault="00413984" w:rsidP="00413984">
      <w:pPr>
        <w:suppressAutoHyphens/>
        <w:jc w:val="both"/>
        <w:rPr>
          <w:rFonts w:ascii="Book Antiqua" w:hAnsi="Book Antiqua"/>
          <w:spacing w:val="-3"/>
          <w:sz w:val="22"/>
          <w:szCs w:val="22"/>
          <w:lang w:val="fr-FR"/>
        </w:rPr>
      </w:pPr>
      <w:r w:rsidRPr="00D743CA">
        <w:rPr>
          <w:rFonts w:ascii="Book Antiqua" w:hAnsi="Book Antiqua"/>
          <w:spacing w:val="-3"/>
          <w:sz w:val="22"/>
          <w:szCs w:val="22"/>
          <w:lang w:val="fr-FR"/>
        </w:rPr>
        <w:t>Cette rubrique s’analy</w:t>
      </w:r>
      <w:r w:rsidR="00E90EA9" w:rsidRPr="00D743CA">
        <w:rPr>
          <w:rFonts w:ascii="Book Antiqua" w:hAnsi="Book Antiqua"/>
          <w:spacing w:val="-3"/>
          <w:sz w:val="22"/>
          <w:szCs w:val="22"/>
          <w:lang w:val="fr-FR"/>
        </w:rPr>
        <w:t>se comme suit au</w:t>
      </w:r>
      <w:r w:rsidR="00732CD4">
        <w:rPr>
          <w:rFonts w:ascii="Book Antiqua" w:hAnsi="Book Antiqua"/>
          <w:spacing w:val="-3"/>
          <w:sz w:val="22"/>
          <w:szCs w:val="22"/>
          <w:lang w:val="fr-FR"/>
        </w:rPr>
        <w:t>x</w:t>
      </w:r>
      <w:r w:rsidR="00E90EA9" w:rsidRPr="00D743CA">
        <w:rPr>
          <w:rFonts w:ascii="Book Antiqua" w:hAnsi="Book Antiqua"/>
          <w:spacing w:val="-3"/>
          <w:sz w:val="22"/>
          <w:szCs w:val="22"/>
          <w:lang w:val="fr-FR"/>
        </w:rPr>
        <w:t xml:space="preserve"> 31 décembre </w:t>
      </w:r>
      <w:r w:rsidR="00DF6383">
        <w:rPr>
          <w:rFonts w:ascii="Book Antiqua" w:hAnsi="Book Antiqua"/>
          <w:spacing w:val="-3"/>
          <w:sz w:val="22"/>
          <w:szCs w:val="22"/>
          <w:lang w:val="fr-FR"/>
        </w:rPr>
        <w:t>2012</w:t>
      </w:r>
      <w:r w:rsidRPr="00D743CA">
        <w:rPr>
          <w:rFonts w:ascii="Book Antiqua" w:hAnsi="Book Antiqua"/>
          <w:spacing w:val="-3"/>
          <w:sz w:val="22"/>
          <w:szCs w:val="22"/>
          <w:lang w:val="fr-FR"/>
        </w:rPr>
        <w:t xml:space="preserve"> et </w:t>
      </w:r>
      <w:r w:rsidR="00DF6383">
        <w:rPr>
          <w:rFonts w:ascii="Book Antiqua" w:hAnsi="Book Antiqua"/>
          <w:spacing w:val="-3"/>
          <w:sz w:val="22"/>
          <w:szCs w:val="22"/>
          <w:lang w:val="fr-FR"/>
        </w:rPr>
        <w:t>2011</w:t>
      </w:r>
      <w:r w:rsidRPr="00D743CA">
        <w:rPr>
          <w:rFonts w:ascii="Book Antiqua" w:hAnsi="Book Antiqua"/>
          <w:spacing w:val="-3"/>
          <w:sz w:val="22"/>
          <w:szCs w:val="22"/>
          <w:lang w:val="fr-FR"/>
        </w:rPr>
        <w:t xml:space="preserve"> (en Ariary) :</w:t>
      </w:r>
    </w:p>
    <w:p w:rsidR="00413984" w:rsidRPr="00D743CA" w:rsidRDefault="00413984" w:rsidP="00413984">
      <w:pPr>
        <w:suppressAutoHyphens/>
        <w:jc w:val="both"/>
        <w:rPr>
          <w:rFonts w:ascii="Book Antiqua" w:hAnsi="Book Antiqua"/>
          <w:spacing w:val="-3"/>
          <w:sz w:val="22"/>
          <w:szCs w:val="22"/>
          <w:lang w:val="fr-FR"/>
        </w:rPr>
      </w:pPr>
    </w:p>
    <w:tbl>
      <w:tblPr>
        <w:tblW w:w="8320" w:type="dxa"/>
        <w:tblInd w:w="70" w:type="dxa"/>
        <w:tblCellMar>
          <w:left w:w="70" w:type="dxa"/>
          <w:right w:w="70" w:type="dxa"/>
        </w:tblCellMar>
        <w:tblLook w:val="04A0"/>
      </w:tblPr>
      <w:tblGrid>
        <w:gridCol w:w="4136"/>
        <w:gridCol w:w="146"/>
        <w:gridCol w:w="1903"/>
        <w:gridCol w:w="195"/>
        <w:gridCol w:w="1940"/>
      </w:tblGrid>
      <w:tr w:rsidR="00062125" w:rsidRPr="00062125" w:rsidTr="00062125">
        <w:trPr>
          <w:trHeight w:val="345"/>
        </w:trPr>
        <w:tc>
          <w:tcPr>
            <w:tcW w:w="4136" w:type="dxa"/>
            <w:tcBorders>
              <w:top w:val="nil"/>
              <w:left w:val="nil"/>
              <w:bottom w:val="single" w:sz="8" w:space="0" w:color="auto"/>
              <w:right w:val="nil"/>
            </w:tcBorders>
            <w:shd w:val="clear" w:color="auto" w:fill="auto"/>
            <w:noWrap/>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Intitulé</w:t>
            </w:r>
          </w:p>
        </w:tc>
        <w:tc>
          <w:tcPr>
            <w:tcW w:w="60" w:type="dxa"/>
            <w:tcBorders>
              <w:top w:val="nil"/>
              <w:left w:val="nil"/>
              <w:bottom w:val="nil"/>
              <w:right w:val="nil"/>
            </w:tcBorders>
            <w:shd w:val="clear" w:color="auto" w:fill="auto"/>
            <w:vAlign w:val="bottom"/>
            <w:hideMark/>
          </w:tcPr>
          <w:p w:rsidR="00062125" w:rsidRPr="00062125" w:rsidRDefault="00062125" w:rsidP="00062125">
            <w:pPr>
              <w:jc w:val="center"/>
              <w:rPr>
                <w:rFonts w:ascii="Book Antiqua" w:eastAsia="Times New Roman" w:hAnsi="Book Antiqua" w:cs="Arial"/>
                <w:color w:val="000000"/>
                <w:lang w:val="fr-FR" w:eastAsia="fr-FR"/>
              </w:rPr>
            </w:pPr>
          </w:p>
        </w:tc>
        <w:tc>
          <w:tcPr>
            <w:tcW w:w="1992" w:type="dxa"/>
            <w:tcBorders>
              <w:top w:val="nil"/>
              <w:left w:val="nil"/>
              <w:bottom w:val="single" w:sz="8" w:space="0" w:color="auto"/>
              <w:right w:val="nil"/>
            </w:tcBorders>
            <w:shd w:val="clear" w:color="auto" w:fill="auto"/>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2012</w:t>
            </w:r>
          </w:p>
        </w:tc>
        <w:tc>
          <w:tcPr>
            <w:tcW w:w="100" w:type="dxa"/>
            <w:tcBorders>
              <w:top w:val="nil"/>
              <w:left w:val="nil"/>
              <w:bottom w:val="nil"/>
              <w:right w:val="nil"/>
            </w:tcBorders>
            <w:shd w:val="clear" w:color="auto" w:fill="auto"/>
            <w:vAlign w:val="bottom"/>
            <w:hideMark/>
          </w:tcPr>
          <w:p w:rsidR="00062125" w:rsidRPr="00062125" w:rsidRDefault="00062125" w:rsidP="00062125">
            <w:pPr>
              <w:jc w:val="center"/>
              <w:rPr>
                <w:rFonts w:ascii="Book Antiqua" w:eastAsia="Times New Roman" w:hAnsi="Book Antiqua" w:cs="Arial"/>
                <w:color w:val="000000"/>
                <w:lang w:val="fr-FR" w:eastAsia="fr-FR"/>
              </w:rPr>
            </w:pPr>
          </w:p>
        </w:tc>
        <w:tc>
          <w:tcPr>
            <w:tcW w:w="2032" w:type="dxa"/>
            <w:tcBorders>
              <w:top w:val="nil"/>
              <w:left w:val="nil"/>
              <w:bottom w:val="single" w:sz="8" w:space="0" w:color="auto"/>
              <w:right w:val="nil"/>
            </w:tcBorders>
            <w:shd w:val="clear" w:color="auto" w:fill="auto"/>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2011</w:t>
            </w:r>
          </w:p>
        </w:tc>
      </w:tr>
      <w:tr w:rsidR="00062125" w:rsidRPr="00062125" w:rsidTr="00062125">
        <w:trPr>
          <w:trHeight w:val="315"/>
        </w:trPr>
        <w:tc>
          <w:tcPr>
            <w:tcW w:w="4136"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lang w:val="fr-FR" w:eastAsia="fr-FR"/>
              </w:rPr>
            </w:pPr>
          </w:p>
        </w:tc>
        <w:tc>
          <w:tcPr>
            <w:tcW w:w="60"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lang w:val="fr-FR" w:eastAsia="fr-FR"/>
              </w:rPr>
            </w:pPr>
          </w:p>
        </w:tc>
        <w:tc>
          <w:tcPr>
            <w:tcW w:w="1992" w:type="dxa"/>
            <w:tcBorders>
              <w:top w:val="nil"/>
              <w:left w:val="nil"/>
              <w:bottom w:val="nil"/>
              <w:right w:val="nil"/>
            </w:tcBorders>
            <w:shd w:val="clear" w:color="auto" w:fill="auto"/>
            <w:hideMark/>
          </w:tcPr>
          <w:p w:rsidR="00062125" w:rsidRPr="00062125" w:rsidRDefault="00062125" w:rsidP="00062125">
            <w:pPr>
              <w:jc w:val="right"/>
              <w:rPr>
                <w:rFonts w:ascii="Book Antiqua" w:eastAsia="Times New Roman" w:hAnsi="Book Antiqua" w:cs="Arial"/>
                <w:color w:val="000000"/>
                <w:lang w:val="fr-FR" w:eastAsia="fr-FR"/>
              </w:rPr>
            </w:pPr>
          </w:p>
        </w:tc>
        <w:tc>
          <w:tcPr>
            <w:tcW w:w="100"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lang w:val="fr-FR" w:eastAsia="fr-FR"/>
              </w:rPr>
            </w:pPr>
          </w:p>
        </w:tc>
        <w:tc>
          <w:tcPr>
            <w:tcW w:w="2032" w:type="dxa"/>
            <w:tcBorders>
              <w:top w:val="nil"/>
              <w:left w:val="nil"/>
              <w:bottom w:val="nil"/>
              <w:right w:val="nil"/>
            </w:tcBorders>
            <w:shd w:val="clear" w:color="auto" w:fill="auto"/>
            <w:hideMark/>
          </w:tcPr>
          <w:p w:rsidR="00062125" w:rsidRPr="00062125" w:rsidRDefault="00062125" w:rsidP="00062125">
            <w:pPr>
              <w:jc w:val="right"/>
              <w:rPr>
                <w:rFonts w:ascii="Book Antiqua" w:eastAsia="Times New Roman" w:hAnsi="Book Antiqua" w:cs="Arial"/>
                <w:color w:val="000000"/>
                <w:lang w:val="fr-FR" w:eastAsia="fr-FR"/>
              </w:rPr>
            </w:pPr>
          </w:p>
        </w:tc>
      </w:tr>
      <w:tr w:rsidR="00062125" w:rsidRPr="00062125" w:rsidTr="00062125">
        <w:trPr>
          <w:trHeight w:val="330"/>
        </w:trPr>
        <w:tc>
          <w:tcPr>
            <w:tcW w:w="4136"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Pêche et Froid</w:t>
            </w:r>
          </w:p>
        </w:tc>
        <w:tc>
          <w:tcPr>
            <w:tcW w:w="60"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lang w:val="fr-FR" w:eastAsia="fr-FR"/>
              </w:rPr>
            </w:pPr>
          </w:p>
        </w:tc>
        <w:tc>
          <w:tcPr>
            <w:tcW w:w="1992"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44 792 710 694,00</w:t>
            </w:r>
          </w:p>
        </w:tc>
        <w:tc>
          <w:tcPr>
            <w:tcW w:w="100"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lang w:val="fr-FR" w:eastAsia="fr-FR"/>
              </w:rPr>
            </w:pPr>
          </w:p>
        </w:tc>
        <w:tc>
          <w:tcPr>
            <w:tcW w:w="2032"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70 676 154 443,90</w:t>
            </w:r>
          </w:p>
        </w:tc>
      </w:tr>
      <w:tr w:rsidR="00062125" w:rsidRPr="00062125" w:rsidTr="00062125">
        <w:trPr>
          <w:trHeight w:val="345"/>
        </w:trPr>
        <w:tc>
          <w:tcPr>
            <w:tcW w:w="4136" w:type="dxa"/>
            <w:tcBorders>
              <w:top w:val="nil"/>
              <w:left w:val="nil"/>
              <w:bottom w:val="single" w:sz="8" w:space="0" w:color="auto"/>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 </w:t>
            </w:r>
          </w:p>
        </w:tc>
        <w:tc>
          <w:tcPr>
            <w:tcW w:w="60"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lang w:val="fr-FR" w:eastAsia="fr-FR"/>
              </w:rPr>
            </w:pPr>
          </w:p>
        </w:tc>
        <w:tc>
          <w:tcPr>
            <w:tcW w:w="1992" w:type="dxa"/>
            <w:tcBorders>
              <w:top w:val="nil"/>
              <w:left w:val="nil"/>
              <w:bottom w:val="single" w:sz="8" w:space="0" w:color="auto"/>
              <w:right w:val="nil"/>
            </w:tcBorders>
            <w:shd w:val="clear" w:color="auto" w:fill="auto"/>
            <w:hideMark/>
          </w:tcPr>
          <w:p w:rsidR="00062125" w:rsidRPr="00062125" w:rsidRDefault="00062125" w:rsidP="00062125">
            <w:pPr>
              <w:jc w:val="right"/>
              <w:rPr>
                <w:rFonts w:ascii="Book Antiqua" w:eastAsia="Times New Roman" w:hAnsi="Book Antiqua" w:cs="Arial"/>
                <w:color w:val="000000"/>
                <w:lang w:val="fr-FR" w:eastAsia="fr-FR"/>
              </w:rPr>
            </w:pPr>
            <w:r w:rsidRPr="00062125">
              <w:rPr>
                <w:rFonts w:ascii="Book Antiqua" w:eastAsia="Times New Roman" w:hAnsi="Book Antiqua" w:cs="Arial"/>
                <w:color w:val="000000"/>
                <w:lang w:val="fr-FR" w:eastAsia="fr-FR"/>
              </w:rPr>
              <w:t> </w:t>
            </w:r>
          </w:p>
        </w:tc>
        <w:tc>
          <w:tcPr>
            <w:tcW w:w="100"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lang w:val="fr-FR" w:eastAsia="fr-FR"/>
              </w:rPr>
            </w:pPr>
          </w:p>
        </w:tc>
        <w:tc>
          <w:tcPr>
            <w:tcW w:w="2032" w:type="dxa"/>
            <w:tcBorders>
              <w:top w:val="nil"/>
              <w:left w:val="nil"/>
              <w:bottom w:val="single" w:sz="8" w:space="0" w:color="auto"/>
              <w:right w:val="nil"/>
            </w:tcBorders>
            <w:shd w:val="clear" w:color="auto" w:fill="auto"/>
            <w:hideMark/>
          </w:tcPr>
          <w:p w:rsidR="00062125" w:rsidRPr="00062125" w:rsidRDefault="00062125" w:rsidP="00062125">
            <w:pPr>
              <w:jc w:val="right"/>
              <w:rPr>
                <w:rFonts w:ascii="Book Antiqua" w:eastAsia="Times New Roman" w:hAnsi="Book Antiqua" w:cs="Arial"/>
                <w:color w:val="000000"/>
                <w:lang w:val="fr-FR" w:eastAsia="fr-FR"/>
              </w:rPr>
            </w:pPr>
            <w:r w:rsidRPr="00062125">
              <w:rPr>
                <w:rFonts w:ascii="Book Antiqua" w:eastAsia="Times New Roman" w:hAnsi="Book Antiqua" w:cs="Arial"/>
                <w:color w:val="000000"/>
                <w:lang w:val="fr-FR" w:eastAsia="fr-FR"/>
              </w:rPr>
              <w:t> </w:t>
            </w:r>
          </w:p>
        </w:tc>
      </w:tr>
      <w:tr w:rsidR="00062125" w:rsidRPr="00062125" w:rsidTr="00062125">
        <w:trPr>
          <w:trHeight w:val="345"/>
        </w:trPr>
        <w:tc>
          <w:tcPr>
            <w:tcW w:w="4136" w:type="dxa"/>
            <w:tcBorders>
              <w:top w:val="nil"/>
              <w:left w:val="nil"/>
              <w:bottom w:val="nil"/>
              <w:right w:val="nil"/>
            </w:tcBorders>
            <w:shd w:val="clear" w:color="auto" w:fill="auto"/>
            <w:noWrap/>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TOTAL</w:t>
            </w:r>
          </w:p>
        </w:tc>
        <w:tc>
          <w:tcPr>
            <w:tcW w:w="60" w:type="dxa"/>
            <w:tcBorders>
              <w:top w:val="nil"/>
              <w:left w:val="nil"/>
              <w:bottom w:val="nil"/>
              <w:right w:val="nil"/>
            </w:tcBorders>
            <w:shd w:val="clear" w:color="auto" w:fill="auto"/>
            <w:vAlign w:val="bottom"/>
            <w:hideMark/>
          </w:tcPr>
          <w:p w:rsidR="00062125" w:rsidRPr="00062125" w:rsidRDefault="00062125" w:rsidP="00062125">
            <w:pPr>
              <w:jc w:val="right"/>
              <w:rPr>
                <w:rFonts w:ascii="Book Antiqua" w:eastAsia="Times New Roman" w:hAnsi="Book Antiqua" w:cs="Arial"/>
                <w:color w:val="000000"/>
                <w:lang w:val="fr-FR" w:eastAsia="fr-FR"/>
              </w:rPr>
            </w:pPr>
          </w:p>
        </w:tc>
        <w:tc>
          <w:tcPr>
            <w:tcW w:w="1992" w:type="dxa"/>
            <w:tcBorders>
              <w:top w:val="nil"/>
              <w:left w:val="nil"/>
              <w:bottom w:val="double" w:sz="6" w:space="0" w:color="auto"/>
              <w:right w:val="nil"/>
            </w:tcBorders>
            <w:shd w:val="clear" w:color="auto" w:fill="auto"/>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44 792 710 694,00</w:t>
            </w:r>
          </w:p>
        </w:tc>
        <w:tc>
          <w:tcPr>
            <w:tcW w:w="100" w:type="dxa"/>
            <w:tcBorders>
              <w:top w:val="nil"/>
              <w:left w:val="nil"/>
              <w:bottom w:val="double" w:sz="6" w:space="0" w:color="auto"/>
              <w:right w:val="nil"/>
            </w:tcBorders>
            <w:shd w:val="clear" w:color="auto" w:fill="auto"/>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 </w:t>
            </w:r>
          </w:p>
        </w:tc>
        <w:tc>
          <w:tcPr>
            <w:tcW w:w="2032" w:type="dxa"/>
            <w:tcBorders>
              <w:top w:val="nil"/>
              <w:left w:val="nil"/>
              <w:bottom w:val="double" w:sz="6" w:space="0" w:color="auto"/>
              <w:right w:val="nil"/>
            </w:tcBorders>
            <w:shd w:val="clear" w:color="auto" w:fill="auto"/>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70 676 154 443,90</w:t>
            </w:r>
          </w:p>
        </w:tc>
      </w:tr>
    </w:tbl>
    <w:p w:rsidR="00745C71" w:rsidRDefault="00745C71" w:rsidP="00413984">
      <w:pPr>
        <w:suppressAutoHyphens/>
        <w:ind w:firstLine="720"/>
        <w:jc w:val="both"/>
        <w:rPr>
          <w:rFonts w:ascii="Book Antiqua" w:hAnsi="Book Antiqua"/>
          <w:i/>
          <w:spacing w:val="-3"/>
          <w:sz w:val="22"/>
          <w:szCs w:val="22"/>
          <w:lang w:val="fr-FR"/>
        </w:rPr>
      </w:pPr>
    </w:p>
    <w:p w:rsidR="00413984" w:rsidRDefault="00745C71" w:rsidP="00413984">
      <w:pPr>
        <w:suppressAutoHyphens/>
        <w:ind w:firstLine="720"/>
        <w:jc w:val="both"/>
        <w:rPr>
          <w:rFonts w:ascii="Book Antiqua" w:hAnsi="Book Antiqua"/>
          <w:i/>
          <w:spacing w:val="-3"/>
          <w:sz w:val="22"/>
          <w:szCs w:val="22"/>
          <w:u w:val="single"/>
          <w:lang w:val="fr-FR"/>
        </w:rPr>
      </w:pPr>
      <w:r>
        <w:rPr>
          <w:rFonts w:ascii="Book Antiqua" w:hAnsi="Book Antiqua"/>
          <w:i/>
          <w:spacing w:val="-3"/>
          <w:sz w:val="22"/>
          <w:szCs w:val="22"/>
          <w:lang w:val="fr-FR"/>
        </w:rPr>
        <w:t>9</w:t>
      </w:r>
      <w:r w:rsidR="00413984" w:rsidRPr="00D743CA">
        <w:rPr>
          <w:rFonts w:ascii="Book Antiqua" w:hAnsi="Book Antiqua"/>
          <w:i/>
          <w:spacing w:val="-3"/>
          <w:sz w:val="22"/>
          <w:szCs w:val="22"/>
          <w:lang w:val="fr-FR"/>
        </w:rPr>
        <w:t>.3</w:t>
      </w:r>
      <w:r w:rsidR="00F74BDB" w:rsidRPr="00D743CA">
        <w:rPr>
          <w:rFonts w:ascii="Book Antiqua" w:hAnsi="Book Antiqua"/>
          <w:i/>
          <w:spacing w:val="-3"/>
          <w:sz w:val="22"/>
          <w:szCs w:val="22"/>
          <w:lang w:val="fr-FR"/>
        </w:rPr>
        <w:t>.</w:t>
      </w:r>
      <w:r w:rsidR="00413984" w:rsidRPr="00D743CA">
        <w:rPr>
          <w:rFonts w:ascii="Book Antiqua" w:hAnsi="Book Antiqua"/>
          <w:i/>
          <w:spacing w:val="-3"/>
          <w:sz w:val="22"/>
          <w:szCs w:val="22"/>
          <w:lang w:val="fr-FR"/>
        </w:rPr>
        <w:tab/>
      </w:r>
      <w:r w:rsidR="00413984" w:rsidRPr="00D743CA">
        <w:rPr>
          <w:rFonts w:ascii="Book Antiqua" w:hAnsi="Book Antiqua"/>
          <w:i/>
          <w:spacing w:val="-3"/>
          <w:sz w:val="22"/>
          <w:szCs w:val="22"/>
          <w:u w:val="single"/>
          <w:lang w:val="fr-FR"/>
        </w:rPr>
        <w:t xml:space="preserve">Clients </w:t>
      </w:r>
      <w:r w:rsidR="001F6300">
        <w:rPr>
          <w:rFonts w:ascii="Book Antiqua" w:hAnsi="Book Antiqua"/>
          <w:i/>
          <w:spacing w:val="-3"/>
          <w:sz w:val="22"/>
          <w:szCs w:val="22"/>
          <w:u w:val="single"/>
          <w:lang w:val="fr-FR"/>
        </w:rPr>
        <w:t>–</w:t>
      </w:r>
      <w:r w:rsidR="00413984" w:rsidRPr="00D743CA">
        <w:rPr>
          <w:rFonts w:ascii="Book Antiqua" w:hAnsi="Book Antiqua"/>
          <w:i/>
          <w:spacing w:val="-3"/>
          <w:sz w:val="22"/>
          <w:szCs w:val="22"/>
          <w:u w:val="single"/>
          <w:lang w:val="fr-FR"/>
        </w:rPr>
        <w:t xml:space="preserve"> Autres</w:t>
      </w:r>
    </w:p>
    <w:p w:rsidR="001F6300" w:rsidRPr="00D743CA" w:rsidRDefault="001F6300" w:rsidP="00413984">
      <w:pPr>
        <w:suppressAutoHyphens/>
        <w:ind w:firstLine="720"/>
        <w:jc w:val="both"/>
        <w:rPr>
          <w:rFonts w:ascii="Book Antiqua" w:hAnsi="Book Antiqua"/>
          <w:i/>
          <w:spacing w:val="-3"/>
          <w:sz w:val="22"/>
          <w:szCs w:val="22"/>
          <w:lang w:val="fr-FR"/>
        </w:rPr>
      </w:pPr>
    </w:p>
    <w:p w:rsidR="00413984" w:rsidRPr="00D743CA" w:rsidRDefault="00413984" w:rsidP="00413984">
      <w:pPr>
        <w:suppressAutoHyphens/>
        <w:jc w:val="both"/>
        <w:rPr>
          <w:rFonts w:ascii="Book Antiqua" w:hAnsi="Book Antiqua"/>
          <w:spacing w:val="-3"/>
          <w:sz w:val="22"/>
          <w:szCs w:val="22"/>
          <w:lang w:val="fr-FR"/>
        </w:rPr>
      </w:pPr>
      <w:r w:rsidRPr="00D743CA">
        <w:rPr>
          <w:rFonts w:ascii="Book Antiqua" w:hAnsi="Book Antiqua"/>
          <w:spacing w:val="-3"/>
          <w:sz w:val="22"/>
          <w:szCs w:val="22"/>
          <w:lang w:val="fr-FR"/>
        </w:rPr>
        <w:t>Cette rubrique se détail</w:t>
      </w:r>
      <w:r w:rsidR="00F34DAE" w:rsidRPr="00D743CA">
        <w:rPr>
          <w:rFonts w:ascii="Book Antiqua" w:hAnsi="Book Antiqua"/>
          <w:spacing w:val="-3"/>
          <w:sz w:val="22"/>
          <w:szCs w:val="22"/>
          <w:lang w:val="fr-FR"/>
        </w:rPr>
        <w:t>le comme suit au</w:t>
      </w:r>
      <w:r w:rsidR="00B936FF">
        <w:rPr>
          <w:rFonts w:ascii="Book Antiqua" w:hAnsi="Book Antiqua"/>
          <w:spacing w:val="-3"/>
          <w:sz w:val="22"/>
          <w:szCs w:val="22"/>
          <w:lang w:val="fr-FR"/>
        </w:rPr>
        <w:t>x</w:t>
      </w:r>
      <w:r w:rsidR="00F34DAE" w:rsidRPr="00D743CA">
        <w:rPr>
          <w:rFonts w:ascii="Book Antiqua" w:hAnsi="Book Antiqua"/>
          <w:spacing w:val="-3"/>
          <w:sz w:val="22"/>
          <w:szCs w:val="22"/>
          <w:lang w:val="fr-FR"/>
        </w:rPr>
        <w:t xml:space="preserve"> 31 décembre </w:t>
      </w:r>
      <w:r w:rsidR="00DF6383">
        <w:rPr>
          <w:rFonts w:ascii="Book Antiqua" w:hAnsi="Book Antiqua"/>
          <w:spacing w:val="-3"/>
          <w:sz w:val="22"/>
          <w:szCs w:val="22"/>
          <w:lang w:val="fr-FR"/>
        </w:rPr>
        <w:t>2012</w:t>
      </w:r>
      <w:r w:rsidRPr="00D743CA">
        <w:rPr>
          <w:rFonts w:ascii="Book Antiqua" w:hAnsi="Book Antiqua"/>
          <w:spacing w:val="-3"/>
          <w:sz w:val="22"/>
          <w:szCs w:val="22"/>
          <w:lang w:val="fr-FR"/>
        </w:rPr>
        <w:t xml:space="preserve"> et </w:t>
      </w:r>
      <w:r w:rsidR="00DF6383">
        <w:rPr>
          <w:rFonts w:ascii="Book Antiqua" w:hAnsi="Book Antiqua"/>
          <w:spacing w:val="-3"/>
          <w:sz w:val="22"/>
          <w:szCs w:val="22"/>
          <w:lang w:val="fr-FR"/>
        </w:rPr>
        <w:t>2011</w:t>
      </w:r>
      <w:r w:rsidRPr="00D743CA">
        <w:rPr>
          <w:rFonts w:ascii="Book Antiqua" w:hAnsi="Book Antiqua"/>
          <w:spacing w:val="-3"/>
          <w:sz w:val="22"/>
          <w:szCs w:val="22"/>
          <w:lang w:val="fr-FR"/>
        </w:rPr>
        <w:t xml:space="preserve"> (en Ariary) :</w:t>
      </w:r>
    </w:p>
    <w:p w:rsidR="00413984" w:rsidRPr="00D743CA" w:rsidRDefault="00413984" w:rsidP="00413984">
      <w:pPr>
        <w:suppressAutoHyphens/>
        <w:jc w:val="both"/>
        <w:rPr>
          <w:rFonts w:ascii="Book Antiqua" w:hAnsi="Book Antiqua"/>
          <w:spacing w:val="-3"/>
          <w:sz w:val="22"/>
          <w:szCs w:val="22"/>
          <w:lang w:val="fr-FR"/>
        </w:rPr>
      </w:pPr>
    </w:p>
    <w:tbl>
      <w:tblPr>
        <w:tblW w:w="8320" w:type="dxa"/>
        <w:tblInd w:w="70" w:type="dxa"/>
        <w:tblCellMar>
          <w:left w:w="70" w:type="dxa"/>
          <w:right w:w="70" w:type="dxa"/>
        </w:tblCellMar>
        <w:tblLook w:val="04A0"/>
      </w:tblPr>
      <w:tblGrid>
        <w:gridCol w:w="4137"/>
        <w:gridCol w:w="146"/>
        <w:gridCol w:w="1993"/>
        <w:gridCol w:w="195"/>
        <w:gridCol w:w="2032"/>
      </w:tblGrid>
      <w:tr w:rsidR="00062125" w:rsidRPr="00062125" w:rsidTr="00062125">
        <w:trPr>
          <w:trHeight w:val="345"/>
        </w:trPr>
        <w:tc>
          <w:tcPr>
            <w:tcW w:w="4137" w:type="dxa"/>
            <w:tcBorders>
              <w:top w:val="nil"/>
              <w:left w:val="nil"/>
              <w:bottom w:val="single" w:sz="8" w:space="0" w:color="auto"/>
              <w:right w:val="nil"/>
            </w:tcBorders>
            <w:shd w:val="clear" w:color="auto" w:fill="auto"/>
            <w:noWrap/>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Intitulé</w:t>
            </w: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single" w:sz="8" w:space="0" w:color="auto"/>
              <w:right w:val="nil"/>
            </w:tcBorders>
            <w:shd w:val="clear" w:color="auto" w:fill="auto"/>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2012</w:t>
            </w:r>
          </w:p>
        </w:tc>
        <w:tc>
          <w:tcPr>
            <w:tcW w:w="9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single" w:sz="8" w:space="0" w:color="auto"/>
              <w:right w:val="nil"/>
            </w:tcBorders>
            <w:shd w:val="clear" w:color="auto" w:fill="auto"/>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2011</w:t>
            </w:r>
          </w:p>
        </w:tc>
      </w:tr>
      <w:tr w:rsidR="00062125" w:rsidRPr="00062125" w:rsidTr="00062125">
        <w:trPr>
          <w:trHeight w:val="300"/>
        </w:trPr>
        <w:tc>
          <w:tcPr>
            <w:tcW w:w="4137"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c>
          <w:tcPr>
            <w:tcW w:w="9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r>
      <w:tr w:rsidR="00062125" w:rsidRPr="00062125" w:rsidTr="00062125">
        <w:trPr>
          <w:trHeight w:val="330"/>
        </w:trPr>
        <w:tc>
          <w:tcPr>
            <w:tcW w:w="4137"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Clients étrangers</w:t>
            </w: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1 248 192 208,00</w:t>
            </w:r>
          </w:p>
        </w:tc>
        <w:tc>
          <w:tcPr>
            <w:tcW w:w="9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1 434 928 417,00</w:t>
            </w:r>
          </w:p>
        </w:tc>
      </w:tr>
      <w:tr w:rsidR="00062125" w:rsidRPr="00062125" w:rsidTr="00062125">
        <w:trPr>
          <w:trHeight w:val="330"/>
        </w:trPr>
        <w:tc>
          <w:tcPr>
            <w:tcW w:w="4137"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Clients locaux</w:t>
            </w: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7 788 357,42</w:t>
            </w:r>
          </w:p>
        </w:tc>
        <w:tc>
          <w:tcPr>
            <w:tcW w:w="9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128 492 357,42</w:t>
            </w:r>
          </w:p>
        </w:tc>
      </w:tr>
      <w:tr w:rsidR="00062125" w:rsidRPr="00062125" w:rsidTr="00062125">
        <w:trPr>
          <w:trHeight w:val="330"/>
        </w:trPr>
        <w:tc>
          <w:tcPr>
            <w:tcW w:w="4137"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Clients étrangers douteux</w:t>
            </w: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65 240 470,00</w:t>
            </w:r>
          </w:p>
        </w:tc>
        <w:tc>
          <w:tcPr>
            <w:tcW w:w="9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63 738 999,00</w:t>
            </w:r>
          </w:p>
        </w:tc>
      </w:tr>
      <w:tr w:rsidR="00062125" w:rsidRPr="00062125" w:rsidTr="00062125">
        <w:trPr>
          <w:trHeight w:val="330"/>
        </w:trPr>
        <w:tc>
          <w:tcPr>
            <w:tcW w:w="4137"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Clients locaux douteux</w:t>
            </w: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460 919 948,00</w:t>
            </w:r>
          </w:p>
        </w:tc>
        <w:tc>
          <w:tcPr>
            <w:tcW w:w="9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460 919 948,00</w:t>
            </w:r>
          </w:p>
        </w:tc>
      </w:tr>
      <w:tr w:rsidR="00062125" w:rsidRPr="00062125" w:rsidTr="00062125">
        <w:trPr>
          <w:trHeight w:val="330"/>
        </w:trPr>
        <w:tc>
          <w:tcPr>
            <w:tcW w:w="4137"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Clients factures à établir</w:t>
            </w: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0,00</w:t>
            </w:r>
          </w:p>
        </w:tc>
        <w:tc>
          <w:tcPr>
            <w:tcW w:w="9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1 019 249 000,00</w:t>
            </w:r>
          </w:p>
        </w:tc>
      </w:tr>
      <w:tr w:rsidR="00062125" w:rsidRPr="00062125" w:rsidTr="00062125">
        <w:trPr>
          <w:trHeight w:val="330"/>
        </w:trPr>
        <w:tc>
          <w:tcPr>
            <w:tcW w:w="4196" w:type="dxa"/>
            <w:gridSpan w:val="2"/>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 xml:space="preserve">Provisions clients                                                                               </w:t>
            </w: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-526 160 417,00</w:t>
            </w:r>
          </w:p>
        </w:tc>
        <w:tc>
          <w:tcPr>
            <w:tcW w:w="9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-524 658 947,00</w:t>
            </w:r>
          </w:p>
        </w:tc>
      </w:tr>
      <w:tr w:rsidR="00062125" w:rsidRPr="00062125" w:rsidTr="00062125">
        <w:trPr>
          <w:trHeight w:val="345"/>
        </w:trPr>
        <w:tc>
          <w:tcPr>
            <w:tcW w:w="4137" w:type="dxa"/>
            <w:tcBorders>
              <w:top w:val="nil"/>
              <w:left w:val="nil"/>
              <w:bottom w:val="single" w:sz="8" w:space="0" w:color="auto"/>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 </w:t>
            </w: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single" w:sz="8" w:space="0" w:color="auto"/>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lang w:val="fr-FR" w:eastAsia="fr-FR"/>
              </w:rPr>
            </w:pPr>
            <w:r w:rsidRPr="00062125">
              <w:rPr>
                <w:rFonts w:ascii="Book Antiqua" w:eastAsia="Times New Roman" w:hAnsi="Book Antiqua" w:cs="Arial"/>
                <w:color w:val="000000"/>
                <w:lang w:val="fr-FR" w:eastAsia="fr-FR"/>
              </w:rPr>
              <w:t> </w:t>
            </w:r>
          </w:p>
        </w:tc>
        <w:tc>
          <w:tcPr>
            <w:tcW w:w="99"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single" w:sz="8" w:space="0" w:color="auto"/>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lang w:val="fr-FR" w:eastAsia="fr-FR"/>
              </w:rPr>
            </w:pPr>
            <w:r w:rsidRPr="00062125">
              <w:rPr>
                <w:rFonts w:ascii="Book Antiqua" w:eastAsia="Times New Roman" w:hAnsi="Book Antiqua" w:cs="Arial"/>
                <w:color w:val="000000"/>
                <w:lang w:val="fr-FR" w:eastAsia="fr-FR"/>
              </w:rPr>
              <w:t> </w:t>
            </w:r>
          </w:p>
        </w:tc>
      </w:tr>
      <w:tr w:rsidR="00062125" w:rsidRPr="00062125" w:rsidTr="00062125">
        <w:trPr>
          <w:trHeight w:val="345"/>
        </w:trPr>
        <w:tc>
          <w:tcPr>
            <w:tcW w:w="4137" w:type="dxa"/>
            <w:tcBorders>
              <w:top w:val="nil"/>
              <w:left w:val="nil"/>
              <w:bottom w:val="nil"/>
              <w:right w:val="nil"/>
            </w:tcBorders>
            <w:shd w:val="clear" w:color="auto" w:fill="auto"/>
            <w:noWrap/>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TOTAL</w:t>
            </w: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double" w:sz="6" w:space="0" w:color="auto"/>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1 255 980 566,42</w:t>
            </w:r>
          </w:p>
        </w:tc>
        <w:tc>
          <w:tcPr>
            <w:tcW w:w="99" w:type="dxa"/>
            <w:tcBorders>
              <w:top w:val="nil"/>
              <w:left w:val="nil"/>
              <w:bottom w:val="double" w:sz="6" w:space="0" w:color="auto"/>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 </w:t>
            </w:r>
          </w:p>
        </w:tc>
        <w:tc>
          <w:tcPr>
            <w:tcW w:w="2032" w:type="dxa"/>
            <w:tcBorders>
              <w:top w:val="nil"/>
              <w:left w:val="nil"/>
              <w:bottom w:val="double" w:sz="6" w:space="0" w:color="auto"/>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2 582 669 774,42</w:t>
            </w:r>
          </w:p>
        </w:tc>
      </w:tr>
    </w:tbl>
    <w:p w:rsidR="00745C71" w:rsidRDefault="00745C71" w:rsidP="00062125">
      <w:pPr>
        <w:suppressAutoHyphens/>
        <w:jc w:val="both"/>
        <w:rPr>
          <w:rFonts w:ascii="Book Antiqua" w:hAnsi="Book Antiqua"/>
          <w:spacing w:val="-3"/>
          <w:sz w:val="22"/>
          <w:szCs w:val="22"/>
          <w:lang w:val="fr-FR"/>
        </w:rPr>
      </w:pPr>
    </w:p>
    <w:p w:rsidR="00EE3A4F" w:rsidRPr="00ED0904" w:rsidRDefault="00EE3A4F" w:rsidP="00EE3A4F">
      <w:pPr>
        <w:suppressAutoHyphens/>
        <w:jc w:val="both"/>
        <w:rPr>
          <w:rFonts w:ascii="Book Antiqua" w:hAnsi="Book Antiqua"/>
          <w:iCs/>
          <w:spacing w:val="-3"/>
          <w:sz w:val="22"/>
          <w:szCs w:val="22"/>
          <w:lang w:val="fr-FR"/>
        </w:rPr>
      </w:pPr>
      <w:r>
        <w:rPr>
          <w:rFonts w:ascii="Book Antiqua" w:hAnsi="Book Antiqua"/>
          <w:iCs/>
          <w:spacing w:val="-3"/>
          <w:sz w:val="22"/>
          <w:szCs w:val="22"/>
          <w:lang w:val="fr-FR"/>
        </w:rPr>
        <w:t>La situation des clients se détaille ci-dessous :</w:t>
      </w:r>
    </w:p>
    <w:tbl>
      <w:tblPr>
        <w:tblW w:w="8320" w:type="dxa"/>
        <w:tblInd w:w="70" w:type="dxa"/>
        <w:tblCellMar>
          <w:left w:w="70" w:type="dxa"/>
          <w:right w:w="70" w:type="dxa"/>
        </w:tblCellMar>
        <w:tblLook w:val="04A0"/>
      </w:tblPr>
      <w:tblGrid>
        <w:gridCol w:w="4137"/>
        <w:gridCol w:w="146"/>
        <w:gridCol w:w="1993"/>
        <w:gridCol w:w="146"/>
        <w:gridCol w:w="2032"/>
      </w:tblGrid>
      <w:tr w:rsidR="00EE3A4F" w:rsidRPr="00062125" w:rsidTr="00EC37B7">
        <w:trPr>
          <w:trHeight w:val="345"/>
        </w:trPr>
        <w:tc>
          <w:tcPr>
            <w:tcW w:w="4137" w:type="dxa"/>
            <w:tcBorders>
              <w:top w:val="nil"/>
              <w:left w:val="nil"/>
              <w:bottom w:val="single" w:sz="8" w:space="0" w:color="auto"/>
              <w:right w:val="nil"/>
            </w:tcBorders>
            <w:shd w:val="clear" w:color="auto" w:fill="auto"/>
            <w:noWrap/>
            <w:vAlign w:val="bottom"/>
            <w:hideMark/>
          </w:tcPr>
          <w:p w:rsidR="00EE3A4F" w:rsidRPr="00062125" w:rsidRDefault="00EE3A4F" w:rsidP="00EC37B7">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Intitulé</w:t>
            </w:r>
          </w:p>
        </w:tc>
        <w:tc>
          <w:tcPr>
            <w:tcW w:w="5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1993" w:type="dxa"/>
            <w:tcBorders>
              <w:top w:val="nil"/>
              <w:left w:val="nil"/>
              <w:bottom w:val="single" w:sz="8" w:space="0" w:color="auto"/>
              <w:right w:val="nil"/>
            </w:tcBorders>
            <w:shd w:val="clear" w:color="auto" w:fill="auto"/>
            <w:vAlign w:val="bottom"/>
            <w:hideMark/>
          </w:tcPr>
          <w:p w:rsidR="00EE3A4F" w:rsidRPr="00062125" w:rsidRDefault="00EE3A4F" w:rsidP="00EC37B7">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2012</w:t>
            </w:r>
          </w:p>
        </w:tc>
        <w:tc>
          <w:tcPr>
            <w:tcW w:w="9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2032" w:type="dxa"/>
            <w:tcBorders>
              <w:top w:val="nil"/>
              <w:left w:val="nil"/>
              <w:bottom w:val="single" w:sz="8" w:space="0" w:color="auto"/>
              <w:right w:val="nil"/>
            </w:tcBorders>
            <w:shd w:val="clear" w:color="auto" w:fill="auto"/>
            <w:vAlign w:val="bottom"/>
            <w:hideMark/>
          </w:tcPr>
          <w:p w:rsidR="00EE3A4F" w:rsidRPr="00062125" w:rsidRDefault="00EE3A4F" w:rsidP="00EC37B7">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2011</w:t>
            </w:r>
          </w:p>
        </w:tc>
      </w:tr>
      <w:tr w:rsidR="00EE3A4F" w:rsidRPr="00062125" w:rsidTr="00EC37B7">
        <w:trPr>
          <w:trHeight w:val="300"/>
        </w:trPr>
        <w:tc>
          <w:tcPr>
            <w:tcW w:w="4137" w:type="dxa"/>
            <w:tcBorders>
              <w:top w:val="nil"/>
              <w:left w:val="nil"/>
              <w:bottom w:val="nil"/>
              <w:right w:val="nil"/>
            </w:tcBorders>
            <w:shd w:val="clear" w:color="auto" w:fill="auto"/>
            <w:noWrap/>
            <w:vAlign w:val="bottom"/>
            <w:hideMark/>
          </w:tcPr>
          <w:p w:rsidR="00EE3A4F" w:rsidRPr="00062125" w:rsidRDefault="00EE3A4F" w:rsidP="00EC37B7">
            <w:pPr>
              <w:rPr>
                <w:rFonts w:ascii="Calibri" w:eastAsia="Times New Roman" w:hAnsi="Calibri" w:cs="Arial"/>
                <w:sz w:val="22"/>
                <w:szCs w:val="22"/>
                <w:lang w:val="fr-FR" w:eastAsia="fr-FR"/>
              </w:rPr>
            </w:pPr>
          </w:p>
        </w:tc>
        <w:tc>
          <w:tcPr>
            <w:tcW w:w="5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hideMark/>
          </w:tcPr>
          <w:p w:rsidR="00EE3A4F" w:rsidRPr="00062125" w:rsidRDefault="00EE3A4F" w:rsidP="00EC37B7">
            <w:pPr>
              <w:rPr>
                <w:rFonts w:ascii="Calibri" w:eastAsia="Times New Roman" w:hAnsi="Calibri" w:cs="Arial"/>
                <w:sz w:val="22"/>
                <w:szCs w:val="22"/>
                <w:lang w:val="fr-FR" w:eastAsia="fr-FR"/>
              </w:rPr>
            </w:pPr>
          </w:p>
        </w:tc>
        <w:tc>
          <w:tcPr>
            <w:tcW w:w="9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hideMark/>
          </w:tcPr>
          <w:p w:rsidR="00EE3A4F" w:rsidRPr="00062125" w:rsidRDefault="00EE3A4F" w:rsidP="00EC37B7">
            <w:pPr>
              <w:rPr>
                <w:rFonts w:ascii="Calibri" w:eastAsia="Times New Roman" w:hAnsi="Calibri" w:cs="Arial"/>
                <w:sz w:val="22"/>
                <w:szCs w:val="22"/>
                <w:lang w:val="fr-FR" w:eastAsia="fr-FR"/>
              </w:rPr>
            </w:pPr>
          </w:p>
        </w:tc>
      </w:tr>
      <w:tr w:rsidR="00EE3A4F" w:rsidRPr="00062125" w:rsidTr="00EC37B7">
        <w:trPr>
          <w:trHeight w:val="330"/>
        </w:trPr>
        <w:tc>
          <w:tcPr>
            <w:tcW w:w="4137" w:type="dxa"/>
            <w:tcBorders>
              <w:top w:val="nil"/>
              <w:left w:val="nil"/>
              <w:bottom w:val="nil"/>
              <w:right w:val="nil"/>
            </w:tcBorders>
            <w:shd w:val="clear" w:color="auto" w:fill="auto"/>
            <w:noWrap/>
            <w:vAlign w:val="bottom"/>
            <w:hideMark/>
          </w:tcPr>
          <w:p w:rsidR="00EE3A4F" w:rsidRPr="00062125" w:rsidRDefault="00EE3A4F" w:rsidP="00EC37B7">
            <w:pPr>
              <w:rPr>
                <w:rFonts w:ascii="Book Antiqua" w:eastAsia="Times New Roman" w:hAnsi="Book Antiqua" w:cs="Arial"/>
                <w:color w:val="000000"/>
                <w:sz w:val="22"/>
                <w:szCs w:val="22"/>
                <w:lang w:val="fr-FR" w:eastAsia="fr-FR"/>
              </w:rPr>
            </w:pPr>
          </w:p>
        </w:tc>
        <w:tc>
          <w:tcPr>
            <w:tcW w:w="5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c>
          <w:tcPr>
            <w:tcW w:w="9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r>
      <w:tr w:rsidR="00EE3A4F" w:rsidRPr="00062125" w:rsidTr="00EC37B7">
        <w:trPr>
          <w:trHeight w:val="330"/>
        </w:trPr>
        <w:tc>
          <w:tcPr>
            <w:tcW w:w="4137" w:type="dxa"/>
            <w:tcBorders>
              <w:top w:val="nil"/>
              <w:left w:val="nil"/>
              <w:bottom w:val="nil"/>
              <w:right w:val="nil"/>
            </w:tcBorders>
            <w:shd w:val="clear" w:color="auto" w:fill="auto"/>
            <w:noWrap/>
            <w:vAlign w:val="bottom"/>
            <w:hideMark/>
          </w:tcPr>
          <w:p w:rsidR="00EE3A4F" w:rsidRPr="00062125" w:rsidRDefault="00EE3A4F" w:rsidP="00EC37B7">
            <w:pPr>
              <w:rPr>
                <w:rFonts w:ascii="Book Antiqua" w:eastAsia="Times New Roman" w:hAnsi="Book Antiqua" w:cs="Arial"/>
                <w:color w:val="000000"/>
                <w:sz w:val="22"/>
                <w:szCs w:val="22"/>
                <w:lang w:val="fr-FR" w:eastAsia="fr-FR"/>
              </w:rPr>
            </w:pPr>
          </w:p>
        </w:tc>
        <w:tc>
          <w:tcPr>
            <w:tcW w:w="5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c>
          <w:tcPr>
            <w:tcW w:w="9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r>
      <w:tr w:rsidR="00EE3A4F" w:rsidRPr="00062125" w:rsidTr="00EC37B7">
        <w:trPr>
          <w:trHeight w:val="330"/>
        </w:trPr>
        <w:tc>
          <w:tcPr>
            <w:tcW w:w="4137" w:type="dxa"/>
            <w:tcBorders>
              <w:top w:val="nil"/>
              <w:left w:val="nil"/>
              <w:bottom w:val="nil"/>
              <w:right w:val="nil"/>
            </w:tcBorders>
            <w:shd w:val="clear" w:color="auto" w:fill="auto"/>
            <w:noWrap/>
            <w:vAlign w:val="bottom"/>
            <w:hideMark/>
          </w:tcPr>
          <w:p w:rsidR="00EE3A4F" w:rsidRPr="00062125" w:rsidRDefault="00EE3A4F" w:rsidP="00EC37B7">
            <w:pPr>
              <w:rPr>
                <w:rFonts w:ascii="Book Antiqua" w:eastAsia="Times New Roman" w:hAnsi="Book Antiqua" w:cs="Arial"/>
                <w:color w:val="000000"/>
                <w:sz w:val="22"/>
                <w:szCs w:val="22"/>
                <w:lang w:val="fr-FR" w:eastAsia="fr-FR"/>
              </w:rPr>
            </w:pPr>
          </w:p>
        </w:tc>
        <w:tc>
          <w:tcPr>
            <w:tcW w:w="5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c>
          <w:tcPr>
            <w:tcW w:w="9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r>
      <w:tr w:rsidR="00EE3A4F" w:rsidRPr="00062125" w:rsidTr="00EC37B7">
        <w:trPr>
          <w:trHeight w:val="330"/>
        </w:trPr>
        <w:tc>
          <w:tcPr>
            <w:tcW w:w="4137" w:type="dxa"/>
            <w:tcBorders>
              <w:top w:val="nil"/>
              <w:left w:val="nil"/>
              <w:bottom w:val="nil"/>
              <w:right w:val="nil"/>
            </w:tcBorders>
            <w:shd w:val="clear" w:color="auto" w:fill="auto"/>
            <w:noWrap/>
            <w:vAlign w:val="bottom"/>
            <w:hideMark/>
          </w:tcPr>
          <w:p w:rsidR="00EE3A4F" w:rsidRPr="00062125" w:rsidRDefault="00EE3A4F" w:rsidP="00EC37B7">
            <w:pPr>
              <w:rPr>
                <w:rFonts w:ascii="Book Antiqua" w:eastAsia="Times New Roman" w:hAnsi="Book Antiqua" w:cs="Arial"/>
                <w:color w:val="000000"/>
                <w:sz w:val="22"/>
                <w:szCs w:val="22"/>
                <w:lang w:val="fr-FR" w:eastAsia="fr-FR"/>
              </w:rPr>
            </w:pPr>
          </w:p>
        </w:tc>
        <w:tc>
          <w:tcPr>
            <w:tcW w:w="5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c>
          <w:tcPr>
            <w:tcW w:w="9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r>
      <w:tr w:rsidR="00EE3A4F" w:rsidRPr="00062125" w:rsidTr="00EC37B7">
        <w:trPr>
          <w:trHeight w:val="330"/>
        </w:trPr>
        <w:tc>
          <w:tcPr>
            <w:tcW w:w="4137" w:type="dxa"/>
            <w:tcBorders>
              <w:top w:val="nil"/>
              <w:left w:val="nil"/>
              <w:bottom w:val="nil"/>
              <w:right w:val="nil"/>
            </w:tcBorders>
            <w:shd w:val="clear" w:color="auto" w:fill="auto"/>
            <w:noWrap/>
            <w:vAlign w:val="bottom"/>
            <w:hideMark/>
          </w:tcPr>
          <w:p w:rsidR="00EE3A4F" w:rsidRPr="00062125" w:rsidRDefault="00EE3A4F" w:rsidP="00EC37B7">
            <w:pPr>
              <w:rPr>
                <w:rFonts w:ascii="Book Antiqua" w:eastAsia="Times New Roman" w:hAnsi="Book Antiqua" w:cs="Arial"/>
                <w:color w:val="000000"/>
                <w:sz w:val="22"/>
                <w:szCs w:val="22"/>
                <w:lang w:val="fr-FR" w:eastAsia="fr-FR"/>
              </w:rPr>
            </w:pPr>
          </w:p>
        </w:tc>
        <w:tc>
          <w:tcPr>
            <w:tcW w:w="5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c>
          <w:tcPr>
            <w:tcW w:w="9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r>
      <w:tr w:rsidR="00EE3A4F" w:rsidRPr="00062125" w:rsidTr="00EC37B7">
        <w:trPr>
          <w:trHeight w:val="330"/>
        </w:trPr>
        <w:tc>
          <w:tcPr>
            <w:tcW w:w="4196" w:type="dxa"/>
            <w:gridSpan w:val="2"/>
            <w:tcBorders>
              <w:top w:val="nil"/>
              <w:left w:val="nil"/>
              <w:bottom w:val="nil"/>
              <w:right w:val="nil"/>
            </w:tcBorders>
            <w:shd w:val="clear" w:color="auto" w:fill="auto"/>
            <w:noWrap/>
            <w:vAlign w:val="bottom"/>
            <w:hideMark/>
          </w:tcPr>
          <w:p w:rsidR="00EE3A4F" w:rsidRPr="00062125" w:rsidRDefault="00EE3A4F" w:rsidP="00EC37B7">
            <w:pPr>
              <w:rPr>
                <w:rFonts w:ascii="Book Antiqua" w:eastAsia="Times New Roman" w:hAnsi="Book Antiqua" w:cs="Arial"/>
                <w:color w:val="000000"/>
                <w:sz w:val="22"/>
                <w:szCs w:val="22"/>
                <w:lang w:val="fr-FR" w:eastAsia="fr-FR"/>
              </w:rPr>
            </w:pPr>
          </w:p>
        </w:tc>
        <w:tc>
          <w:tcPr>
            <w:tcW w:w="1993"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c>
          <w:tcPr>
            <w:tcW w:w="9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r>
      <w:tr w:rsidR="00EE3A4F" w:rsidRPr="00062125" w:rsidTr="00EC37B7">
        <w:trPr>
          <w:trHeight w:val="345"/>
        </w:trPr>
        <w:tc>
          <w:tcPr>
            <w:tcW w:w="4137" w:type="dxa"/>
            <w:tcBorders>
              <w:top w:val="nil"/>
              <w:left w:val="nil"/>
              <w:bottom w:val="single" w:sz="8" w:space="0" w:color="auto"/>
              <w:right w:val="nil"/>
            </w:tcBorders>
            <w:shd w:val="clear" w:color="auto" w:fill="auto"/>
            <w:noWrap/>
            <w:vAlign w:val="bottom"/>
            <w:hideMark/>
          </w:tcPr>
          <w:p w:rsidR="00EE3A4F" w:rsidRPr="00062125" w:rsidRDefault="00EE3A4F" w:rsidP="00EC37B7">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 </w:t>
            </w:r>
          </w:p>
        </w:tc>
        <w:tc>
          <w:tcPr>
            <w:tcW w:w="5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1993" w:type="dxa"/>
            <w:tcBorders>
              <w:top w:val="nil"/>
              <w:left w:val="nil"/>
              <w:bottom w:val="single" w:sz="8" w:space="0" w:color="auto"/>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lang w:val="fr-FR" w:eastAsia="fr-FR"/>
              </w:rPr>
            </w:pPr>
            <w:r w:rsidRPr="00062125">
              <w:rPr>
                <w:rFonts w:ascii="Book Antiqua" w:eastAsia="Times New Roman" w:hAnsi="Book Antiqua" w:cs="Arial"/>
                <w:color w:val="000000"/>
                <w:lang w:val="fr-FR" w:eastAsia="fr-FR"/>
              </w:rPr>
              <w:t> </w:t>
            </w:r>
          </w:p>
        </w:tc>
        <w:tc>
          <w:tcPr>
            <w:tcW w:w="99" w:type="dxa"/>
            <w:tcBorders>
              <w:top w:val="nil"/>
              <w:left w:val="nil"/>
              <w:bottom w:val="nil"/>
              <w:right w:val="nil"/>
            </w:tcBorders>
            <w:shd w:val="clear" w:color="auto" w:fill="auto"/>
            <w:noWrap/>
            <w:vAlign w:val="bottom"/>
            <w:hideMark/>
          </w:tcPr>
          <w:p w:rsidR="00EE3A4F" w:rsidRPr="00062125" w:rsidRDefault="00EE3A4F" w:rsidP="00EC37B7">
            <w:pPr>
              <w:rPr>
                <w:rFonts w:ascii="Calibri" w:eastAsia="Times New Roman" w:hAnsi="Calibri" w:cs="Arial"/>
                <w:sz w:val="22"/>
                <w:szCs w:val="22"/>
                <w:lang w:val="fr-FR" w:eastAsia="fr-FR"/>
              </w:rPr>
            </w:pPr>
          </w:p>
        </w:tc>
        <w:tc>
          <w:tcPr>
            <w:tcW w:w="2032" w:type="dxa"/>
            <w:tcBorders>
              <w:top w:val="nil"/>
              <w:left w:val="nil"/>
              <w:bottom w:val="single" w:sz="8" w:space="0" w:color="auto"/>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lang w:val="fr-FR" w:eastAsia="fr-FR"/>
              </w:rPr>
            </w:pPr>
            <w:r w:rsidRPr="00062125">
              <w:rPr>
                <w:rFonts w:ascii="Book Antiqua" w:eastAsia="Times New Roman" w:hAnsi="Book Antiqua" w:cs="Arial"/>
                <w:color w:val="000000"/>
                <w:lang w:val="fr-FR" w:eastAsia="fr-FR"/>
              </w:rPr>
              <w:t> </w:t>
            </w:r>
          </w:p>
        </w:tc>
      </w:tr>
      <w:tr w:rsidR="00EE3A4F" w:rsidRPr="00062125" w:rsidTr="00EC37B7">
        <w:trPr>
          <w:trHeight w:val="345"/>
        </w:trPr>
        <w:tc>
          <w:tcPr>
            <w:tcW w:w="4137" w:type="dxa"/>
            <w:tcBorders>
              <w:top w:val="nil"/>
              <w:left w:val="nil"/>
              <w:bottom w:val="nil"/>
              <w:right w:val="nil"/>
            </w:tcBorders>
            <w:shd w:val="clear" w:color="auto" w:fill="auto"/>
            <w:noWrap/>
            <w:vAlign w:val="bottom"/>
            <w:hideMark/>
          </w:tcPr>
          <w:p w:rsidR="00EE3A4F" w:rsidRPr="00062125" w:rsidRDefault="00EE3A4F" w:rsidP="00EC37B7">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TOTAL</w:t>
            </w:r>
          </w:p>
        </w:tc>
        <w:tc>
          <w:tcPr>
            <w:tcW w:w="5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1993" w:type="dxa"/>
            <w:tcBorders>
              <w:top w:val="nil"/>
              <w:left w:val="nil"/>
              <w:bottom w:val="double" w:sz="6" w:space="0" w:color="auto"/>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b/>
                <w:bCs/>
                <w:color w:val="000000"/>
                <w:sz w:val="22"/>
                <w:szCs w:val="22"/>
                <w:lang w:val="fr-FR" w:eastAsia="fr-FR"/>
              </w:rPr>
            </w:pPr>
          </w:p>
        </w:tc>
        <w:tc>
          <w:tcPr>
            <w:tcW w:w="99" w:type="dxa"/>
            <w:tcBorders>
              <w:top w:val="nil"/>
              <w:left w:val="nil"/>
              <w:bottom w:val="double" w:sz="6" w:space="0" w:color="auto"/>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b/>
                <w:bCs/>
                <w:color w:val="000000"/>
                <w:sz w:val="22"/>
                <w:szCs w:val="22"/>
                <w:lang w:val="fr-FR" w:eastAsia="fr-FR"/>
              </w:rPr>
            </w:pPr>
          </w:p>
        </w:tc>
        <w:tc>
          <w:tcPr>
            <w:tcW w:w="2032" w:type="dxa"/>
            <w:tcBorders>
              <w:top w:val="nil"/>
              <w:left w:val="nil"/>
              <w:bottom w:val="double" w:sz="6" w:space="0" w:color="auto"/>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b/>
                <w:bCs/>
                <w:color w:val="000000"/>
                <w:sz w:val="22"/>
                <w:szCs w:val="22"/>
                <w:lang w:val="fr-FR" w:eastAsia="fr-FR"/>
              </w:rPr>
            </w:pPr>
          </w:p>
        </w:tc>
      </w:tr>
    </w:tbl>
    <w:p w:rsidR="00EE3A4F" w:rsidRPr="00EE3A4F" w:rsidRDefault="00EE3A4F" w:rsidP="00062125">
      <w:pPr>
        <w:suppressAutoHyphens/>
        <w:jc w:val="both"/>
        <w:rPr>
          <w:rFonts w:ascii="Book Antiqua" w:hAnsi="Book Antiqua"/>
          <w:spacing w:val="-3"/>
          <w:sz w:val="22"/>
          <w:szCs w:val="22"/>
          <w:lang w:val="fr-FR"/>
        </w:rPr>
      </w:pPr>
    </w:p>
    <w:p w:rsidR="00413984" w:rsidRPr="00D743CA" w:rsidRDefault="00745C71" w:rsidP="00413984">
      <w:pPr>
        <w:suppressAutoHyphens/>
        <w:ind w:firstLine="720"/>
        <w:jc w:val="both"/>
        <w:rPr>
          <w:rFonts w:ascii="Book Antiqua" w:hAnsi="Book Antiqua"/>
          <w:i/>
          <w:spacing w:val="-3"/>
          <w:sz w:val="22"/>
          <w:szCs w:val="22"/>
          <w:lang w:val="fr-FR"/>
        </w:rPr>
      </w:pPr>
      <w:r>
        <w:rPr>
          <w:rFonts w:ascii="Book Antiqua" w:hAnsi="Book Antiqua"/>
          <w:i/>
          <w:spacing w:val="-3"/>
          <w:sz w:val="22"/>
          <w:szCs w:val="22"/>
          <w:lang w:val="fr-FR"/>
        </w:rPr>
        <w:t>9</w:t>
      </w:r>
      <w:r w:rsidR="00413984" w:rsidRPr="00D743CA">
        <w:rPr>
          <w:rFonts w:ascii="Book Antiqua" w:hAnsi="Book Antiqua"/>
          <w:i/>
          <w:spacing w:val="-3"/>
          <w:sz w:val="22"/>
          <w:szCs w:val="22"/>
          <w:lang w:val="fr-FR"/>
        </w:rPr>
        <w:t>.4</w:t>
      </w:r>
      <w:r w:rsidR="00F74BDB" w:rsidRPr="00D743CA">
        <w:rPr>
          <w:rFonts w:ascii="Book Antiqua" w:hAnsi="Book Antiqua"/>
          <w:i/>
          <w:spacing w:val="-3"/>
          <w:sz w:val="22"/>
          <w:szCs w:val="22"/>
          <w:lang w:val="fr-FR"/>
        </w:rPr>
        <w:t>.</w:t>
      </w:r>
      <w:r w:rsidR="00413984" w:rsidRPr="00D743CA">
        <w:rPr>
          <w:rFonts w:ascii="Book Antiqua" w:hAnsi="Book Antiqua"/>
          <w:i/>
          <w:spacing w:val="-3"/>
          <w:sz w:val="22"/>
          <w:szCs w:val="22"/>
          <w:lang w:val="fr-FR"/>
        </w:rPr>
        <w:tab/>
      </w:r>
      <w:r w:rsidR="00413984" w:rsidRPr="00D743CA">
        <w:rPr>
          <w:rFonts w:ascii="Book Antiqua" w:hAnsi="Book Antiqua"/>
          <w:i/>
          <w:spacing w:val="-3"/>
          <w:sz w:val="22"/>
          <w:szCs w:val="22"/>
          <w:u w:val="single"/>
          <w:lang w:val="fr-FR"/>
        </w:rPr>
        <w:t>Autres débiteurs</w:t>
      </w:r>
    </w:p>
    <w:p w:rsidR="00807187" w:rsidRPr="00D743CA" w:rsidRDefault="00807187" w:rsidP="00413984">
      <w:pPr>
        <w:suppressAutoHyphens/>
        <w:jc w:val="both"/>
        <w:rPr>
          <w:rFonts w:ascii="Book Antiqua" w:hAnsi="Book Antiqua"/>
          <w:spacing w:val="-3"/>
          <w:sz w:val="8"/>
          <w:szCs w:val="8"/>
          <w:lang w:val="fr-FR"/>
        </w:rPr>
      </w:pPr>
    </w:p>
    <w:p w:rsidR="00413984" w:rsidRPr="00D743CA" w:rsidRDefault="00413984" w:rsidP="00413984">
      <w:pPr>
        <w:suppressAutoHyphens/>
        <w:jc w:val="both"/>
        <w:rPr>
          <w:rFonts w:ascii="Book Antiqua" w:hAnsi="Book Antiqua"/>
          <w:spacing w:val="-3"/>
          <w:sz w:val="22"/>
          <w:szCs w:val="22"/>
          <w:lang w:val="fr-FR"/>
        </w:rPr>
      </w:pPr>
      <w:r w:rsidRPr="00D743CA">
        <w:rPr>
          <w:rFonts w:ascii="Book Antiqua" w:hAnsi="Book Antiqua"/>
          <w:spacing w:val="-3"/>
          <w:sz w:val="22"/>
          <w:szCs w:val="22"/>
          <w:lang w:val="fr-FR"/>
        </w:rPr>
        <w:t>Cette rubrique s’analy</w:t>
      </w:r>
      <w:r w:rsidR="0078676C" w:rsidRPr="00D743CA">
        <w:rPr>
          <w:rFonts w:ascii="Book Antiqua" w:hAnsi="Book Antiqua"/>
          <w:spacing w:val="-3"/>
          <w:sz w:val="22"/>
          <w:szCs w:val="22"/>
          <w:lang w:val="fr-FR"/>
        </w:rPr>
        <w:t>se comme suit au</w:t>
      </w:r>
      <w:r w:rsidR="00F12CDF">
        <w:rPr>
          <w:rFonts w:ascii="Book Antiqua" w:hAnsi="Book Antiqua"/>
          <w:spacing w:val="-3"/>
          <w:sz w:val="22"/>
          <w:szCs w:val="22"/>
          <w:lang w:val="fr-FR"/>
        </w:rPr>
        <w:t>x</w:t>
      </w:r>
      <w:r w:rsidR="0078676C" w:rsidRPr="00D743CA">
        <w:rPr>
          <w:rFonts w:ascii="Book Antiqua" w:hAnsi="Book Antiqua"/>
          <w:spacing w:val="-3"/>
          <w:sz w:val="22"/>
          <w:szCs w:val="22"/>
          <w:lang w:val="fr-FR"/>
        </w:rPr>
        <w:t xml:space="preserve"> 31 décembre </w:t>
      </w:r>
      <w:r w:rsidR="00DF6383">
        <w:rPr>
          <w:rFonts w:ascii="Book Antiqua" w:hAnsi="Book Antiqua"/>
          <w:spacing w:val="-3"/>
          <w:sz w:val="22"/>
          <w:szCs w:val="22"/>
          <w:lang w:val="fr-FR"/>
        </w:rPr>
        <w:t>2012</w:t>
      </w:r>
      <w:r w:rsidRPr="00D743CA">
        <w:rPr>
          <w:rFonts w:ascii="Book Antiqua" w:hAnsi="Book Antiqua"/>
          <w:spacing w:val="-3"/>
          <w:sz w:val="22"/>
          <w:szCs w:val="22"/>
          <w:lang w:val="fr-FR"/>
        </w:rPr>
        <w:t xml:space="preserve"> et </w:t>
      </w:r>
      <w:r w:rsidR="00DF6383">
        <w:rPr>
          <w:rFonts w:ascii="Book Antiqua" w:hAnsi="Book Antiqua"/>
          <w:spacing w:val="-3"/>
          <w:sz w:val="22"/>
          <w:szCs w:val="22"/>
          <w:lang w:val="fr-FR"/>
        </w:rPr>
        <w:t>2011</w:t>
      </w:r>
      <w:r w:rsidRPr="00D743CA">
        <w:rPr>
          <w:rFonts w:ascii="Book Antiqua" w:hAnsi="Book Antiqua"/>
          <w:spacing w:val="-3"/>
          <w:sz w:val="22"/>
          <w:szCs w:val="22"/>
          <w:lang w:val="fr-FR"/>
        </w:rPr>
        <w:t xml:space="preserve"> (en Ariary) :</w:t>
      </w:r>
    </w:p>
    <w:p w:rsidR="00413984" w:rsidRPr="00D743CA" w:rsidRDefault="00413984" w:rsidP="00413984">
      <w:pPr>
        <w:suppressAutoHyphens/>
        <w:jc w:val="both"/>
        <w:rPr>
          <w:rFonts w:ascii="Book Antiqua" w:hAnsi="Book Antiqua"/>
          <w:spacing w:val="-3"/>
          <w:sz w:val="12"/>
          <w:szCs w:val="12"/>
          <w:lang w:val="fr-FR"/>
        </w:rPr>
      </w:pPr>
    </w:p>
    <w:tbl>
      <w:tblPr>
        <w:tblW w:w="8320" w:type="dxa"/>
        <w:tblInd w:w="70" w:type="dxa"/>
        <w:tblCellMar>
          <w:left w:w="70" w:type="dxa"/>
          <w:right w:w="70" w:type="dxa"/>
        </w:tblCellMar>
        <w:tblLook w:val="04A0"/>
      </w:tblPr>
      <w:tblGrid>
        <w:gridCol w:w="4137"/>
        <w:gridCol w:w="146"/>
        <w:gridCol w:w="1993"/>
        <w:gridCol w:w="195"/>
        <w:gridCol w:w="2032"/>
      </w:tblGrid>
      <w:tr w:rsidR="00062125" w:rsidRPr="00062125" w:rsidTr="00062125">
        <w:trPr>
          <w:trHeight w:val="315"/>
        </w:trPr>
        <w:tc>
          <w:tcPr>
            <w:tcW w:w="4137" w:type="dxa"/>
            <w:tcBorders>
              <w:top w:val="nil"/>
              <w:left w:val="nil"/>
              <w:bottom w:val="single" w:sz="8" w:space="0" w:color="auto"/>
              <w:right w:val="nil"/>
            </w:tcBorders>
            <w:shd w:val="clear" w:color="auto" w:fill="auto"/>
            <w:noWrap/>
            <w:vAlign w:val="bottom"/>
            <w:hideMark/>
          </w:tcPr>
          <w:p w:rsidR="00062125" w:rsidRPr="00062125" w:rsidRDefault="00062125" w:rsidP="00062125">
            <w:pPr>
              <w:jc w:val="center"/>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Intitulé</w:t>
            </w:r>
          </w:p>
        </w:tc>
        <w:tc>
          <w:tcPr>
            <w:tcW w:w="59"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b/>
                <w:bCs/>
                <w:sz w:val="22"/>
                <w:szCs w:val="22"/>
                <w:lang w:val="fr-FR" w:eastAsia="fr-FR"/>
              </w:rPr>
            </w:pPr>
          </w:p>
        </w:tc>
        <w:tc>
          <w:tcPr>
            <w:tcW w:w="1993" w:type="dxa"/>
            <w:tcBorders>
              <w:top w:val="nil"/>
              <w:left w:val="nil"/>
              <w:bottom w:val="single" w:sz="8" w:space="0" w:color="auto"/>
              <w:right w:val="nil"/>
            </w:tcBorders>
            <w:shd w:val="clear" w:color="auto" w:fill="auto"/>
            <w:vAlign w:val="bottom"/>
            <w:hideMark/>
          </w:tcPr>
          <w:p w:rsidR="00062125" w:rsidRPr="00062125" w:rsidRDefault="00062125" w:rsidP="00062125">
            <w:pPr>
              <w:jc w:val="center"/>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2012</w:t>
            </w:r>
          </w:p>
        </w:tc>
        <w:tc>
          <w:tcPr>
            <w:tcW w:w="9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b/>
                <w:bCs/>
                <w:sz w:val="22"/>
                <w:szCs w:val="22"/>
                <w:lang w:val="fr-FR" w:eastAsia="fr-FR"/>
              </w:rPr>
            </w:pPr>
          </w:p>
        </w:tc>
        <w:tc>
          <w:tcPr>
            <w:tcW w:w="2032" w:type="dxa"/>
            <w:tcBorders>
              <w:top w:val="nil"/>
              <w:left w:val="nil"/>
              <w:bottom w:val="single" w:sz="8" w:space="0" w:color="auto"/>
              <w:right w:val="nil"/>
            </w:tcBorders>
            <w:shd w:val="clear" w:color="auto" w:fill="auto"/>
            <w:vAlign w:val="bottom"/>
            <w:hideMark/>
          </w:tcPr>
          <w:p w:rsidR="00062125" w:rsidRPr="00062125" w:rsidRDefault="00062125" w:rsidP="00062125">
            <w:pPr>
              <w:jc w:val="center"/>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2011</w:t>
            </w:r>
          </w:p>
        </w:tc>
      </w:tr>
      <w:tr w:rsidR="00062125" w:rsidRPr="00062125" w:rsidTr="00062125">
        <w:trPr>
          <w:trHeight w:val="300"/>
        </w:trPr>
        <w:tc>
          <w:tcPr>
            <w:tcW w:w="4137"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59"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c>
          <w:tcPr>
            <w:tcW w:w="9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r>
      <w:tr w:rsidR="00062125" w:rsidRPr="00062125" w:rsidTr="00062125">
        <w:trPr>
          <w:trHeight w:val="330"/>
        </w:trPr>
        <w:tc>
          <w:tcPr>
            <w:tcW w:w="4137"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Appointements</w:t>
            </w:r>
          </w:p>
        </w:tc>
        <w:tc>
          <w:tcPr>
            <w:tcW w:w="59"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590 788,29</w:t>
            </w:r>
          </w:p>
        </w:tc>
        <w:tc>
          <w:tcPr>
            <w:tcW w:w="99"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494 075,74</w:t>
            </w:r>
          </w:p>
        </w:tc>
      </w:tr>
      <w:tr w:rsidR="00062125" w:rsidRPr="00062125" w:rsidTr="00062125">
        <w:trPr>
          <w:trHeight w:val="330"/>
        </w:trPr>
        <w:tc>
          <w:tcPr>
            <w:tcW w:w="4137"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Avances sur salaire</w:t>
            </w:r>
          </w:p>
        </w:tc>
        <w:tc>
          <w:tcPr>
            <w:tcW w:w="59"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11 630 880,00</w:t>
            </w:r>
          </w:p>
        </w:tc>
        <w:tc>
          <w:tcPr>
            <w:tcW w:w="99"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8 117 990,00</w:t>
            </w:r>
          </w:p>
        </w:tc>
      </w:tr>
      <w:tr w:rsidR="00062125" w:rsidRPr="00062125" w:rsidTr="00062125">
        <w:trPr>
          <w:trHeight w:val="330"/>
        </w:trPr>
        <w:tc>
          <w:tcPr>
            <w:tcW w:w="4137"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lastRenderedPageBreak/>
              <w:t xml:space="preserve">Compte courant </w:t>
            </w:r>
          </w:p>
        </w:tc>
        <w:tc>
          <w:tcPr>
            <w:tcW w:w="59"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25 688 543,40</w:t>
            </w:r>
          </w:p>
        </w:tc>
        <w:tc>
          <w:tcPr>
            <w:tcW w:w="99"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33 834 889,40</w:t>
            </w:r>
          </w:p>
        </w:tc>
      </w:tr>
      <w:tr w:rsidR="00062125" w:rsidRPr="00062125" w:rsidTr="00062125">
        <w:trPr>
          <w:trHeight w:val="330"/>
        </w:trPr>
        <w:tc>
          <w:tcPr>
            <w:tcW w:w="4137"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Mutuelle</w:t>
            </w:r>
          </w:p>
        </w:tc>
        <w:tc>
          <w:tcPr>
            <w:tcW w:w="59"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0,00</w:t>
            </w:r>
          </w:p>
        </w:tc>
        <w:tc>
          <w:tcPr>
            <w:tcW w:w="99"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3 674 960,00</w:t>
            </w:r>
          </w:p>
        </w:tc>
      </w:tr>
      <w:tr w:rsidR="00062125" w:rsidRPr="00062125" w:rsidTr="00062125">
        <w:trPr>
          <w:trHeight w:val="330"/>
        </w:trPr>
        <w:tc>
          <w:tcPr>
            <w:tcW w:w="4137"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Social du personnel</w:t>
            </w:r>
          </w:p>
        </w:tc>
        <w:tc>
          <w:tcPr>
            <w:tcW w:w="59"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0,00</w:t>
            </w:r>
          </w:p>
        </w:tc>
        <w:tc>
          <w:tcPr>
            <w:tcW w:w="99"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426 000,00</w:t>
            </w:r>
          </w:p>
        </w:tc>
      </w:tr>
      <w:tr w:rsidR="00062125" w:rsidRPr="00062125" w:rsidTr="00062125">
        <w:trPr>
          <w:trHeight w:val="330"/>
        </w:trPr>
        <w:tc>
          <w:tcPr>
            <w:tcW w:w="4196" w:type="dxa"/>
            <w:gridSpan w:val="2"/>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Acomptes d’impôts sur les revenus</w:t>
            </w: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417 636 565,20</w:t>
            </w:r>
          </w:p>
        </w:tc>
        <w:tc>
          <w:tcPr>
            <w:tcW w:w="99"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348 973 772,80</w:t>
            </w:r>
          </w:p>
        </w:tc>
      </w:tr>
      <w:tr w:rsidR="00062125" w:rsidRPr="00062125" w:rsidTr="00062125">
        <w:trPr>
          <w:trHeight w:val="330"/>
        </w:trPr>
        <w:tc>
          <w:tcPr>
            <w:tcW w:w="4196" w:type="dxa"/>
            <w:gridSpan w:val="2"/>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PROVISION IR DE L EXERCICE</w:t>
            </w: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349 304 047,97</w:t>
            </w:r>
          </w:p>
        </w:tc>
        <w:tc>
          <w:tcPr>
            <w:tcW w:w="99"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0,00</w:t>
            </w:r>
          </w:p>
        </w:tc>
      </w:tr>
      <w:tr w:rsidR="00062125" w:rsidRPr="00062125" w:rsidTr="00062125">
        <w:trPr>
          <w:trHeight w:val="330"/>
        </w:trPr>
        <w:tc>
          <w:tcPr>
            <w:tcW w:w="4137"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TVA déductible</w:t>
            </w:r>
          </w:p>
        </w:tc>
        <w:tc>
          <w:tcPr>
            <w:tcW w:w="59"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363 108 240,97</w:t>
            </w:r>
          </w:p>
        </w:tc>
        <w:tc>
          <w:tcPr>
            <w:tcW w:w="99"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266 991 445,50</w:t>
            </w:r>
          </w:p>
        </w:tc>
      </w:tr>
      <w:tr w:rsidR="00062125" w:rsidRPr="00062125" w:rsidTr="00062125">
        <w:trPr>
          <w:trHeight w:val="330"/>
        </w:trPr>
        <w:tc>
          <w:tcPr>
            <w:tcW w:w="4137"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Crédit de TVA</w:t>
            </w:r>
          </w:p>
        </w:tc>
        <w:tc>
          <w:tcPr>
            <w:tcW w:w="59"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996 686 364,78</w:t>
            </w:r>
          </w:p>
        </w:tc>
        <w:tc>
          <w:tcPr>
            <w:tcW w:w="99"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1 161 956 088,76</w:t>
            </w:r>
          </w:p>
        </w:tc>
      </w:tr>
      <w:tr w:rsidR="00062125" w:rsidRPr="00062125" w:rsidTr="00062125">
        <w:trPr>
          <w:trHeight w:val="330"/>
        </w:trPr>
        <w:tc>
          <w:tcPr>
            <w:tcW w:w="4137"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Etat TVA à régulariser</w:t>
            </w:r>
          </w:p>
        </w:tc>
        <w:tc>
          <w:tcPr>
            <w:tcW w:w="59"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393 579 902,94</w:t>
            </w:r>
          </w:p>
        </w:tc>
        <w:tc>
          <w:tcPr>
            <w:tcW w:w="99"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359 171 847,71</w:t>
            </w:r>
          </w:p>
        </w:tc>
      </w:tr>
      <w:tr w:rsidR="00062125" w:rsidRPr="00062125" w:rsidTr="00062125">
        <w:trPr>
          <w:trHeight w:val="330"/>
        </w:trPr>
        <w:tc>
          <w:tcPr>
            <w:tcW w:w="4137"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Déduction prov. taux année N-1</w:t>
            </w:r>
          </w:p>
        </w:tc>
        <w:tc>
          <w:tcPr>
            <w:tcW w:w="59"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25 304 564,11</w:t>
            </w:r>
          </w:p>
        </w:tc>
        <w:tc>
          <w:tcPr>
            <w:tcW w:w="99"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1 639 325,39</w:t>
            </w:r>
          </w:p>
        </w:tc>
      </w:tr>
      <w:tr w:rsidR="00062125" w:rsidRPr="00062125" w:rsidTr="00062125">
        <w:trPr>
          <w:trHeight w:val="345"/>
        </w:trPr>
        <w:tc>
          <w:tcPr>
            <w:tcW w:w="4137" w:type="dxa"/>
            <w:tcBorders>
              <w:top w:val="nil"/>
              <w:left w:val="nil"/>
              <w:bottom w:val="single" w:sz="8" w:space="0" w:color="auto"/>
              <w:right w:val="nil"/>
            </w:tcBorders>
            <w:shd w:val="clear" w:color="auto" w:fill="auto"/>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 </w:t>
            </w:r>
          </w:p>
        </w:tc>
        <w:tc>
          <w:tcPr>
            <w:tcW w:w="59"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single" w:sz="8" w:space="0" w:color="auto"/>
              <w:right w:val="nil"/>
            </w:tcBorders>
            <w:shd w:val="clear" w:color="auto" w:fill="auto"/>
            <w:hideMark/>
          </w:tcPr>
          <w:p w:rsidR="00062125" w:rsidRPr="00062125" w:rsidRDefault="00062125" w:rsidP="00062125">
            <w:pPr>
              <w:jc w:val="right"/>
              <w:rPr>
                <w:rFonts w:ascii="Book Antiqua" w:eastAsia="Times New Roman" w:hAnsi="Book Antiqua" w:cs="Arial"/>
                <w:color w:val="000000"/>
                <w:lang w:val="fr-FR" w:eastAsia="fr-FR"/>
              </w:rPr>
            </w:pPr>
            <w:r w:rsidRPr="00062125">
              <w:rPr>
                <w:rFonts w:ascii="Book Antiqua" w:eastAsia="Times New Roman" w:hAnsi="Book Antiqua" w:cs="Arial"/>
                <w:color w:val="000000"/>
                <w:lang w:val="fr-FR" w:eastAsia="fr-FR"/>
              </w:rPr>
              <w:t> </w:t>
            </w:r>
          </w:p>
        </w:tc>
        <w:tc>
          <w:tcPr>
            <w:tcW w:w="99"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single" w:sz="8" w:space="0" w:color="auto"/>
              <w:right w:val="nil"/>
            </w:tcBorders>
            <w:shd w:val="clear" w:color="auto" w:fill="auto"/>
            <w:hideMark/>
          </w:tcPr>
          <w:p w:rsidR="00062125" w:rsidRPr="00062125" w:rsidRDefault="00062125" w:rsidP="00062125">
            <w:pPr>
              <w:jc w:val="right"/>
              <w:rPr>
                <w:rFonts w:ascii="Book Antiqua" w:eastAsia="Times New Roman" w:hAnsi="Book Antiqua" w:cs="Arial"/>
                <w:color w:val="000000"/>
                <w:lang w:val="fr-FR" w:eastAsia="fr-FR"/>
              </w:rPr>
            </w:pPr>
            <w:r w:rsidRPr="00062125">
              <w:rPr>
                <w:rFonts w:ascii="Book Antiqua" w:eastAsia="Times New Roman" w:hAnsi="Book Antiqua" w:cs="Arial"/>
                <w:color w:val="000000"/>
                <w:lang w:val="fr-FR" w:eastAsia="fr-FR"/>
              </w:rPr>
              <w:t> </w:t>
            </w:r>
          </w:p>
        </w:tc>
      </w:tr>
      <w:tr w:rsidR="00062125" w:rsidRPr="00062125" w:rsidTr="00062125">
        <w:trPr>
          <w:trHeight w:val="315"/>
        </w:trPr>
        <w:tc>
          <w:tcPr>
            <w:tcW w:w="4137" w:type="dxa"/>
            <w:tcBorders>
              <w:top w:val="nil"/>
              <w:left w:val="nil"/>
              <w:bottom w:val="nil"/>
              <w:right w:val="nil"/>
            </w:tcBorders>
            <w:shd w:val="clear" w:color="auto" w:fill="auto"/>
            <w:noWrap/>
            <w:vAlign w:val="bottom"/>
            <w:hideMark/>
          </w:tcPr>
          <w:p w:rsidR="00062125" w:rsidRPr="00062125" w:rsidRDefault="00062125" w:rsidP="00062125">
            <w:pPr>
              <w:jc w:val="center"/>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TOTAL</w:t>
            </w:r>
          </w:p>
        </w:tc>
        <w:tc>
          <w:tcPr>
            <w:tcW w:w="59"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b/>
                <w:bCs/>
                <w:sz w:val="22"/>
                <w:szCs w:val="22"/>
                <w:lang w:val="fr-FR" w:eastAsia="fr-FR"/>
              </w:rPr>
            </w:pPr>
          </w:p>
        </w:tc>
        <w:tc>
          <w:tcPr>
            <w:tcW w:w="1993" w:type="dxa"/>
            <w:tcBorders>
              <w:top w:val="nil"/>
              <w:left w:val="nil"/>
              <w:bottom w:val="double" w:sz="6" w:space="0" w:color="auto"/>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2 583 529 897,66</w:t>
            </w:r>
          </w:p>
        </w:tc>
        <w:tc>
          <w:tcPr>
            <w:tcW w:w="99" w:type="dxa"/>
            <w:tcBorders>
              <w:top w:val="nil"/>
              <w:left w:val="nil"/>
              <w:bottom w:val="double" w:sz="6" w:space="0" w:color="auto"/>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 </w:t>
            </w:r>
          </w:p>
        </w:tc>
        <w:tc>
          <w:tcPr>
            <w:tcW w:w="2032" w:type="dxa"/>
            <w:tcBorders>
              <w:top w:val="nil"/>
              <w:left w:val="nil"/>
              <w:bottom w:val="double" w:sz="6" w:space="0" w:color="auto"/>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2 185 280 395,30</w:t>
            </w:r>
          </w:p>
        </w:tc>
      </w:tr>
    </w:tbl>
    <w:p w:rsidR="001C55AE" w:rsidRDefault="001C55AE" w:rsidP="00413984">
      <w:pPr>
        <w:suppressAutoHyphens/>
        <w:ind w:firstLine="720"/>
        <w:jc w:val="both"/>
        <w:rPr>
          <w:rFonts w:ascii="Book Antiqua" w:hAnsi="Book Antiqua"/>
          <w:i/>
          <w:spacing w:val="-3"/>
          <w:sz w:val="22"/>
          <w:szCs w:val="22"/>
          <w:lang w:val="fr-FR"/>
        </w:rPr>
      </w:pPr>
    </w:p>
    <w:p w:rsidR="001C55AE" w:rsidRDefault="001C55AE" w:rsidP="00413984">
      <w:pPr>
        <w:suppressAutoHyphens/>
        <w:ind w:firstLine="720"/>
        <w:jc w:val="both"/>
        <w:rPr>
          <w:rFonts w:ascii="Book Antiqua" w:hAnsi="Book Antiqua"/>
          <w:i/>
          <w:spacing w:val="-3"/>
          <w:sz w:val="22"/>
          <w:szCs w:val="22"/>
          <w:lang w:val="fr-FR"/>
        </w:rPr>
      </w:pPr>
    </w:p>
    <w:p w:rsidR="00413984" w:rsidRPr="00D743CA" w:rsidRDefault="00745C71" w:rsidP="00413984">
      <w:pPr>
        <w:suppressAutoHyphens/>
        <w:ind w:firstLine="720"/>
        <w:jc w:val="both"/>
        <w:rPr>
          <w:rFonts w:ascii="Book Antiqua" w:hAnsi="Book Antiqua"/>
          <w:i/>
          <w:spacing w:val="-3"/>
          <w:sz w:val="22"/>
          <w:szCs w:val="22"/>
          <w:lang w:val="fr-FR"/>
        </w:rPr>
      </w:pPr>
      <w:r>
        <w:rPr>
          <w:rFonts w:ascii="Book Antiqua" w:hAnsi="Book Antiqua"/>
          <w:i/>
          <w:spacing w:val="-3"/>
          <w:sz w:val="22"/>
          <w:szCs w:val="22"/>
          <w:lang w:val="fr-FR"/>
        </w:rPr>
        <w:t>9</w:t>
      </w:r>
      <w:r w:rsidR="00413984" w:rsidRPr="00D743CA">
        <w:rPr>
          <w:rFonts w:ascii="Book Antiqua" w:hAnsi="Book Antiqua"/>
          <w:i/>
          <w:spacing w:val="-3"/>
          <w:sz w:val="22"/>
          <w:szCs w:val="22"/>
          <w:lang w:val="fr-FR"/>
        </w:rPr>
        <w:t>.5</w:t>
      </w:r>
      <w:r w:rsidR="00F74BDB" w:rsidRPr="00D743CA">
        <w:rPr>
          <w:rFonts w:ascii="Book Antiqua" w:hAnsi="Book Antiqua"/>
          <w:i/>
          <w:spacing w:val="-3"/>
          <w:sz w:val="22"/>
          <w:szCs w:val="22"/>
          <w:lang w:val="fr-FR"/>
        </w:rPr>
        <w:t>.</w:t>
      </w:r>
      <w:r w:rsidR="00413984" w:rsidRPr="00D743CA">
        <w:rPr>
          <w:rFonts w:ascii="Book Antiqua" w:hAnsi="Book Antiqua"/>
          <w:i/>
          <w:spacing w:val="-3"/>
          <w:sz w:val="22"/>
          <w:szCs w:val="22"/>
          <w:lang w:val="fr-FR"/>
        </w:rPr>
        <w:tab/>
      </w:r>
      <w:r w:rsidR="00413984" w:rsidRPr="00D743CA">
        <w:rPr>
          <w:rFonts w:ascii="Book Antiqua" w:hAnsi="Book Antiqua"/>
          <w:i/>
          <w:spacing w:val="-3"/>
          <w:sz w:val="22"/>
          <w:szCs w:val="22"/>
          <w:u w:val="single"/>
          <w:lang w:val="fr-FR"/>
        </w:rPr>
        <w:t xml:space="preserve">Débiteurs – </w:t>
      </w:r>
      <w:r w:rsidR="001F6300" w:rsidRPr="00D743CA">
        <w:rPr>
          <w:rFonts w:ascii="Book Antiqua" w:hAnsi="Book Antiqua"/>
          <w:i/>
          <w:spacing w:val="-3"/>
          <w:sz w:val="22"/>
          <w:szCs w:val="22"/>
          <w:u w:val="single"/>
          <w:lang w:val="fr-FR"/>
        </w:rPr>
        <w:t>Sociétés apparentées</w:t>
      </w:r>
    </w:p>
    <w:p w:rsidR="00413984" w:rsidRPr="00D743CA" w:rsidRDefault="00413984" w:rsidP="00413984">
      <w:pPr>
        <w:suppressAutoHyphens/>
        <w:jc w:val="both"/>
        <w:rPr>
          <w:rFonts w:ascii="Book Antiqua" w:hAnsi="Book Antiqua"/>
          <w:spacing w:val="-3"/>
          <w:sz w:val="8"/>
          <w:szCs w:val="8"/>
          <w:lang w:val="fr-FR"/>
        </w:rPr>
      </w:pPr>
    </w:p>
    <w:p w:rsidR="00413984" w:rsidRDefault="00413984" w:rsidP="00413984">
      <w:pPr>
        <w:suppressAutoHyphens/>
        <w:jc w:val="both"/>
        <w:rPr>
          <w:rFonts w:ascii="Book Antiqua" w:hAnsi="Book Antiqua"/>
          <w:spacing w:val="-3"/>
          <w:sz w:val="22"/>
          <w:szCs w:val="22"/>
          <w:lang w:val="fr-FR"/>
        </w:rPr>
      </w:pPr>
      <w:r w:rsidRPr="00D743CA">
        <w:rPr>
          <w:rFonts w:ascii="Book Antiqua" w:hAnsi="Book Antiqua"/>
          <w:spacing w:val="-3"/>
          <w:sz w:val="22"/>
          <w:szCs w:val="22"/>
          <w:lang w:val="fr-FR"/>
        </w:rPr>
        <w:t>Cette rubrique se présente comme suit au</w:t>
      </w:r>
      <w:r w:rsidR="00013203">
        <w:rPr>
          <w:rFonts w:ascii="Book Antiqua" w:hAnsi="Book Antiqua"/>
          <w:spacing w:val="-3"/>
          <w:sz w:val="22"/>
          <w:szCs w:val="22"/>
          <w:lang w:val="fr-FR"/>
        </w:rPr>
        <w:t>x</w:t>
      </w:r>
      <w:r w:rsidRPr="00D743CA">
        <w:rPr>
          <w:rFonts w:ascii="Book Antiqua" w:hAnsi="Book Antiqua"/>
          <w:spacing w:val="-3"/>
          <w:sz w:val="22"/>
          <w:szCs w:val="22"/>
          <w:lang w:val="fr-FR"/>
        </w:rPr>
        <w:t xml:space="preserve"> 31 décembre </w:t>
      </w:r>
      <w:r w:rsidR="00DF6383">
        <w:rPr>
          <w:rFonts w:ascii="Book Antiqua" w:hAnsi="Book Antiqua"/>
          <w:spacing w:val="-3"/>
          <w:sz w:val="22"/>
          <w:szCs w:val="22"/>
          <w:lang w:val="fr-FR"/>
        </w:rPr>
        <w:t>2012</w:t>
      </w:r>
      <w:r w:rsidRPr="00D743CA">
        <w:rPr>
          <w:rFonts w:ascii="Book Antiqua" w:hAnsi="Book Antiqua"/>
          <w:spacing w:val="-3"/>
          <w:sz w:val="22"/>
          <w:szCs w:val="22"/>
          <w:lang w:val="fr-FR"/>
        </w:rPr>
        <w:t xml:space="preserve"> et </w:t>
      </w:r>
      <w:r w:rsidR="00DF6383">
        <w:rPr>
          <w:rFonts w:ascii="Book Antiqua" w:hAnsi="Book Antiqua"/>
          <w:spacing w:val="-3"/>
          <w:sz w:val="22"/>
          <w:szCs w:val="22"/>
          <w:lang w:val="fr-FR"/>
        </w:rPr>
        <w:t>2011</w:t>
      </w:r>
      <w:r w:rsidRPr="00D743CA">
        <w:rPr>
          <w:rFonts w:ascii="Book Antiqua" w:hAnsi="Book Antiqua"/>
          <w:spacing w:val="-3"/>
          <w:sz w:val="22"/>
          <w:szCs w:val="22"/>
          <w:lang w:val="fr-FR"/>
        </w:rPr>
        <w:t xml:space="preserve"> (en Ariary) :</w:t>
      </w:r>
    </w:p>
    <w:p w:rsidR="002C51AC" w:rsidRDefault="002C51AC" w:rsidP="00413984">
      <w:pPr>
        <w:suppressAutoHyphens/>
        <w:jc w:val="both"/>
        <w:rPr>
          <w:rFonts w:ascii="Book Antiqua" w:hAnsi="Book Antiqua"/>
          <w:spacing w:val="-3"/>
          <w:sz w:val="22"/>
          <w:szCs w:val="22"/>
          <w:lang w:val="fr-FR"/>
        </w:rPr>
      </w:pPr>
    </w:p>
    <w:p w:rsidR="00413984" w:rsidRPr="00D743CA" w:rsidRDefault="00413984" w:rsidP="00413984">
      <w:pPr>
        <w:suppressAutoHyphens/>
        <w:jc w:val="both"/>
        <w:rPr>
          <w:rFonts w:ascii="Book Antiqua" w:hAnsi="Book Antiqua"/>
          <w:spacing w:val="-3"/>
          <w:sz w:val="8"/>
          <w:szCs w:val="8"/>
          <w:lang w:val="fr-FR"/>
        </w:rPr>
      </w:pPr>
    </w:p>
    <w:tbl>
      <w:tblPr>
        <w:tblW w:w="8320" w:type="dxa"/>
        <w:tblInd w:w="70" w:type="dxa"/>
        <w:tblCellMar>
          <w:left w:w="70" w:type="dxa"/>
          <w:right w:w="70" w:type="dxa"/>
        </w:tblCellMar>
        <w:tblLook w:val="04A0"/>
      </w:tblPr>
      <w:tblGrid>
        <w:gridCol w:w="4136"/>
        <w:gridCol w:w="146"/>
        <w:gridCol w:w="1993"/>
        <w:gridCol w:w="195"/>
        <w:gridCol w:w="2032"/>
      </w:tblGrid>
      <w:tr w:rsidR="00062125" w:rsidRPr="00062125" w:rsidTr="00062125">
        <w:trPr>
          <w:trHeight w:val="315"/>
        </w:trPr>
        <w:tc>
          <w:tcPr>
            <w:tcW w:w="4136" w:type="dxa"/>
            <w:tcBorders>
              <w:top w:val="nil"/>
              <w:left w:val="nil"/>
              <w:bottom w:val="single" w:sz="8" w:space="0" w:color="auto"/>
              <w:right w:val="nil"/>
            </w:tcBorders>
            <w:shd w:val="clear" w:color="auto" w:fill="auto"/>
            <w:noWrap/>
            <w:vAlign w:val="bottom"/>
            <w:hideMark/>
          </w:tcPr>
          <w:p w:rsidR="00062125" w:rsidRPr="00062125" w:rsidRDefault="00062125" w:rsidP="00062125">
            <w:pPr>
              <w:jc w:val="center"/>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Intitulé</w:t>
            </w: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b/>
                <w:bCs/>
                <w:sz w:val="22"/>
                <w:szCs w:val="22"/>
                <w:lang w:val="fr-FR" w:eastAsia="fr-FR"/>
              </w:rPr>
            </w:pPr>
          </w:p>
        </w:tc>
        <w:tc>
          <w:tcPr>
            <w:tcW w:w="1993" w:type="dxa"/>
            <w:tcBorders>
              <w:top w:val="nil"/>
              <w:left w:val="nil"/>
              <w:bottom w:val="single" w:sz="8" w:space="0" w:color="auto"/>
              <w:right w:val="nil"/>
            </w:tcBorders>
            <w:shd w:val="clear" w:color="auto" w:fill="auto"/>
            <w:vAlign w:val="bottom"/>
            <w:hideMark/>
          </w:tcPr>
          <w:p w:rsidR="00062125" w:rsidRPr="00062125" w:rsidRDefault="00062125" w:rsidP="00062125">
            <w:pPr>
              <w:jc w:val="center"/>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2012</w:t>
            </w:r>
          </w:p>
        </w:tc>
        <w:tc>
          <w:tcPr>
            <w:tcW w:w="100"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b/>
                <w:bCs/>
                <w:sz w:val="22"/>
                <w:szCs w:val="22"/>
                <w:lang w:val="fr-FR" w:eastAsia="fr-FR"/>
              </w:rPr>
            </w:pPr>
          </w:p>
        </w:tc>
        <w:tc>
          <w:tcPr>
            <w:tcW w:w="2032" w:type="dxa"/>
            <w:tcBorders>
              <w:top w:val="nil"/>
              <w:left w:val="nil"/>
              <w:bottom w:val="single" w:sz="8" w:space="0" w:color="auto"/>
              <w:right w:val="nil"/>
            </w:tcBorders>
            <w:shd w:val="clear" w:color="auto" w:fill="auto"/>
            <w:vAlign w:val="bottom"/>
            <w:hideMark/>
          </w:tcPr>
          <w:p w:rsidR="00062125" w:rsidRPr="00062125" w:rsidRDefault="00062125" w:rsidP="00062125">
            <w:pPr>
              <w:jc w:val="center"/>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2011</w:t>
            </w:r>
          </w:p>
        </w:tc>
      </w:tr>
      <w:tr w:rsidR="00062125" w:rsidRPr="00062125" w:rsidTr="00062125">
        <w:trPr>
          <w:trHeight w:val="300"/>
        </w:trPr>
        <w:tc>
          <w:tcPr>
            <w:tcW w:w="4136"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c>
          <w:tcPr>
            <w:tcW w:w="100"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r>
      <w:tr w:rsidR="00062125" w:rsidRPr="00062125" w:rsidTr="00062125">
        <w:trPr>
          <w:trHeight w:val="330"/>
        </w:trPr>
        <w:tc>
          <w:tcPr>
            <w:tcW w:w="4136"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Litiges sociaux en cours</w:t>
            </w: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797 748,00</w:t>
            </w:r>
          </w:p>
        </w:tc>
        <w:tc>
          <w:tcPr>
            <w:tcW w:w="100"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797 748,00</w:t>
            </w:r>
          </w:p>
        </w:tc>
      </w:tr>
      <w:tr w:rsidR="00062125" w:rsidRPr="00062125" w:rsidTr="00062125">
        <w:trPr>
          <w:trHeight w:val="330"/>
        </w:trPr>
        <w:tc>
          <w:tcPr>
            <w:tcW w:w="4136"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STA SERVICE TRANSPORTS AERIENS</w:t>
            </w: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15 794 400,00</w:t>
            </w:r>
          </w:p>
        </w:tc>
        <w:tc>
          <w:tcPr>
            <w:tcW w:w="100"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15 794 400,00</w:t>
            </w:r>
          </w:p>
        </w:tc>
      </w:tr>
      <w:tr w:rsidR="00062125" w:rsidRPr="00062125" w:rsidTr="00062125">
        <w:trPr>
          <w:trHeight w:val="330"/>
        </w:trPr>
        <w:tc>
          <w:tcPr>
            <w:tcW w:w="4136"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LESIEUR CRISTAL</w:t>
            </w: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50 854 206,43</w:t>
            </w:r>
          </w:p>
        </w:tc>
        <w:tc>
          <w:tcPr>
            <w:tcW w:w="100"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0,00</w:t>
            </w:r>
          </w:p>
        </w:tc>
      </w:tr>
      <w:tr w:rsidR="00062125" w:rsidRPr="00062125" w:rsidTr="00062125">
        <w:trPr>
          <w:trHeight w:val="330"/>
        </w:trPr>
        <w:tc>
          <w:tcPr>
            <w:tcW w:w="4136"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Agence Portuaire Maritime Et Flu</w:t>
            </w: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126 344,40</w:t>
            </w:r>
          </w:p>
        </w:tc>
        <w:tc>
          <w:tcPr>
            <w:tcW w:w="100"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126 344,40</w:t>
            </w:r>
          </w:p>
        </w:tc>
      </w:tr>
      <w:tr w:rsidR="00062125" w:rsidRPr="00062125" w:rsidTr="00062125">
        <w:trPr>
          <w:trHeight w:val="330"/>
        </w:trPr>
        <w:tc>
          <w:tcPr>
            <w:tcW w:w="4136"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SAHOLY PFOI TANA</w:t>
            </w: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120 088,60</w:t>
            </w:r>
          </w:p>
        </w:tc>
        <w:tc>
          <w:tcPr>
            <w:tcW w:w="100"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0,00</w:t>
            </w:r>
          </w:p>
        </w:tc>
      </w:tr>
      <w:tr w:rsidR="00062125" w:rsidRPr="00062125" w:rsidTr="00062125">
        <w:trPr>
          <w:trHeight w:val="330"/>
        </w:trPr>
        <w:tc>
          <w:tcPr>
            <w:tcW w:w="4136"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OCEAN FISHING</w:t>
            </w: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2 974 600,00</w:t>
            </w:r>
          </w:p>
        </w:tc>
        <w:tc>
          <w:tcPr>
            <w:tcW w:w="100"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2 974 600,00</w:t>
            </w:r>
          </w:p>
        </w:tc>
      </w:tr>
      <w:tr w:rsidR="00062125" w:rsidRPr="00062125" w:rsidTr="00062125">
        <w:trPr>
          <w:trHeight w:val="330"/>
        </w:trPr>
        <w:tc>
          <w:tcPr>
            <w:tcW w:w="4136" w:type="dxa"/>
            <w:tcBorders>
              <w:top w:val="nil"/>
              <w:left w:val="nil"/>
              <w:bottom w:val="single" w:sz="8" w:space="0" w:color="auto"/>
              <w:right w:val="nil"/>
            </w:tcBorders>
            <w:shd w:val="clear" w:color="auto" w:fill="auto"/>
            <w:hideMark/>
          </w:tcPr>
          <w:p w:rsidR="00062125" w:rsidRPr="00062125" w:rsidRDefault="00062125" w:rsidP="00062125">
            <w:pPr>
              <w:jc w:val="right"/>
              <w:rPr>
                <w:rFonts w:ascii="Book Antiqua" w:eastAsia="Times New Roman" w:hAnsi="Book Antiqua" w:cs="Arial"/>
                <w:color w:val="000000"/>
                <w:lang w:val="fr-FR" w:eastAsia="fr-FR"/>
              </w:rPr>
            </w:pPr>
            <w:r w:rsidRPr="00062125">
              <w:rPr>
                <w:rFonts w:ascii="Book Antiqua" w:eastAsia="Times New Roman" w:hAnsi="Book Antiqua" w:cs="Arial"/>
                <w:color w:val="000000"/>
                <w:lang w:val="fr-FR" w:eastAsia="fr-FR"/>
              </w:rPr>
              <w:t> </w:t>
            </w: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single" w:sz="8" w:space="0" w:color="auto"/>
              <w:right w:val="nil"/>
            </w:tcBorders>
            <w:shd w:val="clear" w:color="auto" w:fill="auto"/>
            <w:hideMark/>
          </w:tcPr>
          <w:p w:rsidR="00062125" w:rsidRPr="00062125" w:rsidRDefault="00062125" w:rsidP="00062125">
            <w:pPr>
              <w:jc w:val="right"/>
              <w:rPr>
                <w:rFonts w:ascii="Book Antiqua" w:eastAsia="Times New Roman" w:hAnsi="Book Antiqua" w:cs="Arial"/>
                <w:color w:val="000000"/>
                <w:lang w:val="fr-FR" w:eastAsia="fr-FR"/>
              </w:rPr>
            </w:pPr>
            <w:r w:rsidRPr="00062125">
              <w:rPr>
                <w:rFonts w:ascii="Book Antiqua" w:eastAsia="Times New Roman" w:hAnsi="Book Antiqua" w:cs="Arial"/>
                <w:color w:val="000000"/>
                <w:lang w:val="fr-FR" w:eastAsia="fr-FR"/>
              </w:rPr>
              <w:t> </w:t>
            </w:r>
          </w:p>
        </w:tc>
        <w:tc>
          <w:tcPr>
            <w:tcW w:w="100"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2032" w:type="dxa"/>
            <w:tcBorders>
              <w:top w:val="nil"/>
              <w:left w:val="nil"/>
              <w:bottom w:val="single" w:sz="8" w:space="0" w:color="auto"/>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lang w:val="fr-FR" w:eastAsia="fr-FR"/>
              </w:rPr>
            </w:pPr>
            <w:r w:rsidRPr="00062125">
              <w:rPr>
                <w:rFonts w:ascii="Book Antiqua" w:eastAsia="Times New Roman" w:hAnsi="Book Antiqua" w:cs="Arial"/>
                <w:color w:val="000000"/>
                <w:lang w:val="fr-FR" w:eastAsia="fr-FR"/>
              </w:rPr>
              <w:t> </w:t>
            </w:r>
          </w:p>
        </w:tc>
      </w:tr>
      <w:tr w:rsidR="00062125" w:rsidRPr="00062125" w:rsidTr="00062125">
        <w:trPr>
          <w:trHeight w:val="315"/>
        </w:trPr>
        <w:tc>
          <w:tcPr>
            <w:tcW w:w="4136" w:type="dxa"/>
            <w:tcBorders>
              <w:top w:val="nil"/>
              <w:left w:val="nil"/>
              <w:bottom w:val="nil"/>
              <w:right w:val="nil"/>
            </w:tcBorders>
            <w:shd w:val="clear" w:color="auto" w:fill="auto"/>
            <w:noWrap/>
            <w:vAlign w:val="bottom"/>
            <w:hideMark/>
          </w:tcPr>
          <w:p w:rsidR="00062125" w:rsidRPr="00062125" w:rsidRDefault="00062125" w:rsidP="00062125">
            <w:pPr>
              <w:jc w:val="center"/>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TOTAL</w:t>
            </w: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93" w:type="dxa"/>
            <w:tcBorders>
              <w:top w:val="nil"/>
              <w:left w:val="nil"/>
              <w:bottom w:val="double" w:sz="6" w:space="0" w:color="auto"/>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70 667 387,43</w:t>
            </w:r>
          </w:p>
        </w:tc>
        <w:tc>
          <w:tcPr>
            <w:tcW w:w="100" w:type="dxa"/>
            <w:tcBorders>
              <w:top w:val="nil"/>
              <w:left w:val="nil"/>
              <w:bottom w:val="double" w:sz="6" w:space="0" w:color="auto"/>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 </w:t>
            </w:r>
          </w:p>
        </w:tc>
        <w:tc>
          <w:tcPr>
            <w:tcW w:w="2032" w:type="dxa"/>
            <w:tcBorders>
              <w:top w:val="nil"/>
              <w:left w:val="nil"/>
              <w:bottom w:val="double" w:sz="6" w:space="0" w:color="auto"/>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19 693 092,40</w:t>
            </w:r>
          </w:p>
        </w:tc>
      </w:tr>
    </w:tbl>
    <w:p w:rsidR="003506D7" w:rsidRDefault="003506D7" w:rsidP="00413984">
      <w:pPr>
        <w:suppressAutoHyphens/>
        <w:jc w:val="both"/>
        <w:rPr>
          <w:rFonts w:ascii="Book Antiqua" w:hAnsi="Book Antiqua"/>
          <w:spacing w:val="-3"/>
          <w:sz w:val="22"/>
          <w:szCs w:val="22"/>
          <w:lang w:val="fr-FR"/>
        </w:rPr>
      </w:pPr>
    </w:p>
    <w:p w:rsidR="00904EE4" w:rsidRPr="00D743CA" w:rsidRDefault="00904EE4" w:rsidP="00413984">
      <w:pPr>
        <w:suppressAutoHyphens/>
        <w:jc w:val="both"/>
        <w:rPr>
          <w:rFonts w:ascii="Book Antiqua" w:hAnsi="Book Antiqua"/>
          <w:spacing w:val="-3"/>
          <w:sz w:val="22"/>
          <w:szCs w:val="22"/>
          <w:lang w:val="fr-FR"/>
        </w:rPr>
      </w:pPr>
    </w:p>
    <w:p w:rsidR="00413984" w:rsidRDefault="00745C71" w:rsidP="00413984">
      <w:pPr>
        <w:suppressAutoHyphens/>
        <w:ind w:firstLine="720"/>
        <w:jc w:val="both"/>
        <w:rPr>
          <w:rFonts w:ascii="Book Antiqua" w:hAnsi="Book Antiqua"/>
          <w:i/>
          <w:spacing w:val="-3"/>
          <w:sz w:val="22"/>
          <w:szCs w:val="22"/>
          <w:u w:val="single"/>
          <w:lang w:val="fr-FR"/>
        </w:rPr>
      </w:pPr>
      <w:r>
        <w:rPr>
          <w:rFonts w:ascii="Book Antiqua" w:hAnsi="Book Antiqua"/>
          <w:i/>
          <w:spacing w:val="-3"/>
          <w:sz w:val="22"/>
          <w:szCs w:val="22"/>
          <w:lang w:val="fr-FR"/>
        </w:rPr>
        <w:t>9</w:t>
      </w:r>
      <w:r w:rsidR="00413984" w:rsidRPr="00D743CA">
        <w:rPr>
          <w:rFonts w:ascii="Book Antiqua" w:hAnsi="Book Antiqua"/>
          <w:i/>
          <w:spacing w:val="-3"/>
          <w:sz w:val="22"/>
          <w:szCs w:val="22"/>
          <w:lang w:val="fr-FR"/>
        </w:rPr>
        <w:t>.6</w:t>
      </w:r>
      <w:r w:rsidR="00F74BDB" w:rsidRPr="00D743CA">
        <w:rPr>
          <w:rFonts w:ascii="Book Antiqua" w:hAnsi="Book Antiqua"/>
          <w:i/>
          <w:spacing w:val="-3"/>
          <w:sz w:val="22"/>
          <w:szCs w:val="22"/>
          <w:lang w:val="fr-FR"/>
        </w:rPr>
        <w:t>.</w:t>
      </w:r>
      <w:r w:rsidR="00413984" w:rsidRPr="00D743CA">
        <w:rPr>
          <w:rFonts w:ascii="Book Antiqua" w:hAnsi="Book Antiqua"/>
          <w:i/>
          <w:spacing w:val="-3"/>
          <w:sz w:val="22"/>
          <w:szCs w:val="22"/>
          <w:lang w:val="fr-FR"/>
        </w:rPr>
        <w:tab/>
      </w:r>
      <w:r w:rsidR="00413984" w:rsidRPr="00D743CA">
        <w:rPr>
          <w:rFonts w:ascii="Book Antiqua" w:hAnsi="Book Antiqua"/>
          <w:i/>
          <w:spacing w:val="-3"/>
          <w:sz w:val="22"/>
          <w:szCs w:val="22"/>
          <w:u w:val="single"/>
          <w:lang w:val="fr-FR"/>
        </w:rPr>
        <w:t>Charges constatées d’avance</w:t>
      </w:r>
    </w:p>
    <w:p w:rsidR="003506D7" w:rsidRPr="00062125" w:rsidRDefault="003506D7" w:rsidP="00062125">
      <w:pPr>
        <w:suppressAutoHyphens/>
        <w:jc w:val="both"/>
        <w:rPr>
          <w:rFonts w:ascii="Book Antiqua" w:hAnsi="Book Antiqua"/>
          <w:b/>
          <w:spacing w:val="-3"/>
          <w:sz w:val="22"/>
          <w:szCs w:val="22"/>
          <w:u w:val="single"/>
          <w:lang w:val="fr-FR"/>
        </w:rPr>
      </w:pPr>
    </w:p>
    <w:p w:rsidR="00413984" w:rsidRDefault="00413984" w:rsidP="00413984">
      <w:pPr>
        <w:suppressAutoHyphens/>
        <w:jc w:val="both"/>
        <w:rPr>
          <w:rFonts w:ascii="Book Antiqua" w:hAnsi="Book Antiqua"/>
          <w:spacing w:val="-3"/>
          <w:sz w:val="22"/>
          <w:szCs w:val="22"/>
          <w:lang w:val="fr-FR"/>
        </w:rPr>
      </w:pPr>
      <w:r w:rsidRPr="00D743CA">
        <w:rPr>
          <w:rFonts w:ascii="Book Antiqua" w:hAnsi="Book Antiqua"/>
          <w:spacing w:val="-3"/>
          <w:sz w:val="22"/>
          <w:szCs w:val="22"/>
          <w:lang w:val="fr-FR"/>
        </w:rPr>
        <w:t>Cette rubrique se détail</w:t>
      </w:r>
      <w:r w:rsidR="0078676C" w:rsidRPr="00D743CA">
        <w:rPr>
          <w:rFonts w:ascii="Book Antiqua" w:hAnsi="Book Antiqua"/>
          <w:spacing w:val="-3"/>
          <w:sz w:val="22"/>
          <w:szCs w:val="22"/>
          <w:lang w:val="fr-FR"/>
        </w:rPr>
        <w:t>le comme suit au</w:t>
      </w:r>
      <w:r w:rsidR="000B4B94">
        <w:rPr>
          <w:rFonts w:ascii="Book Antiqua" w:hAnsi="Book Antiqua"/>
          <w:spacing w:val="-3"/>
          <w:sz w:val="22"/>
          <w:szCs w:val="22"/>
          <w:lang w:val="fr-FR"/>
        </w:rPr>
        <w:t>x</w:t>
      </w:r>
      <w:r w:rsidR="0078676C" w:rsidRPr="00D743CA">
        <w:rPr>
          <w:rFonts w:ascii="Book Antiqua" w:hAnsi="Book Antiqua"/>
          <w:spacing w:val="-3"/>
          <w:sz w:val="22"/>
          <w:szCs w:val="22"/>
          <w:lang w:val="fr-FR"/>
        </w:rPr>
        <w:t xml:space="preserve"> 31 décembre </w:t>
      </w:r>
      <w:r w:rsidR="00DF6383">
        <w:rPr>
          <w:rFonts w:ascii="Book Antiqua" w:hAnsi="Book Antiqua"/>
          <w:spacing w:val="-3"/>
          <w:sz w:val="22"/>
          <w:szCs w:val="22"/>
          <w:lang w:val="fr-FR"/>
        </w:rPr>
        <w:t>2012</w:t>
      </w:r>
      <w:r w:rsidRPr="00D743CA">
        <w:rPr>
          <w:rFonts w:ascii="Book Antiqua" w:hAnsi="Book Antiqua"/>
          <w:spacing w:val="-3"/>
          <w:sz w:val="22"/>
          <w:szCs w:val="22"/>
          <w:lang w:val="fr-FR"/>
        </w:rPr>
        <w:t xml:space="preserve"> (en Ariary) :</w:t>
      </w:r>
    </w:p>
    <w:p w:rsidR="00062125" w:rsidRDefault="00062125" w:rsidP="00413984">
      <w:pPr>
        <w:suppressAutoHyphens/>
        <w:jc w:val="both"/>
        <w:rPr>
          <w:rFonts w:ascii="Book Antiqua" w:hAnsi="Book Antiqua"/>
          <w:spacing w:val="-3"/>
          <w:sz w:val="22"/>
          <w:szCs w:val="22"/>
          <w:lang w:val="fr-FR"/>
        </w:rPr>
      </w:pPr>
    </w:p>
    <w:tbl>
      <w:tblPr>
        <w:tblW w:w="8320" w:type="dxa"/>
        <w:tblInd w:w="70" w:type="dxa"/>
        <w:tblCellMar>
          <w:left w:w="70" w:type="dxa"/>
          <w:right w:w="70" w:type="dxa"/>
        </w:tblCellMar>
        <w:tblLook w:val="04A0"/>
      </w:tblPr>
      <w:tblGrid>
        <w:gridCol w:w="4136"/>
        <w:gridCol w:w="146"/>
        <w:gridCol w:w="1984"/>
        <w:gridCol w:w="195"/>
        <w:gridCol w:w="2025"/>
      </w:tblGrid>
      <w:tr w:rsidR="00062125" w:rsidRPr="00062125" w:rsidTr="00062125">
        <w:trPr>
          <w:trHeight w:val="345"/>
        </w:trPr>
        <w:tc>
          <w:tcPr>
            <w:tcW w:w="4136" w:type="dxa"/>
            <w:tcBorders>
              <w:top w:val="nil"/>
              <w:left w:val="nil"/>
              <w:bottom w:val="single" w:sz="8" w:space="0" w:color="auto"/>
              <w:right w:val="nil"/>
            </w:tcBorders>
            <w:shd w:val="clear" w:color="auto" w:fill="auto"/>
            <w:noWrap/>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Intitulé</w:t>
            </w: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84" w:type="dxa"/>
            <w:tcBorders>
              <w:top w:val="nil"/>
              <w:left w:val="nil"/>
              <w:bottom w:val="single" w:sz="8" w:space="0" w:color="auto"/>
              <w:right w:val="nil"/>
            </w:tcBorders>
            <w:shd w:val="clear" w:color="auto" w:fill="auto"/>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2012</w:t>
            </w:r>
          </w:p>
        </w:tc>
        <w:tc>
          <w:tcPr>
            <w:tcW w:w="116" w:type="dxa"/>
            <w:tcBorders>
              <w:top w:val="nil"/>
              <w:left w:val="nil"/>
              <w:bottom w:val="nil"/>
              <w:right w:val="nil"/>
            </w:tcBorders>
            <w:shd w:val="clear" w:color="auto" w:fill="auto"/>
            <w:noWrap/>
            <w:vAlign w:val="bottom"/>
            <w:hideMark/>
          </w:tcPr>
          <w:p w:rsidR="00062125" w:rsidRPr="00062125" w:rsidRDefault="00062125" w:rsidP="00062125">
            <w:pPr>
              <w:rPr>
                <w:rFonts w:ascii="Arial" w:eastAsia="Times New Roman" w:hAnsi="Arial" w:cs="Arial"/>
                <w:sz w:val="18"/>
                <w:szCs w:val="18"/>
                <w:lang w:val="fr-FR" w:eastAsia="fr-FR"/>
              </w:rPr>
            </w:pPr>
          </w:p>
        </w:tc>
        <w:tc>
          <w:tcPr>
            <w:tcW w:w="2025" w:type="dxa"/>
            <w:tcBorders>
              <w:top w:val="nil"/>
              <w:left w:val="nil"/>
              <w:bottom w:val="single" w:sz="8" w:space="0" w:color="auto"/>
              <w:right w:val="nil"/>
            </w:tcBorders>
            <w:shd w:val="clear" w:color="auto" w:fill="auto"/>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2011</w:t>
            </w:r>
          </w:p>
        </w:tc>
      </w:tr>
      <w:tr w:rsidR="00062125" w:rsidRPr="00062125" w:rsidTr="00062125">
        <w:trPr>
          <w:trHeight w:val="300"/>
        </w:trPr>
        <w:tc>
          <w:tcPr>
            <w:tcW w:w="4136"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84"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c>
          <w:tcPr>
            <w:tcW w:w="116" w:type="dxa"/>
            <w:tcBorders>
              <w:top w:val="nil"/>
              <w:left w:val="nil"/>
              <w:bottom w:val="nil"/>
              <w:right w:val="nil"/>
            </w:tcBorders>
            <w:shd w:val="clear" w:color="auto" w:fill="auto"/>
            <w:noWrap/>
            <w:vAlign w:val="bottom"/>
            <w:hideMark/>
          </w:tcPr>
          <w:p w:rsidR="00062125" w:rsidRPr="00062125" w:rsidRDefault="00062125" w:rsidP="00062125">
            <w:pPr>
              <w:rPr>
                <w:rFonts w:ascii="Arial" w:eastAsia="Times New Roman" w:hAnsi="Arial" w:cs="Arial"/>
                <w:sz w:val="18"/>
                <w:szCs w:val="18"/>
                <w:lang w:val="fr-FR" w:eastAsia="fr-FR"/>
              </w:rPr>
            </w:pPr>
          </w:p>
        </w:tc>
        <w:tc>
          <w:tcPr>
            <w:tcW w:w="2025" w:type="dxa"/>
            <w:tcBorders>
              <w:top w:val="nil"/>
              <w:left w:val="nil"/>
              <w:bottom w:val="nil"/>
              <w:right w:val="nil"/>
            </w:tcBorders>
            <w:shd w:val="clear" w:color="auto" w:fill="auto"/>
            <w:hideMark/>
          </w:tcPr>
          <w:p w:rsidR="00062125" w:rsidRPr="00062125" w:rsidRDefault="00062125" w:rsidP="00062125">
            <w:pPr>
              <w:rPr>
                <w:rFonts w:ascii="Calibri" w:eastAsia="Times New Roman" w:hAnsi="Calibri" w:cs="Arial"/>
                <w:sz w:val="22"/>
                <w:szCs w:val="22"/>
                <w:lang w:val="fr-FR" w:eastAsia="fr-FR"/>
              </w:rPr>
            </w:pPr>
          </w:p>
        </w:tc>
      </w:tr>
      <w:tr w:rsidR="00062125" w:rsidRPr="00062125" w:rsidTr="00062125">
        <w:trPr>
          <w:trHeight w:val="330"/>
        </w:trPr>
        <w:tc>
          <w:tcPr>
            <w:tcW w:w="4136"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Charges constatées d'avance en MGA</w:t>
            </w:r>
          </w:p>
        </w:tc>
        <w:tc>
          <w:tcPr>
            <w:tcW w:w="59"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1984"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9 709 467,70</w:t>
            </w:r>
          </w:p>
        </w:tc>
        <w:tc>
          <w:tcPr>
            <w:tcW w:w="116" w:type="dxa"/>
            <w:tcBorders>
              <w:top w:val="nil"/>
              <w:left w:val="nil"/>
              <w:bottom w:val="nil"/>
              <w:right w:val="nil"/>
            </w:tcBorders>
            <w:shd w:val="clear" w:color="auto" w:fill="auto"/>
            <w:noWrap/>
            <w:vAlign w:val="bottom"/>
            <w:hideMark/>
          </w:tcPr>
          <w:p w:rsidR="00062125" w:rsidRPr="00062125" w:rsidRDefault="00062125" w:rsidP="00062125">
            <w:pPr>
              <w:rPr>
                <w:rFonts w:ascii="Arial" w:eastAsia="Times New Roman" w:hAnsi="Arial" w:cs="Arial"/>
                <w:sz w:val="18"/>
                <w:szCs w:val="18"/>
                <w:lang w:val="fr-FR" w:eastAsia="fr-FR"/>
              </w:rPr>
            </w:pPr>
          </w:p>
        </w:tc>
        <w:tc>
          <w:tcPr>
            <w:tcW w:w="2025"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40 311 987,09</w:t>
            </w:r>
          </w:p>
        </w:tc>
      </w:tr>
      <w:tr w:rsidR="00062125" w:rsidRPr="00062125" w:rsidTr="00062125">
        <w:trPr>
          <w:trHeight w:val="330"/>
        </w:trPr>
        <w:tc>
          <w:tcPr>
            <w:tcW w:w="4136" w:type="dxa"/>
            <w:tcBorders>
              <w:top w:val="nil"/>
              <w:left w:val="nil"/>
              <w:bottom w:val="nil"/>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Charges constatées d'avance en EURO</w:t>
            </w:r>
          </w:p>
        </w:tc>
        <w:tc>
          <w:tcPr>
            <w:tcW w:w="59" w:type="dxa"/>
            <w:tcBorders>
              <w:top w:val="nil"/>
              <w:left w:val="nil"/>
              <w:bottom w:val="nil"/>
              <w:right w:val="nil"/>
            </w:tcBorders>
            <w:shd w:val="clear" w:color="auto" w:fill="auto"/>
            <w:noWrap/>
            <w:vAlign w:val="bottom"/>
            <w:hideMark/>
          </w:tcPr>
          <w:p w:rsidR="00062125" w:rsidRPr="00062125" w:rsidRDefault="00062125" w:rsidP="00062125">
            <w:pPr>
              <w:rPr>
                <w:rFonts w:ascii="Calibri" w:eastAsia="Times New Roman" w:hAnsi="Calibri" w:cs="Arial"/>
                <w:sz w:val="22"/>
                <w:szCs w:val="22"/>
                <w:lang w:val="fr-FR" w:eastAsia="fr-FR"/>
              </w:rPr>
            </w:pPr>
          </w:p>
        </w:tc>
        <w:tc>
          <w:tcPr>
            <w:tcW w:w="1984"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40 517 190,03</w:t>
            </w:r>
          </w:p>
        </w:tc>
        <w:tc>
          <w:tcPr>
            <w:tcW w:w="116" w:type="dxa"/>
            <w:tcBorders>
              <w:top w:val="nil"/>
              <w:left w:val="nil"/>
              <w:bottom w:val="nil"/>
              <w:right w:val="nil"/>
            </w:tcBorders>
            <w:shd w:val="clear" w:color="auto" w:fill="auto"/>
            <w:noWrap/>
            <w:vAlign w:val="bottom"/>
            <w:hideMark/>
          </w:tcPr>
          <w:p w:rsidR="00062125" w:rsidRPr="00062125" w:rsidRDefault="00062125" w:rsidP="00062125">
            <w:pPr>
              <w:rPr>
                <w:rFonts w:ascii="Arial" w:eastAsia="Times New Roman" w:hAnsi="Arial" w:cs="Arial"/>
                <w:sz w:val="18"/>
                <w:szCs w:val="18"/>
                <w:lang w:val="fr-FR" w:eastAsia="fr-FR"/>
              </w:rPr>
            </w:pPr>
          </w:p>
        </w:tc>
        <w:tc>
          <w:tcPr>
            <w:tcW w:w="2025" w:type="dxa"/>
            <w:tcBorders>
              <w:top w:val="nil"/>
              <w:left w:val="nil"/>
              <w:bottom w:val="nil"/>
              <w:right w:val="nil"/>
            </w:tcBorders>
            <w:shd w:val="clear" w:color="auto" w:fill="auto"/>
            <w:noWrap/>
            <w:vAlign w:val="bottom"/>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233 200 047,52</w:t>
            </w:r>
          </w:p>
        </w:tc>
      </w:tr>
      <w:tr w:rsidR="00062125" w:rsidRPr="00062125" w:rsidTr="00062125">
        <w:trPr>
          <w:trHeight w:val="345"/>
        </w:trPr>
        <w:tc>
          <w:tcPr>
            <w:tcW w:w="4136" w:type="dxa"/>
            <w:tcBorders>
              <w:top w:val="nil"/>
              <w:left w:val="nil"/>
              <w:bottom w:val="single" w:sz="8" w:space="0" w:color="auto"/>
              <w:right w:val="nil"/>
            </w:tcBorders>
            <w:shd w:val="clear" w:color="auto" w:fill="auto"/>
            <w:noWrap/>
            <w:vAlign w:val="bottom"/>
            <w:hideMark/>
          </w:tcPr>
          <w:p w:rsidR="00062125" w:rsidRPr="00062125" w:rsidRDefault="00062125" w:rsidP="00062125">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 </w:t>
            </w: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84" w:type="dxa"/>
            <w:tcBorders>
              <w:top w:val="nil"/>
              <w:left w:val="nil"/>
              <w:bottom w:val="single" w:sz="8" w:space="0" w:color="auto"/>
              <w:right w:val="nil"/>
            </w:tcBorders>
            <w:shd w:val="clear" w:color="auto" w:fill="auto"/>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 </w:t>
            </w:r>
          </w:p>
        </w:tc>
        <w:tc>
          <w:tcPr>
            <w:tcW w:w="116" w:type="dxa"/>
            <w:tcBorders>
              <w:top w:val="nil"/>
              <w:left w:val="nil"/>
              <w:bottom w:val="nil"/>
              <w:right w:val="nil"/>
            </w:tcBorders>
            <w:shd w:val="clear" w:color="auto" w:fill="auto"/>
            <w:noWrap/>
            <w:vAlign w:val="bottom"/>
            <w:hideMark/>
          </w:tcPr>
          <w:p w:rsidR="00062125" w:rsidRPr="00062125" w:rsidRDefault="00062125" w:rsidP="00062125">
            <w:pPr>
              <w:rPr>
                <w:rFonts w:ascii="Arial" w:eastAsia="Times New Roman" w:hAnsi="Arial" w:cs="Arial"/>
                <w:sz w:val="18"/>
                <w:szCs w:val="18"/>
                <w:lang w:val="fr-FR" w:eastAsia="fr-FR"/>
              </w:rPr>
            </w:pPr>
          </w:p>
        </w:tc>
        <w:tc>
          <w:tcPr>
            <w:tcW w:w="2025" w:type="dxa"/>
            <w:tcBorders>
              <w:top w:val="nil"/>
              <w:left w:val="nil"/>
              <w:bottom w:val="single" w:sz="8" w:space="0" w:color="auto"/>
              <w:right w:val="nil"/>
            </w:tcBorders>
            <w:shd w:val="clear" w:color="auto" w:fill="auto"/>
            <w:hideMark/>
          </w:tcPr>
          <w:p w:rsidR="00062125" w:rsidRPr="00062125" w:rsidRDefault="00062125" w:rsidP="00062125">
            <w:pPr>
              <w:jc w:val="right"/>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 </w:t>
            </w:r>
          </w:p>
        </w:tc>
      </w:tr>
      <w:tr w:rsidR="00062125" w:rsidRPr="00062125" w:rsidTr="00062125">
        <w:trPr>
          <w:trHeight w:val="345"/>
        </w:trPr>
        <w:tc>
          <w:tcPr>
            <w:tcW w:w="4136" w:type="dxa"/>
            <w:tcBorders>
              <w:top w:val="nil"/>
              <w:left w:val="nil"/>
              <w:bottom w:val="nil"/>
              <w:right w:val="nil"/>
            </w:tcBorders>
            <w:shd w:val="clear" w:color="auto" w:fill="auto"/>
            <w:noWrap/>
            <w:vAlign w:val="bottom"/>
            <w:hideMark/>
          </w:tcPr>
          <w:p w:rsidR="00062125" w:rsidRPr="00062125" w:rsidRDefault="00062125" w:rsidP="00062125">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TOTAL</w:t>
            </w:r>
          </w:p>
        </w:tc>
        <w:tc>
          <w:tcPr>
            <w:tcW w:w="59" w:type="dxa"/>
            <w:tcBorders>
              <w:top w:val="nil"/>
              <w:left w:val="nil"/>
              <w:bottom w:val="nil"/>
              <w:right w:val="nil"/>
            </w:tcBorders>
            <w:shd w:val="clear" w:color="auto" w:fill="auto"/>
            <w:vAlign w:val="bottom"/>
            <w:hideMark/>
          </w:tcPr>
          <w:p w:rsidR="00062125" w:rsidRPr="00062125" w:rsidRDefault="00062125" w:rsidP="00062125">
            <w:pPr>
              <w:rPr>
                <w:rFonts w:ascii="Calibri" w:eastAsia="Times New Roman" w:hAnsi="Calibri" w:cs="Arial"/>
                <w:sz w:val="22"/>
                <w:szCs w:val="22"/>
                <w:lang w:val="fr-FR" w:eastAsia="fr-FR"/>
              </w:rPr>
            </w:pPr>
          </w:p>
        </w:tc>
        <w:tc>
          <w:tcPr>
            <w:tcW w:w="1984" w:type="dxa"/>
            <w:tcBorders>
              <w:top w:val="nil"/>
              <w:left w:val="nil"/>
              <w:bottom w:val="double" w:sz="6" w:space="0" w:color="auto"/>
              <w:right w:val="nil"/>
            </w:tcBorders>
            <w:shd w:val="clear" w:color="auto" w:fill="auto"/>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50 226 657,73</w:t>
            </w:r>
          </w:p>
        </w:tc>
        <w:tc>
          <w:tcPr>
            <w:tcW w:w="116" w:type="dxa"/>
            <w:tcBorders>
              <w:top w:val="nil"/>
              <w:left w:val="nil"/>
              <w:bottom w:val="double" w:sz="6" w:space="0" w:color="auto"/>
              <w:right w:val="nil"/>
            </w:tcBorders>
            <w:shd w:val="clear" w:color="auto" w:fill="auto"/>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 </w:t>
            </w:r>
          </w:p>
        </w:tc>
        <w:tc>
          <w:tcPr>
            <w:tcW w:w="2025" w:type="dxa"/>
            <w:tcBorders>
              <w:top w:val="nil"/>
              <w:left w:val="nil"/>
              <w:bottom w:val="double" w:sz="6" w:space="0" w:color="auto"/>
              <w:right w:val="nil"/>
            </w:tcBorders>
            <w:shd w:val="clear" w:color="auto" w:fill="auto"/>
            <w:hideMark/>
          </w:tcPr>
          <w:p w:rsidR="00062125" w:rsidRPr="00062125" w:rsidRDefault="00062125" w:rsidP="00062125">
            <w:pPr>
              <w:jc w:val="right"/>
              <w:rPr>
                <w:rFonts w:ascii="Book Antiqua" w:eastAsia="Times New Roman" w:hAnsi="Book Antiqua" w:cs="Arial"/>
                <w:b/>
                <w:bCs/>
                <w:color w:val="000000"/>
                <w:sz w:val="22"/>
                <w:szCs w:val="22"/>
                <w:lang w:val="fr-FR" w:eastAsia="fr-FR"/>
              </w:rPr>
            </w:pPr>
            <w:r w:rsidRPr="00062125">
              <w:rPr>
                <w:rFonts w:ascii="Book Antiqua" w:eastAsia="Times New Roman" w:hAnsi="Book Antiqua" w:cs="Arial"/>
                <w:b/>
                <w:bCs/>
                <w:color w:val="000000"/>
                <w:sz w:val="22"/>
                <w:szCs w:val="22"/>
                <w:lang w:val="fr-FR" w:eastAsia="fr-FR"/>
              </w:rPr>
              <w:t>273 512 034,61</w:t>
            </w:r>
          </w:p>
        </w:tc>
      </w:tr>
    </w:tbl>
    <w:p w:rsidR="00062125" w:rsidRDefault="00062125" w:rsidP="00413984">
      <w:pPr>
        <w:suppressAutoHyphens/>
        <w:jc w:val="both"/>
        <w:rPr>
          <w:rFonts w:ascii="Book Antiqua" w:hAnsi="Book Antiqua"/>
          <w:spacing w:val="-3"/>
          <w:sz w:val="22"/>
          <w:szCs w:val="22"/>
          <w:lang w:val="fr-FR"/>
        </w:rPr>
      </w:pPr>
    </w:p>
    <w:p w:rsidR="00904EE4" w:rsidRPr="00D743CA" w:rsidRDefault="00904EE4" w:rsidP="00413984">
      <w:pPr>
        <w:suppressAutoHyphens/>
        <w:jc w:val="both"/>
        <w:rPr>
          <w:rFonts w:ascii="Book Antiqua" w:hAnsi="Book Antiqua"/>
          <w:spacing w:val="-3"/>
          <w:sz w:val="22"/>
          <w:szCs w:val="22"/>
          <w:lang w:val="fr-FR"/>
        </w:rPr>
      </w:pPr>
    </w:p>
    <w:p w:rsidR="00413984" w:rsidRPr="00D743CA" w:rsidRDefault="00413984" w:rsidP="00F74BDB">
      <w:pPr>
        <w:numPr>
          <w:ilvl w:val="0"/>
          <w:numId w:val="16"/>
        </w:numPr>
        <w:ind w:left="426" w:hanging="426"/>
        <w:jc w:val="both"/>
        <w:rPr>
          <w:rFonts w:ascii="Book Antiqua" w:hAnsi="Book Antiqua"/>
          <w:b/>
          <w:bCs/>
          <w:spacing w:val="-3"/>
          <w:sz w:val="22"/>
          <w:szCs w:val="22"/>
          <w:lang w:val="fr-FR"/>
        </w:rPr>
      </w:pPr>
      <w:r w:rsidRPr="00D743CA">
        <w:rPr>
          <w:rFonts w:ascii="Book Antiqua" w:hAnsi="Book Antiqua"/>
          <w:b/>
          <w:bCs/>
          <w:spacing w:val="-3"/>
          <w:sz w:val="22"/>
          <w:szCs w:val="22"/>
          <w:u w:val="single"/>
          <w:lang w:val="fr-FR"/>
        </w:rPr>
        <w:t>TRESORERIE</w:t>
      </w:r>
    </w:p>
    <w:p w:rsidR="00413984" w:rsidRPr="00D743CA" w:rsidRDefault="00413984" w:rsidP="00413984">
      <w:pPr>
        <w:suppressAutoHyphens/>
        <w:jc w:val="both"/>
        <w:rPr>
          <w:rFonts w:ascii="Book Antiqua" w:hAnsi="Book Antiqua"/>
          <w:spacing w:val="-3"/>
          <w:sz w:val="22"/>
          <w:szCs w:val="22"/>
          <w:lang w:val="fr-FR"/>
        </w:rPr>
      </w:pPr>
    </w:p>
    <w:p w:rsidR="00413984"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r w:rsidRPr="00D743CA">
        <w:rPr>
          <w:rFonts w:ascii="Book Antiqua" w:hAnsi="Book Antiqua"/>
          <w:sz w:val="22"/>
          <w:szCs w:val="22"/>
        </w:rPr>
        <w:t>Cette rubrique s'analy</w:t>
      </w:r>
      <w:r w:rsidR="00EE0BF8" w:rsidRPr="00D743CA">
        <w:rPr>
          <w:rFonts w:ascii="Book Antiqua" w:hAnsi="Book Antiqua"/>
          <w:sz w:val="22"/>
          <w:szCs w:val="22"/>
        </w:rPr>
        <w:t>se comme suit au</w:t>
      </w:r>
      <w:r w:rsidR="000B4B94">
        <w:rPr>
          <w:rFonts w:ascii="Book Antiqua" w:hAnsi="Book Antiqua"/>
          <w:sz w:val="22"/>
          <w:szCs w:val="22"/>
        </w:rPr>
        <w:t>x</w:t>
      </w:r>
      <w:r w:rsidR="003C3A27">
        <w:rPr>
          <w:rFonts w:ascii="Book Antiqua" w:hAnsi="Book Antiqua"/>
          <w:sz w:val="22"/>
          <w:szCs w:val="22"/>
        </w:rPr>
        <w:t xml:space="preserve"> 31 décembre </w:t>
      </w:r>
      <w:r w:rsidR="00DF6383">
        <w:rPr>
          <w:rFonts w:ascii="Book Antiqua" w:hAnsi="Book Antiqua"/>
          <w:sz w:val="22"/>
          <w:szCs w:val="22"/>
        </w:rPr>
        <w:t>2012</w:t>
      </w:r>
      <w:r w:rsidRPr="00D743CA">
        <w:rPr>
          <w:rFonts w:ascii="Book Antiqua" w:hAnsi="Book Antiqua"/>
          <w:sz w:val="22"/>
          <w:szCs w:val="22"/>
        </w:rPr>
        <w:t xml:space="preserve"> et </w:t>
      </w:r>
      <w:r w:rsidR="00DF6383">
        <w:rPr>
          <w:rFonts w:ascii="Book Antiqua" w:hAnsi="Book Antiqua"/>
          <w:sz w:val="22"/>
          <w:szCs w:val="22"/>
        </w:rPr>
        <w:t>2011</w:t>
      </w:r>
      <w:r w:rsidRPr="00D743CA">
        <w:rPr>
          <w:rFonts w:ascii="Book Antiqua" w:hAnsi="Book Antiqua"/>
          <w:sz w:val="22"/>
          <w:szCs w:val="22"/>
        </w:rPr>
        <w:t xml:space="preserve"> (en Ariary) :</w:t>
      </w:r>
    </w:p>
    <w:p w:rsidR="00214F8A" w:rsidRPr="00D743CA" w:rsidRDefault="00214F8A"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p>
    <w:tbl>
      <w:tblPr>
        <w:tblW w:w="8320" w:type="dxa"/>
        <w:tblInd w:w="70" w:type="dxa"/>
        <w:tblCellMar>
          <w:left w:w="70" w:type="dxa"/>
          <w:right w:w="70" w:type="dxa"/>
        </w:tblCellMar>
        <w:tblLook w:val="04A0"/>
      </w:tblPr>
      <w:tblGrid>
        <w:gridCol w:w="4136"/>
        <w:gridCol w:w="146"/>
        <w:gridCol w:w="1973"/>
        <w:gridCol w:w="146"/>
        <w:gridCol w:w="2056"/>
      </w:tblGrid>
      <w:tr w:rsidR="00904EE4" w:rsidRPr="00904EE4" w:rsidTr="00904EE4">
        <w:trPr>
          <w:trHeight w:val="315"/>
        </w:trPr>
        <w:tc>
          <w:tcPr>
            <w:tcW w:w="4136" w:type="dxa"/>
            <w:tcBorders>
              <w:top w:val="nil"/>
              <w:left w:val="nil"/>
              <w:bottom w:val="single" w:sz="8" w:space="0" w:color="auto"/>
              <w:right w:val="nil"/>
            </w:tcBorders>
            <w:shd w:val="clear" w:color="auto" w:fill="auto"/>
            <w:noWrap/>
            <w:vAlign w:val="bottom"/>
            <w:hideMark/>
          </w:tcPr>
          <w:p w:rsidR="00904EE4" w:rsidRPr="00904EE4" w:rsidRDefault="00904EE4" w:rsidP="00904EE4">
            <w:pPr>
              <w:jc w:val="center"/>
              <w:rPr>
                <w:rFonts w:ascii="Book Antiqua" w:eastAsia="Times New Roman" w:hAnsi="Book Antiqua" w:cs="Arial"/>
                <w:b/>
                <w:bCs/>
                <w:color w:val="000000"/>
                <w:sz w:val="22"/>
                <w:szCs w:val="22"/>
                <w:lang w:val="fr-FR" w:eastAsia="fr-FR"/>
              </w:rPr>
            </w:pPr>
            <w:r w:rsidRPr="00904EE4">
              <w:rPr>
                <w:rFonts w:ascii="Book Antiqua" w:eastAsia="Times New Roman" w:hAnsi="Book Antiqua" w:cs="Arial"/>
                <w:b/>
                <w:bCs/>
                <w:color w:val="000000"/>
                <w:sz w:val="22"/>
                <w:szCs w:val="22"/>
                <w:lang w:val="fr-FR" w:eastAsia="fr-FR"/>
              </w:rPr>
              <w:lastRenderedPageBreak/>
              <w:t>Intitulé</w:t>
            </w:r>
          </w:p>
        </w:tc>
        <w:tc>
          <w:tcPr>
            <w:tcW w:w="58"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b/>
                <w:bCs/>
                <w:sz w:val="22"/>
                <w:szCs w:val="22"/>
                <w:lang w:val="fr-FR" w:eastAsia="fr-FR"/>
              </w:rPr>
            </w:pPr>
          </w:p>
        </w:tc>
        <w:tc>
          <w:tcPr>
            <w:tcW w:w="1973" w:type="dxa"/>
            <w:tcBorders>
              <w:top w:val="nil"/>
              <w:left w:val="nil"/>
              <w:bottom w:val="single" w:sz="8" w:space="0" w:color="auto"/>
              <w:right w:val="nil"/>
            </w:tcBorders>
            <w:shd w:val="clear" w:color="auto" w:fill="auto"/>
            <w:vAlign w:val="bottom"/>
            <w:hideMark/>
          </w:tcPr>
          <w:p w:rsidR="00904EE4" w:rsidRPr="00904EE4" w:rsidRDefault="00904EE4" w:rsidP="00904EE4">
            <w:pPr>
              <w:jc w:val="center"/>
              <w:rPr>
                <w:rFonts w:ascii="Book Antiqua" w:eastAsia="Times New Roman" w:hAnsi="Book Antiqua" w:cs="Arial"/>
                <w:b/>
                <w:bCs/>
                <w:color w:val="000000"/>
                <w:sz w:val="22"/>
                <w:szCs w:val="22"/>
                <w:lang w:val="fr-FR" w:eastAsia="fr-FR"/>
              </w:rPr>
            </w:pPr>
            <w:r w:rsidRPr="00904EE4">
              <w:rPr>
                <w:rFonts w:ascii="Book Antiqua" w:eastAsia="Times New Roman" w:hAnsi="Book Antiqua" w:cs="Arial"/>
                <w:b/>
                <w:bCs/>
                <w:color w:val="000000"/>
                <w:sz w:val="22"/>
                <w:szCs w:val="22"/>
                <w:lang w:val="fr-FR" w:eastAsia="fr-FR"/>
              </w:rPr>
              <w:t>2012</w:t>
            </w:r>
          </w:p>
        </w:tc>
        <w:tc>
          <w:tcPr>
            <w:tcW w:w="97"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b/>
                <w:bCs/>
                <w:sz w:val="22"/>
                <w:szCs w:val="22"/>
                <w:lang w:val="fr-FR" w:eastAsia="fr-FR"/>
              </w:rPr>
            </w:pPr>
          </w:p>
        </w:tc>
        <w:tc>
          <w:tcPr>
            <w:tcW w:w="2056" w:type="dxa"/>
            <w:tcBorders>
              <w:top w:val="nil"/>
              <w:left w:val="nil"/>
              <w:bottom w:val="single" w:sz="8" w:space="0" w:color="auto"/>
              <w:right w:val="nil"/>
            </w:tcBorders>
            <w:shd w:val="clear" w:color="auto" w:fill="auto"/>
            <w:noWrap/>
            <w:vAlign w:val="bottom"/>
            <w:hideMark/>
          </w:tcPr>
          <w:p w:rsidR="00904EE4" w:rsidRPr="00904EE4" w:rsidRDefault="00904EE4" w:rsidP="00904EE4">
            <w:pPr>
              <w:jc w:val="center"/>
              <w:rPr>
                <w:rFonts w:ascii="Book Antiqua" w:eastAsia="Times New Roman" w:hAnsi="Book Antiqua" w:cs="Arial"/>
                <w:b/>
                <w:bCs/>
                <w:color w:val="000000"/>
                <w:sz w:val="22"/>
                <w:szCs w:val="22"/>
                <w:lang w:val="fr-FR" w:eastAsia="fr-FR"/>
              </w:rPr>
            </w:pPr>
            <w:r w:rsidRPr="00904EE4">
              <w:rPr>
                <w:rFonts w:ascii="Book Antiqua" w:eastAsia="Times New Roman" w:hAnsi="Book Antiqua" w:cs="Arial"/>
                <w:b/>
                <w:bCs/>
                <w:color w:val="000000"/>
                <w:sz w:val="22"/>
                <w:szCs w:val="22"/>
                <w:lang w:val="fr-FR" w:eastAsia="fr-FR"/>
              </w:rPr>
              <w:t>2011</w:t>
            </w:r>
          </w:p>
        </w:tc>
      </w:tr>
      <w:tr w:rsidR="00904EE4" w:rsidRPr="00904EE4" w:rsidTr="00904EE4">
        <w:trPr>
          <w:trHeight w:val="300"/>
        </w:trPr>
        <w:tc>
          <w:tcPr>
            <w:tcW w:w="4136" w:type="dxa"/>
            <w:tcBorders>
              <w:top w:val="nil"/>
              <w:left w:val="nil"/>
              <w:bottom w:val="nil"/>
              <w:right w:val="nil"/>
            </w:tcBorders>
            <w:shd w:val="clear" w:color="auto" w:fill="auto"/>
            <w:noWrap/>
            <w:vAlign w:val="bottom"/>
            <w:hideMark/>
          </w:tcPr>
          <w:p w:rsidR="00904EE4" w:rsidRPr="00904EE4" w:rsidRDefault="00904EE4" w:rsidP="00904EE4">
            <w:pPr>
              <w:rPr>
                <w:rFonts w:ascii="Calibri" w:eastAsia="Times New Roman" w:hAnsi="Calibri" w:cs="Arial"/>
                <w:sz w:val="22"/>
                <w:szCs w:val="22"/>
                <w:lang w:val="fr-FR" w:eastAsia="fr-FR"/>
              </w:rPr>
            </w:pPr>
          </w:p>
        </w:tc>
        <w:tc>
          <w:tcPr>
            <w:tcW w:w="58"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73" w:type="dxa"/>
            <w:tcBorders>
              <w:top w:val="nil"/>
              <w:left w:val="nil"/>
              <w:bottom w:val="nil"/>
              <w:right w:val="nil"/>
            </w:tcBorders>
            <w:shd w:val="clear" w:color="auto" w:fill="auto"/>
            <w:noWrap/>
            <w:hideMark/>
          </w:tcPr>
          <w:p w:rsidR="00904EE4" w:rsidRPr="00904EE4" w:rsidRDefault="00904EE4" w:rsidP="00904EE4">
            <w:pPr>
              <w:rPr>
                <w:rFonts w:ascii="Calibri" w:eastAsia="Times New Roman" w:hAnsi="Calibri" w:cs="Arial"/>
                <w:sz w:val="22"/>
                <w:szCs w:val="22"/>
                <w:lang w:val="fr-FR" w:eastAsia="fr-FR"/>
              </w:rPr>
            </w:pPr>
          </w:p>
        </w:tc>
        <w:tc>
          <w:tcPr>
            <w:tcW w:w="97" w:type="dxa"/>
            <w:tcBorders>
              <w:top w:val="nil"/>
              <w:left w:val="nil"/>
              <w:bottom w:val="nil"/>
              <w:right w:val="nil"/>
            </w:tcBorders>
            <w:shd w:val="clear" w:color="auto" w:fill="auto"/>
            <w:noWrap/>
            <w:vAlign w:val="bottom"/>
            <w:hideMark/>
          </w:tcPr>
          <w:p w:rsidR="00904EE4" w:rsidRPr="00904EE4" w:rsidRDefault="00904EE4" w:rsidP="00904EE4">
            <w:pPr>
              <w:rPr>
                <w:rFonts w:ascii="Calibri" w:eastAsia="Times New Roman" w:hAnsi="Calibri" w:cs="Arial"/>
                <w:sz w:val="22"/>
                <w:szCs w:val="22"/>
                <w:lang w:val="fr-FR" w:eastAsia="fr-FR"/>
              </w:rPr>
            </w:pPr>
          </w:p>
        </w:tc>
        <w:tc>
          <w:tcPr>
            <w:tcW w:w="2056" w:type="dxa"/>
            <w:tcBorders>
              <w:top w:val="nil"/>
              <w:left w:val="nil"/>
              <w:bottom w:val="nil"/>
              <w:right w:val="nil"/>
            </w:tcBorders>
            <w:shd w:val="clear" w:color="auto" w:fill="auto"/>
            <w:noWrap/>
            <w:hideMark/>
          </w:tcPr>
          <w:p w:rsidR="00904EE4" w:rsidRPr="00904EE4" w:rsidRDefault="00904EE4" w:rsidP="00904EE4">
            <w:pPr>
              <w:rPr>
                <w:rFonts w:ascii="Calibri" w:eastAsia="Times New Roman" w:hAnsi="Calibri" w:cs="Arial"/>
                <w:sz w:val="22"/>
                <w:szCs w:val="22"/>
                <w:lang w:val="fr-FR" w:eastAsia="fr-FR"/>
              </w:rPr>
            </w:pPr>
          </w:p>
        </w:tc>
      </w:tr>
      <w:tr w:rsidR="00904EE4" w:rsidRPr="00904EE4" w:rsidTr="00904EE4">
        <w:trPr>
          <w:trHeight w:val="330"/>
        </w:trPr>
        <w:tc>
          <w:tcPr>
            <w:tcW w:w="4136" w:type="dxa"/>
            <w:tcBorders>
              <w:top w:val="nil"/>
              <w:left w:val="nil"/>
              <w:bottom w:val="nil"/>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Banques</w:t>
            </w:r>
          </w:p>
        </w:tc>
        <w:tc>
          <w:tcPr>
            <w:tcW w:w="58"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73"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25 022 423,22</w:t>
            </w:r>
          </w:p>
        </w:tc>
        <w:tc>
          <w:tcPr>
            <w:tcW w:w="97" w:type="dxa"/>
            <w:tcBorders>
              <w:top w:val="nil"/>
              <w:left w:val="nil"/>
              <w:bottom w:val="nil"/>
              <w:right w:val="nil"/>
            </w:tcBorders>
            <w:shd w:val="clear" w:color="auto" w:fill="auto"/>
            <w:noWrap/>
            <w:vAlign w:val="bottom"/>
            <w:hideMark/>
          </w:tcPr>
          <w:p w:rsidR="00904EE4" w:rsidRPr="00904EE4" w:rsidRDefault="00904EE4" w:rsidP="00904EE4">
            <w:pPr>
              <w:rPr>
                <w:rFonts w:ascii="Calibri" w:eastAsia="Times New Roman" w:hAnsi="Calibri" w:cs="Arial"/>
                <w:sz w:val="22"/>
                <w:szCs w:val="22"/>
                <w:lang w:val="fr-FR" w:eastAsia="fr-FR"/>
              </w:rPr>
            </w:pPr>
          </w:p>
        </w:tc>
        <w:tc>
          <w:tcPr>
            <w:tcW w:w="2056"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340 609 618,99</w:t>
            </w:r>
          </w:p>
        </w:tc>
      </w:tr>
      <w:tr w:rsidR="00904EE4" w:rsidRPr="00904EE4" w:rsidTr="00904EE4">
        <w:trPr>
          <w:trHeight w:val="330"/>
        </w:trPr>
        <w:tc>
          <w:tcPr>
            <w:tcW w:w="4136" w:type="dxa"/>
            <w:tcBorders>
              <w:top w:val="nil"/>
              <w:left w:val="nil"/>
              <w:bottom w:val="nil"/>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Caisses</w:t>
            </w:r>
          </w:p>
        </w:tc>
        <w:tc>
          <w:tcPr>
            <w:tcW w:w="58"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73"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8 514 098,88</w:t>
            </w:r>
          </w:p>
        </w:tc>
        <w:tc>
          <w:tcPr>
            <w:tcW w:w="97" w:type="dxa"/>
            <w:tcBorders>
              <w:top w:val="nil"/>
              <w:left w:val="nil"/>
              <w:bottom w:val="nil"/>
              <w:right w:val="nil"/>
            </w:tcBorders>
            <w:shd w:val="clear" w:color="auto" w:fill="auto"/>
            <w:noWrap/>
            <w:vAlign w:val="bottom"/>
            <w:hideMark/>
          </w:tcPr>
          <w:p w:rsidR="00904EE4" w:rsidRPr="00904EE4" w:rsidRDefault="00904EE4" w:rsidP="00904EE4">
            <w:pPr>
              <w:rPr>
                <w:rFonts w:ascii="Calibri" w:eastAsia="Times New Roman" w:hAnsi="Calibri" w:cs="Arial"/>
                <w:sz w:val="22"/>
                <w:szCs w:val="22"/>
                <w:lang w:val="fr-FR" w:eastAsia="fr-FR"/>
              </w:rPr>
            </w:pPr>
          </w:p>
        </w:tc>
        <w:tc>
          <w:tcPr>
            <w:tcW w:w="2056"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5 547 490,82</w:t>
            </w:r>
          </w:p>
        </w:tc>
      </w:tr>
      <w:tr w:rsidR="00904EE4" w:rsidRPr="00904EE4" w:rsidTr="00904EE4">
        <w:trPr>
          <w:trHeight w:val="345"/>
        </w:trPr>
        <w:tc>
          <w:tcPr>
            <w:tcW w:w="4136" w:type="dxa"/>
            <w:tcBorders>
              <w:top w:val="nil"/>
              <w:left w:val="nil"/>
              <w:bottom w:val="single" w:sz="8" w:space="0" w:color="auto"/>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 </w:t>
            </w:r>
          </w:p>
        </w:tc>
        <w:tc>
          <w:tcPr>
            <w:tcW w:w="58"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73" w:type="dxa"/>
            <w:tcBorders>
              <w:top w:val="nil"/>
              <w:left w:val="nil"/>
              <w:bottom w:val="single" w:sz="8" w:space="0" w:color="auto"/>
              <w:right w:val="nil"/>
            </w:tcBorders>
            <w:shd w:val="clear" w:color="auto" w:fill="auto"/>
            <w:noWrap/>
            <w:hideMark/>
          </w:tcPr>
          <w:p w:rsidR="00904EE4" w:rsidRPr="00904EE4" w:rsidRDefault="00904EE4" w:rsidP="00904EE4">
            <w:pPr>
              <w:jc w:val="right"/>
              <w:rPr>
                <w:rFonts w:ascii="Book Antiqua" w:eastAsia="Times New Roman" w:hAnsi="Book Antiqua" w:cs="Arial"/>
                <w:color w:val="000000"/>
                <w:lang w:val="fr-FR" w:eastAsia="fr-FR"/>
              </w:rPr>
            </w:pPr>
            <w:r w:rsidRPr="00904EE4">
              <w:rPr>
                <w:rFonts w:ascii="Book Antiqua" w:eastAsia="Times New Roman" w:hAnsi="Book Antiqua" w:cs="Arial"/>
                <w:color w:val="000000"/>
                <w:lang w:val="fr-FR" w:eastAsia="fr-FR"/>
              </w:rPr>
              <w:t> </w:t>
            </w:r>
          </w:p>
        </w:tc>
        <w:tc>
          <w:tcPr>
            <w:tcW w:w="97" w:type="dxa"/>
            <w:tcBorders>
              <w:top w:val="nil"/>
              <w:left w:val="nil"/>
              <w:bottom w:val="nil"/>
              <w:right w:val="nil"/>
            </w:tcBorders>
            <w:shd w:val="clear" w:color="auto" w:fill="auto"/>
            <w:noWrap/>
            <w:vAlign w:val="bottom"/>
            <w:hideMark/>
          </w:tcPr>
          <w:p w:rsidR="00904EE4" w:rsidRPr="00904EE4" w:rsidRDefault="00904EE4" w:rsidP="00904EE4">
            <w:pPr>
              <w:rPr>
                <w:rFonts w:ascii="Calibri" w:eastAsia="Times New Roman" w:hAnsi="Calibri" w:cs="Arial"/>
                <w:sz w:val="22"/>
                <w:szCs w:val="22"/>
                <w:lang w:val="fr-FR" w:eastAsia="fr-FR"/>
              </w:rPr>
            </w:pPr>
          </w:p>
        </w:tc>
        <w:tc>
          <w:tcPr>
            <w:tcW w:w="2056" w:type="dxa"/>
            <w:tcBorders>
              <w:top w:val="nil"/>
              <w:left w:val="nil"/>
              <w:bottom w:val="single" w:sz="8" w:space="0" w:color="auto"/>
              <w:right w:val="nil"/>
            </w:tcBorders>
            <w:shd w:val="clear" w:color="auto" w:fill="auto"/>
            <w:noWrap/>
            <w:hideMark/>
          </w:tcPr>
          <w:p w:rsidR="00904EE4" w:rsidRPr="00904EE4" w:rsidRDefault="00904EE4" w:rsidP="00904EE4">
            <w:pPr>
              <w:jc w:val="center"/>
              <w:rPr>
                <w:rFonts w:ascii="Book Antiqua" w:eastAsia="Times New Roman" w:hAnsi="Book Antiqua" w:cs="Arial"/>
                <w:color w:val="000000"/>
                <w:lang w:val="fr-FR" w:eastAsia="fr-FR"/>
              </w:rPr>
            </w:pPr>
            <w:r w:rsidRPr="00904EE4">
              <w:rPr>
                <w:rFonts w:ascii="Book Antiqua" w:eastAsia="Times New Roman" w:hAnsi="Book Antiqua" w:cs="Arial"/>
                <w:color w:val="000000"/>
                <w:lang w:val="fr-FR" w:eastAsia="fr-FR"/>
              </w:rPr>
              <w:t> </w:t>
            </w:r>
          </w:p>
        </w:tc>
      </w:tr>
      <w:tr w:rsidR="00904EE4" w:rsidRPr="00904EE4" w:rsidTr="00904EE4">
        <w:trPr>
          <w:trHeight w:val="315"/>
        </w:trPr>
        <w:tc>
          <w:tcPr>
            <w:tcW w:w="4136" w:type="dxa"/>
            <w:tcBorders>
              <w:top w:val="nil"/>
              <w:left w:val="nil"/>
              <w:bottom w:val="nil"/>
              <w:right w:val="nil"/>
            </w:tcBorders>
            <w:shd w:val="clear" w:color="auto" w:fill="auto"/>
            <w:noWrap/>
            <w:vAlign w:val="bottom"/>
            <w:hideMark/>
          </w:tcPr>
          <w:p w:rsidR="00904EE4" w:rsidRPr="00904EE4" w:rsidRDefault="00904EE4" w:rsidP="00904EE4">
            <w:pPr>
              <w:jc w:val="center"/>
              <w:rPr>
                <w:rFonts w:ascii="Book Antiqua" w:eastAsia="Times New Roman" w:hAnsi="Book Antiqua" w:cs="Arial"/>
                <w:b/>
                <w:bCs/>
                <w:color w:val="000000"/>
                <w:sz w:val="22"/>
                <w:szCs w:val="22"/>
                <w:lang w:val="fr-FR" w:eastAsia="fr-FR"/>
              </w:rPr>
            </w:pPr>
            <w:r w:rsidRPr="00904EE4">
              <w:rPr>
                <w:rFonts w:ascii="Book Antiqua" w:eastAsia="Times New Roman" w:hAnsi="Book Antiqua" w:cs="Arial"/>
                <w:b/>
                <w:bCs/>
                <w:color w:val="000000"/>
                <w:sz w:val="22"/>
                <w:szCs w:val="22"/>
                <w:lang w:val="fr-FR" w:eastAsia="fr-FR"/>
              </w:rPr>
              <w:t>TOTAL</w:t>
            </w:r>
          </w:p>
        </w:tc>
        <w:tc>
          <w:tcPr>
            <w:tcW w:w="58"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73" w:type="dxa"/>
            <w:tcBorders>
              <w:top w:val="nil"/>
              <w:left w:val="nil"/>
              <w:bottom w:val="double" w:sz="6" w:space="0" w:color="auto"/>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b/>
                <w:bCs/>
                <w:color w:val="000000"/>
                <w:sz w:val="22"/>
                <w:szCs w:val="22"/>
                <w:lang w:val="fr-FR" w:eastAsia="fr-FR"/>
              </w:rPr>
            </w:pPr>
            <w:r w:rsidRPr="00904EE4">
              <w:rPr>
                <w:rFonts w:ascii="Book Antiqua" w:eastAsia="Times New Roman" w:hAnsi="Book Antiqua" w:cs="Arial"/>
                <w:b/>
                <w:bCs/>
                <w:color w:val="000000"/>
                <w:sz w:val="22"/>
                <w:szCs w:val="22"/>
                <w:lang w:val="fr-FR" w:eastAsia="fr-FR"/>
              </w:rPr>
              <w:t>33 536 522,10</w:t>
            </w:r>
          </w:p>
        </w:tc>
        <w:tc>
          <w:tcPr>
            <w:tcW w:w="97" w:type="dxa"/>
            <w:tcBorders>
              <w:top w:val="nil"/>
              <w:left w:val="nil"/>
              <w:bottom w:val="nil"/>
              <w:right w:val="nil"/>
            </w:tcBorders>
            <w:shd w:val="clear" w:color="auto" w:fill="auto"/>
            <w:noWrap/>
            <w:vAlign w:val="bottom"/>
            <w:hideMark/>
          </w:tcPr>
          <w:p w:rsidR="00904EE4" w:rsidRPr="00904EE4" w:rsidRDefault="00904EE4" w:rsidP="00904EE4">
            <w:pPr>
              <w:rPr>
                <w:rFonts w:ascii="Calibri" w:eastAsia="Times New Roman" w:hAnsi="Calibri" w:cs="Arial"/>
                <w:sz w:val="22"/>
                <w:szCs w:val="22"/>
                <w:lang w:val="fr-FR" w:eastAsia="fr-FR"/>
              </w:rPr>
            </w:pPr>
          </w:p>
        </w:tc>
        <w:tc>
          <w:tcPr>
            <w:tcW w:w="2056" w:type="dxa"/>
            <w:tcBorders>
              <w:top w:val="nil"/>
              <w:left w:val="nil"/>
              <w:bottom w:val="double" w:sz="6" w:space="0" w:color="auto"/>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b/>
                <w:bCs/>
                <w:color w:val="000000"/>
                <w:sz w:val="22"/>
                <w:szCs w:val="22"/>
                <w:lang w:val="fr-FR" w:eastAsia="fr-FR"/>
              </w:rPr>
            </w:pPr>
            <w:r w:rsidRPr="00904EE4">
              <w:rPr>
                <w:rFonts w:ascii="Book Antiqua" w:eastAsia="Times New Roman" w:hAnsi="Book Antiqua" w:cs="Arial"/>
                <w:b/>
                <w:bCs/>
                <w:color w:val="000000"/>
                <w:sz w:val="22"/>
                <w:szCs w:val="22"/>
                <w:lang w:val="fr-FR" w:eastAsia="fr-FR"/>
              </w:rPr>
              <w:t>346 157 109,81</w:t>
            </w:r>
          </w:p>
        </w:tc>
      </w:tr>
    </w:tbl>
    <w:p w:rsidR="00214F8A" w:rsidRDefault="00214F8A" w:rsidP="00413984">
      <w:pPr>
        <w:suppressAutoHyphens/>
        <w:ind w:firstLine="720"/>
        <w:jc w:val="both"/>
        <w:rPr>
          <w:rFonts w:ascii="Book Antiqua" w:hAnsi="Book Antiqua"/>
          <w:i/>
          <w:iCs/>
          <w:spacing w:val="-3"/>
          <w:sz w:val="22"/>
          <w:szCs w:val="22"/>
          <w:lang w:val="fr-FR"/>
        </w:rPr>
      </w:pPr>
    </w:p>
    <w:p w:rsidR="00904EE4" w:rsidRDefault="00904EE4" w:rsidP="00413984">
      <w:pPr>
        <w:suppressAutoHyphens/>
        <w:ind w:firstLine="720"/>
        <w:jc w:val="both"/>
        <w:rPr>
          <w:rFonts w:ascii="Book Antiqua" w:hAnsi="Book Antiqua"/>
          <w:i/>
          <w:iCs/>
          <w:spacing w:val="-3"/>
          <w:sz w:val="22"/>
          <w:szCs w:val="22"/>
          <w:lang w:val="fr-FR"/>
        </w:rPr>
      </w:pPr>
    </w:p>
    <w:p w:rsidR="00904EE4" w:rsidRDefault="00904EE4" w:rsidP="00413984">
      <w:pPr>
        <w:suppressAutoHyphens/>
        <w:ind w:firstLine="720"/>
        <w:jc w:val="both"/>
        <w:rPr>
          <w:rFonts w:ascii="Book Antiqua" w:hAnsi="Book Antiqua"/>
          <w:i/>
          <w:iCs/>
          <w:spacing w:val="-3"/>
          <w:sz w:val="22"/>
          <w:szCs w:val="22"/>
          <w:lang w:val="fr-FR"/>
        </w:rPr>
      </w:pPr>
    </w:p>
    <w:p w:rsidR="00904EE4" w:rsidRDefault="00904EE4" w:rsidP="00413984">
      <w:pPr>
        <w:suppressAutoHyphens/>
        <w:ind w:firstLine="720"/>
        <w:jc w:val="both"/>
        <w:rPr>
          <w:rFonts w:ascii="Book Antiqua" w:hAnsi="Book Antiqua"/>
          <w:i/>
          <w:iCs/>
          <w:spacing w:val="-3"/>
          <w:sz w:val="22"/>
          <w:szCs w:val="22"/>
          <w:lang w:val="fr-FR"/>
        </w:rPr>
      </w:pPr>
    </w:p>
    <w:p w:rsidR="00904EE4" w:rsidRDefault="00904EE4" w:rsidP="00413984">
      <w:pPr>
        <w:suppressAutoHyphens/>
        <w:ind w:firstLine="720"/>
        <w:jc w:val="both"/>
        <w:rPr>
          <w:rFonts w:ascii="Book Antiqua" w:hAnsi="Book Antiqua"/>
          <w:i/>
          <w:iCs/>
          <w:spacing w:val="-3"/>
          <w:sz w:val="22"/>
          <w:szCs w:val="22"/>
          <w:lang w:val="fr-FR"/>
        </w:rPr>
      </w:pPr>
    </w:p>
    <w:p w:rsidR="00904EE4" w:rsidRDefault="00904EE4" w:rsidP="00413984">
      <w:pPr>
        <w:suppressAutoHyphens/>
        <w:ind w:firstLine="720"/>
        <w:jc w:val="both"/>
        <w:rPr>
          <w:rFonts w:ascii="Book Antiqua" w:hAnsi="Book Antiqua"/>
          <w:i/>
          <w:iCs/>
          <w:spacing w:val="-3"/>
          <w:sz w:val="22"/>
          <w:szCs w:val="22"/>
          <w:lang w:val="fr-FR"/>
        </w:rPr>
      </w:pPr>
    </w:p>
    <w:p w:rsidR="00904EE4" w:rsidRDefault="00904EE4" w:rsidP="00413984">
      <w:pPr>
        <w:suppressAutoHyphens/>
        <w:ind w:firstLine="720"/>
        <w:jc w:val="both"/>
        <w:rPr>
          <w:rFonts w:ascii="Book Antiqua" w:hAnsi="Book Antiqua"/>
          <w:i/>
          <w:iCs/>
          <w:spacing w:val="-3"/>
          <w:sz w:val="22"/>
          <w:szCs w:val="22"/>
          <w:lang w:val="fr-FR"/>
        </w:rPr>
      </w:pPr>
    </w:p>
    <w:p w:rsidR="001C55AE" w:rsidRDefault="001C55AE" w:rsidP="00413984">
      <w:pPr>
        <w:suppressAutoHyphens/>
        <w:ind w:firstLine="720"/>
        <w:jc w:val="both"/>
        <w:rPr>
          <w:rFonts w:ascii="Book Antiqua" w:hAnsi="Book Antiqua"/>
          <w:i/>
          <w:iCs/>
          <w:spacing w:val="-3"/>
          <w:sz w:val="22"/>
          <w:szCs w:val="22"/>
          <w:lang w:val="fr-FR"/>
        </w:rPr>
      </w:pPr>
    </w:p>
    <w:p w:rsidR="00413984" w:rsidRPr="00D743CA" w:rsidRDefault="00FD2D17" w:rsidP="00413984">
      <w:pPr>
        <w:suppressAutoHyphens/>
        <w:ind w:firstLine="720"/>
        <w:jc w:val="both"/>
        <w:rPr>
          <w:rFonts w:ascii="Book Antiqua" w:hAnsi="Book Antiqua"/>
          <w:i/>
          <w:iCs/>
          <w:spacing w:val="-3"/>
          <w:sz w:val="22"/>
          <w:szCs w:val="22"/>
          <w:u w:val="single"/>
          <w:lang w:val="fr-FR"/>
        </w:rPr>
      </w:pPr>
      <w:r>
        <w:rPr>
          <w:rFonts w:ascii="Book Antiqua" w:hAnsi="Book Antiqua"/>
          <w:i/>
          <w:iCs/>
          <w:spacing w:val="-3"/>
          <w:sz w:val="22"/>
          <w:szCs w:val="22"/>
          <w:lang w:val="fr-FR"/>
        </w:rPr>
        <w:t>10</w:t>
      </w:r>
      <w:r w:rsidR="00413984" w:rsidRPr="00D743CA">
        <w:rPr>
          <w:rFonts w:ascii="Book Antiqua" w:hAnsi="Book Antiqua"/>
          <w:i/>
          <w:iCs/>
          <w:spacing w:val="-3"/>
          <w:sz w:val="22"/>
          <w:szCs w:val="22"/>
          <w:lang w:val="fr-FR"/>
        </w:rPr>
        <w:t>.1.</w:t>
      </w:r>
      <w:r w:rsidR="00413984" w:rsidRPr="00D743CA">
        <w:rPr>
          <w:rFonts w:ascii="Book Antiqua" w:hAnsi="Book Antiqua"/>
          <w:i/>
          <w:iCs/>
          <w:spacing w:val="-3"/>
          <w:sz w:val="22"/>
          <w:szCs w:val="22"/>
          <w:lang w:val="fr-FR"/>
        </w:rPr>
        <w:tab/>
      </w:r>
      <w:r w:rsidR="00413984" w:rsidRPr="00D743CA">
        <w:rPr>
          <w:rFonts w:ascii="Book Antiqua" w:hAnsi="Book Antiqua"/>
          <w:i/>
          <w:iCs/>
          <w:spacing w:val="-3"/>
          <w:sz w:val="22"/>
          <w:szCs w:val="22"/>
          <w:u w:val="single"/>
          <w:lang w:val="fr-FR"/>
        </w:rPr>
        <w:t>Banques</w:t>
      </w:r>
    </w:p>
    <w:p w:rsidR="00413984" w:rsidRPr="00D743CA"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p>
    <w:p w:rsidR="00413984" w:rsidRPr="00D743CA"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r w:rsidRPr="00D743CA">
        <w:rPr>
          <w:rFonts w:ascii="Book Antiqua" w:hAnsi="Book Antiqua"/>
          <w:sz w:val="22"/>
          <w:szCs w:val="22"/>
        </w:rPr>
        <w:t>Les comptes « Ba</w:t>
      </w:r>
      <w:r w:rsidR="00EE0BF8" w:rsidRPr="00D743CA">
        <w:rPr>
          <w:rFonts w:ascii="Book Antiqua" w:hAnsi="Book Antiqua"/>
          <w:sz w:val="22"/>
          <w:szCs w:val="22"/>
        </w:rPr>
        <w:t>nques » au</w:t>
      </w:r>
      <w:r w:rsidR="000B4B94">
        <w:rPr>
          <w:rFonts w:ascii="Book Antiqua" w:hAnsi="Book Antiqua"/>
          <w:sz w:val="22"/>
          <w:szCs w:val="22"/>
        </w:rPr>
        <w:t>x</w:t>
      </w:r>
      <w:r w:rsidR="00EE0BF8" w:rsidRPr="00D743CA">
        <w:rPr>
          <w:rFonts w:ascii="Book Antiqua" w:hAnsi="Book Antiqua"/>
          <w:sz w:val="22"/>
          <w:szCs w:val="22"/>
        </w:rPr>
        <w:t xml:space="preserve"> 31 décembre </w:t>
      </w:r>
      <w:r w:rsidR="00DF6383">
        <w:rPr>
          <w:rFonts w:ascii="Book Antiqua" w:hAnsi="Book Antiqua"/>
          <w:sz w:val="22"/>
          <w:szCs w:val="22"/>
        </w:rPr>
        <w:t>2012</w:t>
      </w:r>
      <w:r w:rsidR="003C3A27">
        <w:rPr>
          <w:rFonts w:ascii="Book Antiqua" w:hAnsi="Book Antiqua"/>
          <w:sz w:val="22"/>
          <w:szCs w:val="22"/>
        </w:rPr>
        <w:t xml:space="preserve"> et </w:t>
      </w:r>
      <w:r w:rsidR="00DF6383">
        <w:rPr>
          <w:rFonts w:ascii="Book Antiqua" w:hAnsi="Book Antiqua"/>
          <w:sz w:val="22"/>
          <w:szCs w:val="22"/>
        </w:rPr>
        <w:t>2011</w:t>
      </w:r>
      <w:r w:rsidRPr="00D743CA">
        <w:rPr>
          <w:rFonts w:ascii="Book Antiqua" w:hAnsi="Book Antiqua"/>
          <w:sz w:val="22"/>
          <w:szCs w:val="22"/>
        </w:rPr>
        <w:t xml:space="preserve"> se détaillent comme suit (en Ariary) :</w:t>
      </w:r>
    </w:p>
    <w:p w:rsidR="00413984" w:rsidRPr="00D743CA" w:rsidRDefault="00413984" w:rsidP="00413984">
      <w:pPr>
        <w:pStyle w:val="Retraitcorpsdetexte"/>
        <w:spacing w:before="0" w:line="240" w:lineRule="auto"/>
        <w:ind w:right="0"/>
        <w:rPr>
          <w:rFonts w:ascii="Book Antiqua" w:hAnsi="Book Antiqua"/>
          <w:sz w:val="22"/>
          <w:szCs w:val="22"/>
        </w:rPr>
      </w:pPr>
    </w:p>
    <w:tbl>
      <w:tblPr>
        <w:tblW w:w="8320" w:type="dxa"/>
        <w:tblInd w:w="70" w:type="dxa"/>
        <w:tblCellMar>
          <w:left w:w="70" w:type="dxa"/>
          <w:right w:w="70" w:type="dxa"/>
        </w:tblCellMar>
        <w:tblLook w:val="04A0"/>
      </w:tblPr>
      <w:tblGrid>
        <w:gridCol w:w="4137"/>
        <w:gridCol w:w="146"/>
        <w:gridCol w:w="1993"/>
        <w:gridCol w:w="195"/>
        <w:gridCol w:w="2032"/>
      </w:tblGrid>
      <w:tr w:rsidR="00904EE4" w:rsidRPr="00904EE4" w:rsidTr="00904EE4">
        <w:trPr>
          <w:trHeight w:val="345"/>
        </w:trPr>
        <w:tc>
          <w:tcPr>
            <w:tcW w:w="4137" w:type="dxa"/>
            <w:tcBorders>
              <w:top w:val="nil"/>
              <w:left w:val="nil"/>
              <w:bottom w:val="single" w:sz="8" w:space="0" w:color="auto"/>
              <w:right w:val="nil"/>
            </w:tcBorders>
            <w:shd w:val="clear" w:color="auto" w:fill="auto"/>
            <w:noWrap/>
            <w:vAlign w:val="bottom"/>
            <w:hideMark/>
          </w:tcPr>
          <w:p w:rsidR="00904EE4" w:rsidRPr="00904EE4" w:rsidRDefault="00904EE4" w:rsidP="00904EE4">
            <w:pPr>
              <w:jc w:val="cente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Intitulé</w:t>
            </w:r>
          </w:p>
        </w:tc>
        <w:tc>
          <w:tcPr>
            <w:tcW w:w="5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93" w:type="dxa"/>
            <w:tcBorders>
              <w:top w:val="nil"/>
              <w:left w:val="nil"/>
              <w:bottom w:val="single" w:sz="8" w:space="0" w:color="auto"/>
              <w:right w:val="nil"/>
            </w:tcBorders>
            <w:shd w:val="clear" w:color="auto" w:fill="auto"/>
            <w:vAlign w:val="bottom"/>
            <w:hideMark/>
          </w:tcPr>
          <w:p w:rsidR="00904EE4" w:rsidRPr="00904EE4" w:rsidRDefault="00904EE4" w:rsidP="00904EE4">
            <w:pPr>
              <w:jc w:val="cente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2012</w:t>
            </w:r>
          </w:p>
        </w:tc>
        <w:tc>
          <w:tcPr>
            <w:tcW w:w="9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2032" w:type="dxa"/>
            <w:tcBorders>
              <w:top w:val="nil"/>
              <w:left w:val="nil"/>
              <w:bottom w:val="single" w:sz="8" w:space="0" w:color="auto"/>
              <w:right w:val="nil"/>
            </w:tcBorders>
            <w:shd w:val="clear" w:color="auto" w:fill="auto"/>
            <w:vAlign w:val="bottom"/>
            <w:hideMark/>
          </w:tcPr>
          <w:p w:rsidR="00904EE4" w:rsidRPr="00904EE4" w:rsidRDefault="00904EE4" w:rsidP="00904EE4">
            <w:pPr>
              <w:jc w:val="cente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2011</w:t>
            </w:r>
          </w:p>
        </w:tc>
      </w:tr>
      <w:tr w:rsidR="00904EE4" w:rsidRPr="00904EE4" w:rsidTr="00904EE4">
        <w:trPr>
          <w:trHeight w:val="300"/>
        </w:trPr>
        <w:tc>
          <w:tcPr>
            <w:tcW w:w="4137" w:type="dxa"/>
            <w:tcBorders>
              <w:top w:val="nil"/>
              <w:left w:val="nil"/>
              <w:bottom w:val="nil"/>
              <w:right w:val="nil"/>
            </w:tcBorders>
            <w:shd w:val="clear" w:color="auto" w:fill="auto"/>
            <w:noWrap/>
            <w:vAlign w:val="bottom"/>
            <w:hideMark/>
          </w:tcPr>
          <w:p w:rsidR="00904EE4" w:rsidRPr="00904EE4" w:rsidRDefault="00904EE4" w:rsidP="00904EE4">
            <w:pPr>
              <w:rPr>
                <w:rFonts w:ascii="Calibri" w:eastAsia="Times New Roman" w:hAnsi="Calibri" w:cs="Arial"/>
                <w:sz w:val="22"/>
                <w:szCs w:val="22"/>
                <w:lang w:val="fr-FR" w:eastAsia="fr-FR"/>
              </w:rPr>
            </w:pPr>
          </w:p>
        </w:tc>
        <w:tc>
          <w:tcPr>
            <w:tcW w:w="5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hideMark/>
          </w:tcPr>
          <w:p w:rsidR="00904EE4" w:rsidRPr="00904EE4" w:rsidRDefault="00904EE4" w:rsidP="00904EE4">
            <w:pPr>
              <w:rPr>
                <w:rFonts w:ascii="Calibri" w:eastAsia="Times New Roman" w:hAnsi="Calibri" w:cs="Arial"/>
                <w:sz w:val="22"/>
                <w:szCs w:val="22"/>
                <w:lang w:val="fr-FR" w:eastAsia="fr-FR"/>
              </w:rPr>
            </w:pPr>
          </w:p>
        </w:tc>
        <w:tc>
          <w:tcPr>
            <w:tcW w:w="9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hideMark/>
          </w:tcPr>
          <w:p w:rsidR="00904EE4" w:rsidRPr="00904EE4" w:rsidRDefault="00904EE4" w:rsidP="00904EE4">
            <w:pPr>
              <w:rPr>
                <w:rFonts w:ascii="Calibri" w:eastAsia="Times New Roman" w:hAnsi="Calibri" w:cs="Arial"/>
                <w:sz w:val="22"/>
                <w:szCs w:val="22"/>
                <w:lang w:val="fr-FR" w:eastAsia="fr-FR"/>
              </w:rPr>
            </w:pPr>
          </w:p>
        </w:tc>
      </w:tr>
      <w:tr w:rsidR="00904EE4" w:rsidRPr="00904EE4" w:rsidTr="00904EE4">
        <w:trPr>
          <w:trHeight w:val="330"/>
        </w:trPr>
        <w:tc>
          <w:tcPr>
            <w:tcW w:w="4137" w:type="dxa"/>
            <w:tcBorders>
              <w:top w:val="nil"/>
              <w:left w:val="nil"/>
              <w:bottom w:val="nil"/>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B.O.A Diego (En devises)</w:t>
            </w:r>
          </w:p>
        </w:tc>
        <w:tc>
          <w:tcPr>
            <w:tcW w:w="5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15 350 185,04</w:t>
            </w:r>
          </w:p>
        </w:tc>
        <w:tc>
          <w:tcPr>
            <w:tcW w:w="9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14 996 909,45</w:t>
            </w:r>
          </w:p>
        </w:tc>
      </w:tr>
      <w:tr w:rsidR="00904EE4" w:rsidRPr="00904EE4" w:rsidTr="00904EE4">
        <w:trPr>
          <w:trHeight w:val="330"/>
        </w:trPr>
        <w:tc>
          <w:tcPr>
            <w:tcW w:w="4137" w:type="dxa"/>
            <w:tcBorders>
              <w:top w:val="nil"/>
              <w:left w:val="nil"/>
              <w:bottom w:val="nil"/>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BFV-SG (euro)</w:t>
            </w:r>
          </w:p>
        </w:tc>
        <w:tc>
          <w:tcPr>
            <w:tcW w:w="5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284 667 138,21</w:t>
            </w:r>
          </w:p>
        </w:tc>
        <w:tc>
          <w:tcPr>
            <w:tcW w:w="9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341 053 266,72</w:t>
            </w:r>
          </w:p>
        </w:tc>
      </w:tr>
      <w:tr w:rsidR="00904EE4" w:rsidRPr="00904EE4" w:rsidTr="00904EE4">
        <w:trPr>
          <w:trHeight w:val="330"/>
        </w:trPr>
        <w:tc>
          <w:tcPr>
            <w:tcW w:w="4137" w:type="dxa"/>
            <w:tcBorders>
              <w:top w:val="nil"/>
              <w:left w:val="nil"/>
              <w:bottom w:val="nil"/>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Crédit Lyonnais</w:t>
            </w:r>
          </w:p>
        </w:tc>
        <w:tc>
          <w:tcPr>
            <w:tcW w:w="5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30 047 289,96</w:t>
            </w:r>
          </w:p>
        </w:tc>
        <w:tc>
          <w:tcPr>
            <w:tcW w:w="9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13 615 128,14</w:t>
            </w:r>
          </w:p>
        </w:tc>
      </w:tr>
      <w:tr w:rsidR="00904EE4" w:rsidRPr="00904EE4" w:rsidTr="00904EE4">
        <w:trPr>
          <w:trHeight w:val="330"/>
        </w:trPr>
        <w:tc>
          <w:tcPr>
            <w:tcW w:w="4137" w:type="dxa"/>
            <w:tcBorders>
              <w:top w:val="nil"/>
              <w:left w:val="nil"/>
              <w:bottom w:val="nil"/>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BOA Tana (Ariary)</w:t>
            </w:r>
          </w:p>
        </w:tc>
        <w:tc>
          <w:tcPr>
            <w:tcW w:w="5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52 839 454,77</w:t>
            </w:r>
          </w:p>
        </w:tc>
        <w:tc>
          <w:tcPr>
            <w:tcW w:w="9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50 345 341,64</w:t>
            </w:r>
          </w:p>
        </w:tc>
      </w:tr>
      <w:tr w:rsidR="00904EE4" w:rsidRPr="00904EE4" w:rsidTr="00904EE4">
        <w:trPr>
          <w:trHeight w:val="330"/>
        </w:trPr>
        <w:tc>
          <w:tcPr>
            <w:tcW w:w="4137" w:type="dxa"/>
            <w:tcBorders>
              <w:top w:val="nil"/>
              <w:left w:val="nil"/>
              <w:bottom w:val="nil"/>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BOA Diégo (Ariary)</w:t>
            </w:r>
          </w:p>
        </w:tc>
        <w:tc>
          <w:tcPr>
            <w:tcW w:w="5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25 109 715,72</w:t>
            </w:r>
          </w:p>
        </w:tc>
        <w:tc>
          <w:tcPr>
            <w:tcW w:w="9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4 065 703,77</w:t>
            </w:r>
          </w:p>
        </w:tc>
      </w:tr>
      <w:tr w:rsidR="00904EE4" w:rsidRPr="00904EE4" w:rsidTr="00904EE4">
        <w:trPr>
          <w:trHeight w:val="330"/>
        </w:trPr>
        <w:tc>
          <w:tcPr>
            <w:tcW w:w="4137" w:type="dxa"/>
            <w:tcBorders>
              <w:top w:val="nil"/>
              <w:left w:val="nil"/>
              <w:bottom w:val="nil"/>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BNI Diégo (Ariary)</w:t>
            </w:r>
          </w:p>
        </w:tc>
        <w:tc>
          <w:tcPr>
            <w:tcW w:w="5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715 088,33</w:t>
            </w:r>
          </w:p>
        </w:tc>
        <w:tc>
          <w:tcPr>
            <w:tcW w:w="9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729 488,33</w:t>
            </w:r>
          </w:p>
        </w:tc>
      </w:tr>
      <w:tr w:rsidR="00904EE4" w:rsidRPr="00904EE4" w:rsidTr="00904EE4">
        <w:trPr>
          <w:trHeight w:val="330"/>
        </w:trPr>
        <w:tc>
          <w:tcPr>
            <w:tcW w:w="4137" w:type="dxa"/>
            <w:tcBorders>
              <w:top w:val="nil"/>
              <w:left w:val="nil"/>
              <w:bottom w:val="nil"/>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BFV-SG (Ariary)</w:t>
            </w:r>
          </w:p>
        </w:tc>
        <w:tc>
          <w:tcPr>
            <w:tcW w:w="5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-383 945 709,06</w:t>
            </w:r>
          </w:p>
        </w:tc>
        <w:tc>
          <w:tcPr>
            <w:tcW w:w="9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-84 455 888,19</w:t>
            </w:r>
          </w:p>
        </w:tc>
      </w:tr>
      <w:tr w:rsidR="00904EE4" w:rsidRPr="00904EE4" w:rsidTr="00904EE4">
        <w:trPr>
          <w:trHeight w:val="330"/>
        </w:trPr>
        <w:tc>
          <w:tcPr>
            <w:tcW w:w="4137" w:type="dxa"/>
            <w:tcBorders>
              <w:top w:val="nil"/>
              <w:left w:val="nil"/>
              <w:bottom w:val="nil"/>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BMOI (Ariary)</w:t>
            </w:r>
          </w:p>
        </w:tc>
        <w:tc>
          <w:tcPr>
            <w:tcW w:w="5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144 041,56</w:t>
            </w:r>
          </w:p>
        </w:tc>
        <w:tc>
          <w:tcPr>
            <w:tcW w:w="9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-34 249,56</w:t>
            </w:r>
          </w:p>
        </w:tc>
      </w:tr>
      <w:tr w:rsidR="00904EE4" w:rsidRPr="00904EE4" w:rsidTr="00904EE4">
        <w:trPr>
          <w:trHeight w:val="330"/>
        </w:trPr>
        <w:tc>
          <w:tcPr>
            <w:tcW w:w="4137" w:type="dxa"/>
            <w:tcBorders>
              <w:top w:val="nil"/>
              <w:left w:val="nil"/>
              <w:bottom w:val="nil"/>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BMOI Tana</w:t>
            </w:r>
          </w:p>
        </w:tc>
        <w:tc>
          <w:tcPr>
            <w:tcW w:w="5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95 218,69</w:t>
            </w:r>
          </w:p>
        </w:tc>
        <w:tc>
          <w:tcPr>
            <w:tcW w:w="9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293 918,69</w:t>
            </w:r>
          </w:p>
        </w:tc>
      </w:tr>
      <w:tr w:rsidR="00904EE4" w:rsidRPr="00904EE4" w:rsidTr="00904EE4">
        <w:trPr>
          <w:trHeight w:val="345"/>
        </w:trPr>
        <w:tc>
          <w:tcPr>
            <w:tcW w:w="4137" w:type="dxa"/>
            <w:tcBorders>
              <w:top w:val="nil"/>
              <w:left w:val="nil"/>
              <w:bottom w:val="single" w:sz="8" w:space="0" w:color="auto"/>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 </w:t>
            </w:r>
          </w:p>
        </w:tc>
        <w:tc>
          <w:tcPr>
            <w:tcW w:w="5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93" w:type="dxa"/>
            <w:tcBorders>
              <w:top w:val="nil"/>
              <w:left w:val="nil"/>
              <w:bottom w:val="single" w:sz="8" w:space="0" w:color="auto"/>
              <w:right w:val="nil"/>
            </w:tcBorders>
            <w:shd w:val="clear" w:color="auto" w:fill="auto"/>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 </w:t>
            </w:r>
          </w:p>
        </w:tc>
        <w:tc>
          <w:tcPr>
            <w:tcW w:w="99" w:type="dxa"/>
            <w:tcBorders>
              <w:top w:val="nil"/>
              <w:left w:val="nil"/>
              <w:bottom w:val="nil"/>
              <w:right w:val="nil"/>
            </w:tcBorders>
            <w:shd w:val="clear" w:color="auto" w:fill="auto"/>
            <w:noWrap/>
            <w:vAlign w:val="bottom"/>
            <w:hideMark/>
          </w:tcPr>
          <w:p w:rsidR="00904EE4" w:rsidRPr="00904EE4" w:rsidRDefault="00904EE4" w:rsidP="00904EE4">
            <w:pPr>
              <w:rPr>
                <w:rFonts w:ascii="Calibri" w:eastAsia="Times New Roman" w:hAnsi="Calibri" w:cs="Arial"/>
                <w:sz w:val="22"/>
                <w:szCs w:val="22"/>
                <w:lang w:val="fr-FR" w:eastAsia="fr-FR"/>
              </w:rPr>
            </w:pPr>
          </w:p>
        </w:tc>
        <w:tc>
          <w:tcPr>
            <w:tcW w:w="2032" w:type="dxa"/>
            <w:tcBorders>
              <w:top w:val="nil"/>
              <w:left w:val="nil"/>
              <w:bottom w:val="single" w:sz="8" w:space="0" w:color="auto"/>
              <w:right w:val="nil"/>
            </w:tcBorders>
            <w:shd w:val="clear" w:color="auto" w:fill="auto"/>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 </w:t>
            </w:r>
          </w:p>
        </w:tc>
      </w:tr>
      <w:tr w:rsidR="00904EE4" w:rsidRPr="00904EE4" w:rsidTr="00904EE4">
        <w:trPr>
          <w:trHeight w:val="345"/>
        </w:trPr>
        <w:tc>
          <w:tcPr>
            <w:tcW w:w="4137" w:type="dxa"/>
            <w:tcBorders>
              <w:top w:val="nil"/>
              <w:left w:val="nil"/>
              <w:bottom w:val="nil"/>
              <w:right w:val="nil"/>
            </w:tcBorders>
            <w:shd w:val="clear" w:color="auto" w:fill="auto"/>
            <w:noWrap/>
            <w:vAlign w:val="bottom"/>
            <w:hideMark/>
          </w:tcPr>
          <w:p w:rsidR="00904EE4" w:rsidRPr="00904EE4" w:rsidRDefault="00904EE4" w:rsidP="00904EE4">
            <w:pPr>
              <w:jc w:val="cente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TOTAL</w:t>
            </w:r>
          </w:p>
        </w:tc>
        <w:tc>
          <w:tcPr>
            <w:tcW w:w="5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93" w:type="dxa"/>
            <w:tcBorders>
              <w:top w:val="nil"/>
              <w:left w:val="nil"/>
              <w:bottom w:val="double" w:sz="6" w:space="0" w:color="auto"/>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b/>
                <w:bCs/>
                <w:color w:val="000000"/>
                <w:sz w:val="22"/>
                <w:szCs w:val="22"/>
                <w:lang w:val="fr-FR" w:eastAsia="fr-FR"/>
              </w:rPr>
            </w:pPr>
            <w:r w:rsidRPr="00904EE4">
              <w:rPr>
                <w:rFonts w:ascii="Book Antiqua" w:eastAsia="Times New Roman" w:hAnsi="Book Antiqua" w:cs="Arial"/>
                <w:b/>
                <w:bCs/>
                <w:color w:val="000000"/>
                <w:sz w:val="22"/>
                <w:szCs w:val="22"/>
                <w:lang w:val="fr-FR" w:eastAsia="fr-FR"/>
              </w:rPr>
              <w:t>25 022 423,22</w:t>
            </w:r>
          </w:p>
        </w:tc>
        <w:tc>
          <w:tcPr>
            <w:tcW w:w="99" w:type="dxa"/>
            <w:tcBorders>
              <w:top w:val="nil"/>
              <w:left w:val="nil"/>
              <w:bottom w:val="double" w:sz="6" w:space="0" w:color="auto"/>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b/>
                <w:bCs/>
                <w:color w:val="000000"/>
                <w:sz w:val="22"/>
                <w:szCs w:val="22"/>
                <w:lang w:val="fr-FR" w:eastAsia="fr-FR"/>
              </w:rPr>
            </w:pPr>
            <w:r w:rsidRPr="00904EE4">
              <w:rPr>
                <w:rFonts w:ascii="Book Antiqua" w:eastAsia="Times New Roman" w:hAnsi="Book Antiqua" w:cs="Arial"/>
                <w:b/>
                <w:bCs/>
                <w:color w:val="000000"/>
                <w:sz w:val="22"/>
                <w:szCs w:val="22"/>
                <w:lang w:val="fr-FR" w:eastAsia="fr-FR"/>
              </w:rPr>
              <w:t> </w:t>
            </w:r>
          </w:p>
        </w:tc>
        <w:tc>
          <w:tcPr>
            <w:tcW w:w="2032" w:type="dxa"/>
            <w:tcBorders>
              <w:top w:val="nil"/>
              <w:left w:val="nil"/>
              <w:bottom w:val="double" w:sz="6" w:space="0" w:color="auto"/>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b/>
                <w:bCs/>
                <w:color w:val="000000"/>
                <w:sz w:val="22"/>
                <w:szCs w:val="22"/>
                <w:lang w:val="fr-FR" w:eastAsia="fr-FR"/>
              </w:rPr>
            </w:pPr>
            <w:r w:rsidRPr="00904EE4">
              <w:rPr>
                <w:rFonts w:ascii="Book Antiqua" w:eastAsia="Times New Roman" w:hAnsi="Book Antiqua" w:cs="Arial"/>
                <w:b/>
                <w:bCs/>
                <w:color w:val="000000"/>
                <w:sz w:val="22"/>
                <w:szCs w:val="22"/>
                <w:lang w:val="fr-FR" w:eastAsia="fr-FR"/>
              </w:rPr>
              <w:t>340 609 618,99</w:t>
            </w:r>
          </w:p>
        </w:tc>
      </w:tr>
    </w:tbl>
    <w:p w:rsidR="002A4637" w:rsidRPr="00D743CA" w:rsidRDefault="002A4637" w:rsidP="00904EE4">
      <w:pPr>
        <w:suppressAutoHyphens/>
        <w:jc w:val="both"/>
        <w:rPr>
          <w:rFonts w:ascii="Book Antiqua" w:hAnsi="Book Antiqua"/>
          <w:i/>
          <w:iCs/>
          <w:spacing w:val="-3"/>
          <w:sz w:val="22"/>
          <w:szCs w:val="22"/>
          <w:lang w:val="fr-FR"/>
        </w:rPr>
      </w:pPr>
    </w:p>
    <w:p w:rsidR="00413984" w:rsidRPr="00D743CA" w:rsidRDefault="00FD2D17" w:rsidP="00413984">
      <w:pPr>
        <w:suppressAutoHyphens/>
        <w:ind w:firstLine="720"/>
        <w:jc w:val="both"/>
        <w:rPr>
          <w:rFonts w:ascii="Book Antiqua" w:hAnsi="Book Antiqua"/>
          <w:i/>
          <w:iCs/>
          <w:spacing w:val="-3"/>
          <w:sz w:val="22"/>
          <w:szCs w:val="22"/>
          <w:lang w:val="fr-FR"/>
        </w:rPr>
      </w:pPr>
      <w:r>
        <w:rPr>
          <w:rFonts w:ascii="Book Antiqua" w:hAnsi="Book Antiqua"/>
          <w:i/>
          <w:iCs/>
          <w:spacing w:val="-3"/>
          <w:sz w:val="22"/>
          <w:szCs w:val="22"/>
          <w:lang w:val="fr-FR"/>
        </w:rPr>
        <w:t>10</w:t>
      </w:r>
      <w:r w:rsidR="00413984" w:rsidRPr="00D743CA">
        <w:rPr>
          <w:rFonts w:ascii="Book Antiqua" w:hAnsi="Book Antiqua"/>
          <w:i/>
          <w:iCs/>
          <w:spacing w:val="-3"/>
          <w:sz w:val="22"/>
          <w:szCs w:val="22"/>
          <w:lang w:val="fr-FR"/>
        </w:rPr>
        <w:t>.2.</w:t>
      </w:r>
      <w:r w:rsidR="00413984" w:rsidRPr="00D743CA">
        <w:rPr>
          <w:rFonts w:ascii="Book Antiqua" w:hAnsi="Book Antiqua"/>
          <w:i/>
          <w:iCs/>
          <w:spacing w:val="-3"/>
          <w:sz w:val="22"/>
          <w:szCs w:val="22"/>
          <w:lang w:val="fr-FR"/>
        </w:rPr>
        <w:tab/>
      </w:r>
      <w:r w:rsidR="00413984" w:rsidRPr="00D743CA">
        <w:rPr>
          <w:rFonts w:ascii="Book Antiqua" w:hAnsi="Book Antiqua"/>
          <w:i/>
          <w:iCs/>
          <w:spacing w:val="-3"/>
          <w:sz w:val="22"/>
          <w:szCs w:val="22"/>
          <w:u w:val="single"/>
          <w:lang w:val="fr-FR"/>
        </w:rPr>
        <w:t>Caisses</w:t>
      </w:r>
    </w:p>
    <w:p w:rsidR="00413984" w:rsidRPr="00D743CA"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p>
    <w:p w:rsidR="005E60BC" w:rsidRPr="00D743CA" w:rsidRDefault="00413984" w:rsidP="00904EE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after="120" w:line="240" w:lineRule="auto"/>
        <w:rPr>
          <w:rFonts w:ascii="Book Antiqua" w:hAnsi="Book Antiqua"/>
          <w:sz w:val="22"/>
          <w:szCs w:val="22"/>
        </w:rPr>
      </w:pPr>
      <w:r w:rsidRPr="00D743CA">
        <w:rPr>
          <w:rFonts w:ascii="Book Antiqua" w:hAnsi="Book Antiqua"/>
          <w:sz w:val="22"/>
          <w:szCs w:val="22"/>
        </w:rPr>
        <w:t>Le</w:t>
      </w:r>
      <w:r w:rsidR="0095414E" w:rsidRPr="00D743CA">
        <w:rPr>
          <w:rFonts w:ascii="Book Antiqua" w:hAnsi="Book Antiqua"/>
          <w:sz w:val="22"/>
          <w:szCs w:val="22"/>
        </w:rPr>
        <w:t>s</w:t>
      </w:r>
      <w:r w:rsidRPr="00D743CA">
        <w:rPr>
          <w:rFonts w:ascii="Book Antiqua" w:hAnsi="Book Antiqua"/>
          <w:sz w:val="22"/>
          <w:szCs w:val="22"/>
        </w:rPr>
        <w:t xml:space="preserve"> compte</w:t>
      </w:r>
      <w:r w:rsidR="0095414E" w:rsidRPr="00D743CA">
        <w:rPr>
          <w:rFonts w:ascii="Book Antiqua" w:hAnsi="Book Antiqua"/>
          <w:sz w:val="22"/>
          <w:szCs w:val="22"/>
        </w:rPr>
        <w:t>s</w:t>
      </w:r>
      <w:r w:rsidRPr="00D743CA">
        <w:rPr>
          <w:rFonts w:ascii="Book Antiqua" w:hAnsi="Book Antiqua"/>
          <w:sz w:val="22"/>
          <w:szCs w:val="22"/>
        </w:rPr>
        <w:t xml:space="preserve"> « Caisses » se détaille</w:t>
      </w:r>
      <w:r w:rsidR="0095414E" w:rsidRPr="00D743CA">
        <w:rPr>
          <w:rFonts w:ascii="Book Antiqua" w:hAnsi="Book Antiqua"/>
          <w:sz w:val="22"/>
          <w:szCs w:val="22"/>
        </w:rPr>
        <w:t>nt</w:t>
      </w:r>
      <w:r w:rsidR="001331A5" w:rsidRPr="00D743CA">
        <w:rPr>
          <w:rFonts w:ascii="Book Antiqua" w:hAnsi="Book Antiqua"/>
          <w:sz w:val="22"/>
          <w:szCs w:val="22"/>
        </w:rPr>
        <w:t xml:space="preserve"> comme suit au</w:t>
      </w:r>
      <w:r w:rsidR="000B4B94">
        <w:rPr>
          <w:rFonts w:ascii="Book Antiqua" w:hAnsi="Book Antiqua"/>
          <w:sz w:val="22"/>
          <w:szCs w:val="22"/>
        </w:rPr>
        <w:t>x</w:t>
      </w:r>
      <w:r w:rsidR="003A3F77" w:rsidRPr="00D743CA">
        <w:rPr>
          <w:rFonts w:ascii="Book Antiqua" w:hAnsi="Book Antiqua"/>
          <w:sz w:val="22"/>
          <w:szCs w:val="22"/>
        </w:rPr>
        <w:t xml:space="preserve"> 31 décembre </w:t>
      </w:r>
      <w:r w:rsidR="00DF6383">
        <w:rPr>
          <w:rFonts w:ascii="Book Antiqua" w:hAnsi="Book Antiqua"/>
          <w:sz w:val="22"/>
          <w:szCs w:val="22"/>
        </w:rPr>
        <w:t>2012</w:t>
      </w:r>
      <w:r w:rsidR="0095467B">
        <w:rPr>
          <w:rFonts w:ascii="Book Antiqua" w:hAnsi="Book Antiqua"/>
          <w:sz w:val="22"/>
          <w:szCs w:val="22"/>
        </w:rPr>
        <w:t xml:space="preserve"> et </w:t>
      </w:r>
      <w:r w:rsidR="00DF6383">
        <w:rPr>
          <w:rFonts w:ascii="Book Antiqua" w:hAnsi="Book Antiqua"/>
          <w:sz w:val="22"/>
          <w:szCs w:val="22"/>
        </w:rPr>
        <w:t>2011</w:t>
      </w:r>
      <w:r w:rsidRPr="00D743CA">
        <w:rPr>
          <w:rFonts w:ascii="Book Antiqua" w:hAnsi="Book Antiqua"/>
          <w:sz w:val="22"/>
          <w:szCs w:val="22"/>
        </w:rPr>
        <w:t xml:space="preserve"> (en Ariary) :</w:t>
      </w:r>
    </w:p>
    <w:tbl>
      <w:tblPr>
        <w:tblW w:w="8320" w:type="dxa"/>
        <w:tblInd w:w="70" w:type="dxa"/>
        <w:tblCellMar>
          <w:left w:w="70" w:type="dxa"/>
          <w:right w:w="70" w:type="dxa"/>
        </w:tblCellMar>
        <w:tblLook w:val="04A0"/>
      </w:tblPr>
      <w:tblGrid>
        <w:gridCol w:w="4136"/>
        <w:gridCol w:w="146"/>
        <w:gridCol w:w="1993"/>
        <w:gridCol w:w="146"/>
        <w:gridCol w:w="2032"/>
      </w:tblGrid>
      <w:tr w:rsidR="00904EE4" w:rsidRPr="00904EE4" w:rsidTr="00904EE4">
        <w:trPr>
          <w:trHeight w:val="345"/>
        </w:trPr>
        <w:tc>
          <w:tcPr>
            <w:tcW w:w="4136" w:type="dxa"/>
            <w:tcBorders>
              <w:top w:val="nil"/>
              <w:left w:val="nil"/>
              <w:bottom w:val="single" w:sz="8" w:space="0" w:color="auto"/>
              <w:right w:val="nil"/>
            </w:tcBorders>
            <w:shd w:val="clear" w:color="auto" w:fill="auto"/>
            <w:noWrap/>
            <w:vAlign w:val="bottom"/>
            <w:hideMark/>
          </w:tcPr>
          <w:p w:rsidR="00904EE4" w:rsidRPr="00904EE4" w:rsidRDefault="00904EE4" w:rsidP="00904EE4">
            <w:pPr>
              <w:jc w:val="cente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Intitulé</w:t>
            </w:r>
          </w:p>
        </w:tc>
        <w:tc>
          <w:tcPr>
            <w:tcW w:w="60"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93" w:type="dxa"/>
            <w:tcBorders>
              <w:top w:val="nil"/>
              <w:left w:val="nil"/>
              <w:bottom w:val="single" w:sz="8" w:space="0" w:color="auto"/>
              <w:right w:val="nil"/>
            </w:tcBorders>
            <w:shd w:val="clear" w:color="auto" w:fill="auto"/>
            <w:vAlign w:val="bottom"/>
            <w:hideMark/>
          </w:tcPr>
          <w:p w:rsidR="00904EE4" w:rsidRPr="00904EE4" w:rsidRDefault="00904EE4" w:rsidP="00904EE4">
            <w:pPr>
              <w:jc w:val="cente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2012</w:t>
            </w:r>
          </w:p>
        </w:tc>
        <w:tc>
          <w:tcPr>
            <w:tcW w:w="9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2032" w:type="dxa"/>
            <w:tcBorders>
              <w:top w:val="nil"/>
              <w:left w:val="nil"/>
              <w:bottom w:val="single" w:sz="8" w:space="0" w:color="auto"/>
              <w:right w:val="nil"/>
            </w:tcBorders>
            <w:shd w:val="clear" w:color="auto" w:fill="auto"/>
            <w:vAlign w:val="bottom"/>
            <w:hideMark/>
          </w:tcPr>
          <w:p w:rsidR="00904EE4" w:rsidRPr="00904EE4" w:rsidRDefault="00904EE4" w:rsidP="00904EE4">
            <w:pPr>
              <w:jc w:val="cente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2011</w:t>
            </w:r>
          </w:p>
        </w:tc>
      </w:tr>
      <w:tr w:rsidR="00904EE4" w:rsidRPr="00904EE4" w:rsidTr="00904EE4">
        <w:trPr>
          <w:trHeight w:val="300"/>
        </w:trPr>
        <w:tc>
          <w:tcPr>
            <w:tcW w:w="4136" w:type="dxa"/>
            <w:tcBorders>
              <w:top w:val="nil"/>
              <w:left w:val="nil"/>
              <w:bottom w:val="nil"/>
              <w:right w:val="nil"/>
            </w:tcBorders>
            <w:shd w:val="clear" w:color="auto" w:fill="auto"/>
            <w:noWrap/>
            <w:vAlign w:val="bottom"/>
            <w:hideMark/>
          </w:tcPr>
          <w:p w:rsidR="00904EE4" w:rsidRPr="00904EE4" w:rsidRDefault="00904EE4" w:rsidP="00904EE4">
            <w:pPr>
              <w:rPr>
                <w:rFonts w:ascii="Calibri" w:eastAsia="Times New Roman" w:hAnsi="Calibri" w:cs="Arial"/>
                <w:sz w:val="22"/>
                <w:szCs w:val="22"/>
                <w:lang w:val="fr-FR" w:eastAsia="fr-FR"/>
              </w:rPr>
            </w:pPr>
          </w:p>
        </w:tc>
        <w:tc>
          <w:tcPr>
            <w:tcW w:w="60"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hideMark/>
          </w:tcPr>
          <w:p w:rsidR="00904EE4" w:rsidRPr="00904EE4" w:rsidRDefault="00904EE4" w:rsidP="00904EE4">
            <w:pPr>
              <w:rPr>
                <w:rFonts w:ascii="Calibri" w:eastAsia="Times New Roman" w:hAnsi="Calibri" w:cs="Arial"/>
                <w:sz w:val="22"/>
                <w:szCs w:val="22"/>
                <w:lang w:val="fr-FR" w:eastAsia="fr-FR"/>
              </w:rPr>
            </w:pPr>
          </w:p>
        </w:tc>
        <w:tc>
          <w:tcPr>
            <w:tcW w:w="9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hideMark/>
          </w:tcPr>
          <w:p w:rsidR="00904EE4" w:rsidRPr="00904EE4" w:rsidRDefault="00904EE4" w:rsidP="00904EE4">
            <w:pPr>
              <w:rPr>
                <w:rFonts w:ascii="Calibri" w:eastAsia="Times New Roman" w:hAnsi="Calibri" w:cs="Arial"/>
                <w:sz w:val="22"/>
                <w:szCs w:val="22"/>
                <w:lang w:val="fr-FR" w:eastAsia="fr-FR"/>
              </w:rPr>
            </w:pPr>
          </w:p>
        </w:tc>
      </w:tr>
      <w:tr w:rsidR="00904EE4" w:rsidRPr="00904EE4" w:rsidTr="00904EE4">
        <w:trPr>
          <w:trHeight w:val="330"/>
        </w:trPr>
        <w:tc>
          <w:tcPr>
            <w:tcW w:w="4136" w:type="dxa"/>
            <w:tcBorders>
              <w:top w:val="nil"/>
              <w:left w:val="nil"/>
              <w:bottom w:val="nil"/>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Caisse Administrative</w:t>
            </w:r>
          </w:p>
        </w:tc>
        <w:tc>
          <w:tcPr>
            <w:tcW w:w="60"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369 343,49</w:t>
            </w:r>
          </w:p>
        </w:tc>
        <w:tc>
          <w:tcPr>
            <w:tcW w:w="9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925 798,43</w:t>
            </w:r>
          </w:p>
        </w:tc>
      </w:tr>
      <w:tr w:rsidR="00904EE4" w:rsidRPr="00904EE4" w:rsidTr="00904EE4">
        <w:trPr>
          <w:trHeight w:val="330"/>
        </w:trPr>
        <w:tc>
          <w:tcPr>
            <w:tcW w:w="4136" w:type="dxa"/>
            <w:tcBorders>
              <w:top w:val="nil"/>
              <w:left w:val="nil"/>
              <w:bottom w:val="nil"/>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Caisse Usine</w:t>
            </w:r>
          </w:p>
        </w:tc>
        <w:tc>
          <w:tcPr>
            <w:tcW w:w="60"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3 144 755,39</w:t>
            </w:r>
          </w:p>
        </w:tc>
        <w:tc>
          <w:tcPr>
            <w:tcW w:w="9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3 621 692,39</w:t>
            </w:r>
          </w:p>
        </w:tc>
      </w:tr>
      <w:tr w:rsidR="00904EE4" w:rsidRPr="00904EE4" w:rsidTr="00904EE4">
        <w:trPr>
          <w:trHeight w:val="330"/>
        </w:trPr>
        <w:tc>
          <w:tcPr>
            <w:tcW w:w="4136" w:type="dxa"/>
            <w:tcBorders>
              <w:top w:val="nil"/>
              <w:left w:val="nil"/>
              <w:bottom w:val="nil"/>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Caisse Direction</w:t>
            </w:r>
          </w:p>
        </w:tc>
        <w:tc>
          <w:tcPr>
            <w:tcW w:w="60"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5 000 000,00</w:t>
            </w:r>
          </w:p>
        </w:tc>
        <w:tc>
          <w:tcPr>
            <w:tcW w:w="99"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1 000 000,00</w:t>
            </w:r>
          </w:p>
        </w:tc>
      </w:tr>
      <w:tr w:rsidR="00904EE4" w:rsidRPr="00904EE4" w:rsidTr="00904EE4">
        <w:trPr>
          <w:trHeight w:val="345"/>
        </w:trPr>
        <w:tc>
          <w:tcPr>
            <w:tcW w:w="4136" w:type="dxa"/>
            <w:tcBorders>
              <w:top w:val="nil"/>
              <w:left w:val="nil"/>
              <w:bottom w:val="single" w:sz="8" w:space="0" w:color="auto"/>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 </w:t>
            </w:r>
          </w:p>
        </w:tc>
        <w:tc>
          <w:tcPr>
            <w:tcW w:w="60"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93" w:type="dxa"/>
            <w:tcBorders>
              <w:top w:val="nil"/>
              <w:left w:val="nil"/>
              <w:bottom w:val="single" w:sz="8" w:space="0" w:color="auto"/>
              <w:right w:val="nil"/>
            </w:tcBorders>
            <w:shd w:val="clear" w:color="auto" w:fill="auto"/>
            <w:hideMark/>
          </w:tcPr>
          <w:p w:rsidR="00904EE4" w:rsidRPr="00904EE4" w:rsidRDefault="00904EE4" w:rsidP="00904EE4">
            <w:pPr>
              <w:jc w:val="right"/>
              <w:rPr>
                <w:rFonts w:ascii="Book Antiqua" w:eastAsia="Times New Roman" w:hAnsi="Book Antiqua" w:cs="Arial"/>
                <w:color w:val="000000"/>
                <w:lang w:val="fr-FR" w:eastAsia="fr-FR"/>
              </w:rPr>
            </w:pPr>
            <w:r w:rsidRPr="00904EE4">
              <w:rPr>
                <w:rFonts w:ascii="Book Antiqua" w:eastAsia="Times New Roman" w:hAnsi="Book Antiqua" w:cs="Arial"/>
                <w:color w:val="000000"/>
                <w:lang w:val="fr-FR" w:eastAsia="fr-FR"/>
              </w:rPr>
              <w:t> </w:t>
            </w:r>
          </w:p>
        </w:tc>
        <w:tc>
          <w:tcPr>
            <w:tcW w:w="99" w:type="dxa"/>
            <w:tcBorders>
              <w:top w:val="nil"/>
              <w:left w:val="nil"/>
              <w:bottom w:val="nil"/>
              <w:right w:val="nil"/>
            </w:tcBorders>
            <w:shd w:val="clear" w:color="auto" w:fill="auto"/>
            <w:noWrap/>
            <w:vAlign w:val="bottom"/>
            <w:hideMark/>
          </w:tcPr>
          <w:p w:rsidR="00904EE4" w:rsidRPr="00904EE4" w:rsidRDefault="00904EE4" w:rsidP="00904EE4">
            <w:pPr>
              <w:rPr>
                <w:rFonts w:ascii="Calibri" w:eastAsia="Times New Roman" w:hAnsi="Calibri" w:cs="Arial"/>
                <w:sz w:val="22"/>
                <w:szCs w:val="22"/>
                <w:lang w:val="fr-FR" w:eastAsia="fr-FR"/>
              </w:rPr>
            </w:pPr>
          </w:p>
        </w:tc>
        <w:tc>
          <w:tcPr>
            <w:tcW w:w="2032" w:type="dxa"/>
            <w:tcBorders>
              <w:top w:val="nil"/>
              <w:left w:val="nil"/>
              <w:bottom w:val="single" w:sz="8" w:space="0" w:color="auto"/>
              <w:right w:val="nil"/>
            </w:tcBorders>
            <w:shd w:val="clear" w:color="auto" w:fill="auto"/>
            <w:vAlign w:val="bottom"/>
            <w:hideMark/>
          </w:tcPr>
          <w:p w:rsidR="00904EE4" w:rsidRPr="00904EE4" w:rsidRDefault="00904EE4" w:rsidP="00904EE4">
            <w:pPr>
              <w:jc w:val="right"/>
              <w:rPr>
                <w:rFonts w:ascii="Book Antiqua" w:eastAsia="Times New Roman" w:hAnsi="Book Antiqua" w:cs="Arial"/>
                <w:color w:val="000000"/>
                <w:lang w:val="fr-FR" w:eastAsia="fr-FR"/>
              </w:rPr>
            </w:pPr>
            <w:r w:rsidRPr="00904EE4">
              <w:rPr>
                <w:rFonts w:ascii="Book Antiqua" w:eastAsia="Times New Roman" w:hAnsi="Book Antiqua" w:cs="Arial"/>
                <w:color w:val="000000"/>
                <w:lang w:val="fr-FR" w:eastAsia="fr-FR"/>
              </w:rPr>
              <w:t> </w:t>
            </w:r>
          </w:p>
        </w:tc>
      </w:tr>
      <w:tr w:rsidR="00904EE4" w:rsidRPr="00904EE4" w:rsidTr="00904EE4">
        <w:trPr>
          <w:trHeight w:val="345"/>
        </w:trPr>
        <w:tc>
          <w:tcPr>
            <w:tcW w:w="4136" w:type="dxa"/>
            <w:tcBorders>
              <w:top w:val="nil"/>
              <w:left w:val="nil"/>
              <w:bottom w:val="nil"/>
              <w:right w:val="nil"/>
            </w:tcBorders>
            <w:shd w:val="clear" w:color="auto" w:fill="auto"/>
            <w:noWrap/>
            <w:vAlign w:val="bottom"/>
            <w:hideMark/>
          </w:tcPr>
          <w:p w:rsidR="00904EE4" w:rsidRPr="00904EE4" w:rsidRDefault="00904EE4" w:rsidP="00904EE4">
            <w:pPr>
              <w:jc w:val="cente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TOTAL</w:t>
            </w:r>
          </w:p>
        </w:tc>
        <w:tc>
          <w:tcPr>
            <w:tcW w:w="60"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993" w:type="dxa"/>
            <w:tcBorders>
              <w:top w:val="nil"/>
              <w:left w:val="nil"/>
              <w:bottom w:val="double" w:sz="6" w:space="0" w:color="auto"/>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b/>
                <w:bCs/>
                <w:color w:val="000000"/>
                <w:sz w:val="22"/>
                <w:szCs w:val="22"/>
                <w:lang w:val="fr-FR" w:eastAsia="fr-FR"/>
              </w:rPr>
            </w:pPr>
            <w:r w:rsidRPr="00904EE4">
              <w:rPr>
                <w:rFonts w:ascii="Book Antiqua" w:eastAsia="Times New Roman" w:hAnsi="Book Antiqua" w:cs="Arial"/>
                <w:b/>
                <w:bCs/>
                <w:color w:val="000000"/>
                <w:sz w:val="22"/>
                <w:szCs w:val="22"/>
                <w:lang w:val="fr-FR" w:eastAsia="fr-FR"/>
              </w:rPr>
              <w:t>8 514 098,88</w:t>
            </w:r>
          </w:p>
        </w:tc>
        <w:tc>
          <w:tcPr>
            <w:tcW w:w="99" w:type="dxa"/>
            <w:tcBorders>
              <w:top w:val="nil"/>
              <w:left w:val="nil"/>
              <w:bottom w:val="nil"/>
              <w:right w:val="nil"/>
            </w:tcBorders>
            <w:shd w:val="clear" w:color="auto" w:fill="auto"/>
            <w:noWrap/>
            <w:vAlign w:val="bottom"/>
            <w:hideMark/>
          </w:tcPr>
          <w:p w:rsidR="00904EE4" w:rsidRPr="00904EE4" w:rsidRDefault="00904EE4" w:rsidP="00904EE4">
            <w:pPr>
              <w:rPr>
                <w:rFonts w:ascii="Calibri" w:eastAsia="Times New Roman" w:hAnsi="Calibri" w:cs="Arial"/>
                <w:sz w:val="22"/>
                <w:szCs w:val="22"/>
                <w:lang w:val="fr-FR" w:eastAsia="fr-FR"/>
              </w:rPr>
            </w:pPr>
          </w:p>
        </w:tc>
        <w:tc>
          <w:tcPr>
            <w:tcW w:w="2032" w:type="dxa"/>
            <w:tcBorders>
              <w:top w:val="nil"/>
              <w:left w:val="nil"/>
              <w:bottom w:val="double" w:sz="6" w:space="0" w:color="auto"/>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b/>
                <w:bCs/>
                <w:color w:val="000000"/>
                <w:sz w:val="22"/>
                <w:szCs w:val="22"/>
                <w:lang w:val="fr-FR" w:eastAsia="fr-FR"/>
              </w:rPr>
            </w:pPr>
            <w:r w:rsidRPr="00904EE4">
              <w:rPr>
                <w:rFonts w:ascii="Book Antiqua" w:eastAsia="Times New Roman" w:hAnsi="Book Antiqua" w:cs="Arial"/>
                <w:b/>
                <w:bCs/>
                <w:color w:val="000000"/>
                <w:sz w:val="22"/>
                <w:szCs w:val="22"/>
                <w:lang w:val="fr-FR" w:eastAsia="fr-FR"/>
              </w:rPr>
              <w:t>5 547 490,82</w:t>
            </w:r>
          </w:p>
        </w:tc>
      </w:tr>
    </w:tbl>
    <w:p w:rsidR="0036529A" w:rsidRDefault="0036529A" w:rsidP="00413984">
      <w:pPr>
        <w:suppressAutoHyphens/>
        <w:jc w:val="both"/>
        <w:rPr>
          <w:rFonts w:ascii="Book Antiqua" w:hAnsi="Book Antiqua"/>
          <w:b/>
          <w:bCs/>
          <w:spacing w:val="-3"/>
          <w:sz w:val="22"/>
          <w:szCs w:val="22"/>
          <w:lang w:val="fr-FR"/>
        </w:rPr>
      </w:pPr>
    </w:p>
    <w:p w:rsidR="00413984" w:rsidRPr="00D743CA" w:rsidRDefault="00413984" w:rsidP="00F74BDB">
      <w:pPr>
        <w:numPr>
          <w:ilvl w:val="0"/>
          <w:numId w:val="16"/>
        </w:numPr>
        <w:ind w:left="426" w:hanging="426"/>
        <w:jc w:val="both"/>
        <w:rPr>
          <w:rFonts w:ascii="Book Antiqua" w:hAnsi="Book Antiqua"/>
          <w:b/>
          <w:bCs/>
          <w:spacing w:val="-3"/>
          <w:sz w:val="22"/>
          <w:szCs w:val="22"/>
          <w:lang w:val="fr-FR"/>
        </w:rPr>
      </w:pPr>
      <w:r w:rsidRPr="00D743CA">
        <w:rPr>
          <w:rFonts w:ascii="Book Antiqua" w:hAnsi="Book Antiqua"/>
          <w:b/>
          <w:bCs/>
          <w:spacing w:val="-3"/>
          <w:sz w:val="22"/>
          <w:szCs w:val="22"/>
          <w:u w:val="single"/>
          <w:lang w:val="fr-FR"/>
        </w:rPr>
        <w:t>CAPITAUX PROPRES</w:t>
      </w:r>
    </w:p>
    <w:p w:rsidR="00413984" w:rsidRPr="00D743CA" w:rsidRDefault="00413984" w:rsidP="00413984">
      <w:pPr>
        <w:suppressAutoHyphens/>
        <w:jc w:val="both"/>
        <w:rPr>
          <w:rFonts w:ascii="Book Antiqua" w:hAnsi="Book Antiqua"/>
          <w:spacing w:val="-3"/>
          <w:sz w:val="22"/>
          <w:szCs w:val="22"/>
          <w:lang w:val="fr-FR"/>
        </w:rPr>
      </w:pPr>
    </w:p>
    <w:p w:rsidR="00413984" w:rsidRDefault="00413984" w:rsidP="00413984">
      <w:pPr>
        <w:suppressAutoHyphens/>
        <w:jc w:val="both"/>
        <w:rPr>
          <w:rFonts w:ascii="Book Antiqua" w:hAnsi="Book Antiqua"/>
          <w:spacing w:val="-3"/>
          <w:sz w:val="22"/>
          <w:szCs w:val="22"/>
          <w:lang w:val="fr-FR"/>
        </w:rPr>
      </w:pPr>
      <w:r w:rsidRPr="00D743CA">
        <w:rPr>
          <w:rFonts w:ascii="Book Antiqua" w:hAnsi="Book Antiqua"/>
          <w:spacing w:val="-3"/>
          <w:sz w:val="22"/>
          <w:szCs w:val="22"/>
          <w:lang w:val="fr-FR"/>
        </w:rPr>
        <w:lastRenderedPageBreak/>
        <w:t>Cette rubrique s’analy</w:t>
      </w:r>
      <w:r w:rsidR="00A905C0" w:rsidRPr="00D743CA">
        <w:rPr>
          <w:rFonts w:ascii="Book Antiqua" w:hAnsi="Book Antiqua"/>
          <w:spacing w:val="-3"/>
          <w:sz w:val="22"/>
          <w:szCs w:val="22"/>
          <w:lang w:val="fr-FR"/>
        </w:rPr>
        <w:t>se comme suit au</w:t>
      </w:r>
      <w:r w:rsidR="000B4B94">
        <w:rPr>
          <w:rFonts w:ascii="Book Antiqua" w:hAnsi="Book Antiqua"/>
          <w:spacing w:val="-3"/>
          <w:sz w:val="22"/>
          <w:szCs w:val="22"/>
          <w:lang w:val="fr-FR"/>
        </w:rPr>
        <w:t>x</w:t>
      </w:r>
      <w:r w:rsidR="0095467B">
        <w:rPr>
          <w:rFonts w:ascii="Book Antiqua" w:hAnsi="Book Antiqua"/>
          <w:spacing w:val="-3"/>
          <w:sz w:val="22"/>
          <w:szCs w:val="22"/>
          <w:lang w:val="fr-FR"/>
        </w:rPr>
        <w:t xml:space="preserve"> 31 décembre </w:t>
      </w:r>
      <w:r w:rsidR="00DF6383">
        <w:rPr>
          <w:rFonts w:ascii="Book Antiqua" w:hAnsi="Book Antiqua"/>
          <w:spacing w:val="-3"/>
          <w:sz w:val="22"/>
          <w:szCs w:val="22"/>
          <w:lang w:val="fr-FR"/>
        </w:rPr>
        <w:t>2012</w:t>
      </w:r>
      <w:r w:rsidR="0095467B">
        <w:rPr>
          <w:rFonts w:ascii="Book Antiqua" w:hAnsi="Book Antiqua"/>
          <w:spacing w:val="-3"/>
          <w:sz w:val="22"/>
          <w:szCs w:val="22"/>
          <w:lang w:val="fr-FR"/>
        </w:rPr>
        <w:t xml:space="preserve"> et </w:t>
      </w:r>
      <w:r w:rsidR="00DF6383">
        <w:rPr>
          <w:rFonts w:ascii="Book Antiqua" w:hAnsi="Book Antiqua"/>
          <w:spacing w:val="-3"/>
          <w:sz w:val="22"/>
          <w:szCs w:val="22"/>
          <w:lang w:val="fr-FR"/>
        </w:rPr>
        <w:t>2011</w:t>
      </w:r>
      <w:r w:rsidRPr="00D743CA">
        <w:rPr>
          <w:rFonts w:ascii="Book Antiqua" w:hAnsi="Book Antiqua"/>
          <w:spacing w:val="-3"/>
          <w:sz w:val="22"/>
          <w:szCs w:val="22"/>
          <w:lang w:val="fr-FR"/>
        </w:rPr>
        <w:t xml:space="preserve"> (en Ariary) :</w:t>
      </w:r>
    </w:p>
    <w:p w:rsidR="00904EE4" w:rsidRDefault="00904EE4" w:rsidP="00413984">
      <w:pPr>
        <w:suppressAutoHyphens/>
        <w:jc w:val="both"/>
        <w:rPr>
          <w:rFonts w:ascii="Book Antiqua" w:hAnsi="Book Antiqua"/>
          <w:spacing w:val="-3"/>
          <w:sz w:val="22"/>
          <w:szCs w:val="22"/>
          <w:lang w:val="fr-FR"/>
        </w:rPr>
      </w:pPr>
    </w:p>
    <w:tbl>
      <w:tblPr>
        <w:tblW w:w="8320" w:type="dxa"/>
        <w:tblInd w:w="70" w:type="dxa"/>
        <w:tblCellMar>
          <w:left w:w="70" w:type="dxa"/>
          <w:right w:w="70" w:type="dxa"/>
        </w:tblCellMar>
        <w:tblLook w:val="04A0"/>
      </w:tblPr>
      <w:tblGrid>
        <w:gridCol w:w="4390"/>
        <w:gridCol w:w="146"/>
        <w:gridCol w:w="1899"/>
        <w:gridCol w:w="195"/>
        <w:gridCol w:w="1897"/>
      </w:tblGrid>
      <w:tr w:rsidR="00904EE4" w:rsidRPr="00904EE4" w:rsidTr="00904EE4">
        <w:trPr>
          <w:trHeight w:val="345"/>
        </w:trPr>
        <w:tc>
          <w:tcPr>
            <w:tcW w:w="4390" w:type="dxa"/>
            <w:tcBorders>
              <w:top w:val="nil"/>
              <w:left w:val="nil"/>
              <w:bottom w:val="single" w:sz="8" w:space="0" w:color="auto"/>
              <w:right w:val="nil"/>
            </w:tcBorders>
            <w:shd w:val="clear" w:color="auto" w:fill="auto"/>
            <w:noWrap/>
            <w:vAlign w:val="bottom"/>
            <w:hideMark/>
          </w:tcPr>
          <w:p w:rsidR="00904EE4" w:rsidRPr="00904EE4" w:rsidRDefault="00904EE4" w:rsidP="00904EE4">
            <w:pPr>
              <w:jc w:val="cente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Intitulé</w:t>
            </w:r>
          </w:p>
        </w:tc>
        <w:tc>
          <w:tcPr>
            <w:tcW w:w="51"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899" w:type="dxa"/>
            <w:tcBorders>
              <w:top w:val="nil"/>
              <w:left w:val="nil"/>
              <w:bottom w:val="single" w:sz="8" w:space="0" w:color="auto"/>
              <w:right w:val="nil"/>
            </w:tcBorders>
            <w:shd w:val="clear" w:color="auto" w:fill="auto"/>
            <w:vAlign w:val="bottom"/>
            <w:hideMark/>
          </w:tcPr>
          <w:p w:rsidR="00904EE4" w:rsidRPr="00904EE4" w:rsidRDefault="00904EE4" w:rsidP="00904EE4">
            <w:pPr>
              <w:jc w:val="cente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2012</w:t>
            </w:r>
          </w:p>
        </w:tc>
        <w:tc>
          <w:tcPr>
            <w:tcW w:w="83"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897" w:type="dxa"/>
            <w:tcBorders>
              <w:top w:val="nil"/>
              <w:left w:val="nil"/>
              <w:bottom w:val="single" w:sz="8" w:space="0" w:color="auto"/>
              <w:right w:val="nil"/>
            </w:tcBorders>
            <w:shd w:val="clear" w:color="auto" w:fill="auto"/>
            <w:vAlign w:val="bottom"/>
            <w:hideMark/>
          </w:tcPr>
          <w:p w:rsidR="00904EE4" w:rsidRPr="00904EE4" w:rsidRDefault="00904EE4" w:rsidP="00904EE4">
            <w:pPr>
              <w:jc w:val="cente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2011</w:t>
            </w:r>
          </w:p>
        </w:tc>
      </w:tr>
      <w:tr w:rsidR="00904EE4" w:rsidRPr="00904EE4" w:rsidTr="00904EE4">
        <w:trPr>
          <w:trHeight w:val="300"/>
        </w:trPr>
        <w:tc>
          <w:tcPr>
            <w:tcW w:w="4390" w:type="dxa"/>
            <w:tcBorders>
              <w:top w:val="nil"/>
              <w:left w:val="nil"/>
              <w:bottom w:val="nil"/>
              <w:right w:val="nil"/>
            </w:tcBorders>
            <w:shd w:val="clear" w:color="auto" w:fill="auto"/>
            <w:noWrap/>
            <w:vAlign w:val="bottom"/>
            <w:hideMark/>
          </w:tcPr>
          <w:p w:rsidR="00904EE4" w:rsidRPr="00904EE4" w:rsidRDefault="00904EE4" w:rsidP="00904EE4">
            <w:pPr>
              <w:rPr>
                <w:rFonts w:ascii="Calibri" w:eastAsia="Times New Roman" w:hAnsi="Calibri" w:cs="Arial"/>
                <w:sz w:val="22"/>
                <w:szCs w:val="22"/>
                <w:lang w:val="fr-FR" w:eastAsia="fr-FR"/>
              </w:rPr>
            </w:pPr>
          </w:p>
        </w:tc>
        <w:tc>
          <w:tcPr>
            <w:tcW w:w="51"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899" w:type="dxa"/>
            <w:tcBorders>
              <w:top w:val="nil"/>
              <w:left w:val="nil"/>
              <w:bottom w:val="nil"/>
              <w:right w:val="nil"/>
            </w:tcBorders>
            <w:shd w:val="clear" w:color="auto" w:fill="auto"/>
            <w:hideMark/>
          </w:tcPr>
          <w:p w:rsidR="00904EE4" w:rsidRPr="00904EE4" w:rsidRDefault="00904EE4" w:rsidP="00904EE4">
            <w:pPr>
              <w:rPr>
                <w:rFonts w:ascii="Calibri" w:eastAsia="Times New Roman" w:hAnsi="Calibri" w:cs="Arial"/>
                <w:sz w:val="22"/>
                <w:szCs w:val="22"/>
                <w:lang w:val="fr-FR" w:eastAsia="fr-FR"/>
              </w:rPr>
            </w:pPr>
          </w:p>
        </w:tc>
        <w:tc>
          <w:tcPr>
            <w:tcW w:w="83"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897" w:type="dxa"/>
            <w:tcBorders>
              <w:top w:val="nil"/>
              <w:left w:val="nil"/>
              <w:bottom w:val="nil"/>
              <w:right w:val="nil"/>
            </w:tcBorders>
            <w:shd w:val="clear" w:color="auto" w:fill="auto"/>
            <w:hideMark/>
          </w:tcPr>
          <w:p w:rsidR="00904EE4" w:rsidRPr="00904EE4" w:rsidRDefault="00904EE4" w:rsidP="00904EE4">
            <w:pPr>
              <w:rPr>
                <w:rFonts w:ascii="Calibri" w:eastAsia="Times New Roman" w:hAnsi="Calibri" w:cs="Arial"/>
                <w:sz w:val="22"/>
                <w:szCs w:val="22"/>
                <w:lang w:val="fr-FR" w:eastAsia="fr-FR"/>
              </w:rPr>
            </w:pPr>
          </w:p>
        </w:tc>
      </w:tr>
      <w:tr w:rsidR="00904EE4" w:rsidRPr="00904EE4" w:rsidTr="00904EE4">
        <w:trPr>
          <w:trHeight w:val="330"/>
        </w:trPr>
        <w:tc>
          <w:tcPr>
            <w:tcW w:w="4390" w:type="dxa"/>
            <w:tcBorders>
              <w:top w:val="nil"/>
              <w:left w:val="nil"/>
              <w:bottom w:val="nil"/>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Capital social</w:t>
            </w:r>
          </w:p>
        </w:tc>
        <w:tc>
          <w:tcPr>
            <w:tcW w:w="51"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899"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2 585 880 000,00</w:t>
            </w:r>
          </w:p>
        </w:tc>
        <w:tc>
          <w:tcPr>
            <w:tcW w:w="83"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897"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2 585 880 000,00</w:t>
            </w:r>
          </w:p>
        </w:tc>
      </w:tr>
      <w:tr w:rsidR="00904EE4" w:rsidRPr="00904EE4" w:rsidTr="00904EE4">
        <w:trPr>
          <w:trHeight w:val="330"/>
        </w:trPr>
        <w:tc>
          <w:tcPr>
            <w:tcW w:w="4390" w:type="dxa"/>
            <w:tcBorders>
              <w:top w:val="nil"/>
              <w:left w:val="nil"/>
              <w:bottom w:val="nil"/>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Réserve spéciale de réévaluation</w:t>
            </w:r>
          </w:p>
        </w:tc>
        <w:tc>
          <w:tcPr>
            <w:tcW w:w="51"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899"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37 600 217 032,99</w:t>
            </w:r>
          </w:p>
        </w:tc>
        <w:tc>
          <w:tcPr>
            <w:tcW w:w="83"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897"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37 600 217 032,99</w:t>
            </w:r>
          </w:p>
        </w:tc>
      </w:tr>
      <w:tr w:rsidR="00904EE4" w:rsidRPr="00904EE4" w:rsidTr="00904EE4">
        <w:trPr>
          <w:trHeight w:val="330"/>
        </w:trPr>
        <w:tc>
          <w:tcPr>
            <w:tcW w:w="4390" w:type="dxa"/>
            <w:tcBorders>
              <w:top w:val="nil"/>
              <w:left w:val="nil"/>
              <w:bottom w:val="nil"/>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Réserves légales</w:t>
            </w:r>
          </w:p>
        </w:tc>
        <w:tc>
          <w:tcPr>
            <w:tcW w:w="51"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899"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164 862 000,00</w:t>
            </w:r>
          </w:p>
        </w:tc>
        <w:tc>
          <w:tcPr>
            <w:tcW w:w="83"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897"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164 862 000,00</w:t>
            </w:r>
          </w:p>
        </w:tc>
      </w:tr>
      <w:tr w:rsidR="00904EE4" w:rsidRPr="00904EE4" w:rsidTr="00904EE4">
        <w:trPr>
          <w:trHeight w:val="330"/>
        </w:trPr>
        <w:tc>
          <w:tcPr>
            <w:tcW w:w="4390" w:type="dxa"/>
            <w:tcBorders>
              <w:top w:val="nil"/>
              <w:left w:val="nil"/>
              <w:bottom w:val="nil"/>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Report à nouveau</w:t>
            </w:r>
          </w:p>
        </w:tc>
        <w:tc>
          <w:tcPr>
            <w:tcW w:w="51"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899"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-15 254 822 415,59</w:t>
            </w:r>
          </w:p>
        </w:tc>
        <w:tc>
          <w:tcPr>
            <w:tcW w:w="83"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897"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-6 896 837 068,79</w:t>
            </w:r>
          </w:p>
        </w:tc>
      </w:tr>
      <w:tr w:rsidR="00904EE4" w:rsidRPr="00904EE4" w:rsidTr="00904EE4">
        <w:trPr>
          <w:trHeight w:val="330"/>
        </w:trPr>
        <w:tc>
          <w:tcPr>
            <w:tcW w:w="4441" w:type="dxa"/>
            <w:gridSpan w:val="2"/>
            <w:tcBorders>
              <w:top w:val="nil"/>
              <w:left w:val="nil"/>
              <w:bottom w:val="nil"/>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Changement de méthode/correction d’erreur</w:t>
            </w:r>
          </w:p>
        </w:tc>
        <w:tc>
          <w:tcPr>
            <w:tcW w:w="1899"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1 920 114 122,60</w:t>
            </w:r>
          </w:p>
        </w:tc>
        <w:tc>
          <w:tcPr>
            <w:tcW w:w="83"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897"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1 920 114 122,60</w:t>
            </w:r>
          </w:p>
        </w:tc>
      </w:tr>
      <w:tr w:rsidR="00904EE4" w:rsidRPr="00904EE4" w:rsidTr="00904EE4">
        <w:trPr>
          <w:trHeight w:val="330"/>
        </w:trPr>
        <w:tc>
          <w:tcPr>
            <w:tcW w:w="4390" w:type="dxa"/>
            <w:tcBorders>
              <w:top w:val="nil"/>
              <w:left w:val="nil"/>
              <w:bottom w:val="nil"/>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Résultat de l'exercice</w:t>
            </w:r>
          </w:p>
        </w:tc>
        <w:tc>
          <w:tcPr>
            <w:tcW w:w="51"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899"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-7 352 632 932,09</w:t>
            </w:r>
          </w:p>
        </w:tc>
        <w:tc>
          <w:tcPr>
            <w:tcW w:w="83"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897" w:type="dxa"/>
            <w:tcBorders>
              <w:top w:val="nil"/>
              <w:left w:val="nil"/>
              <w:bottom w:val="nil"/>
              <w:right w:val="nil"/>
            </w:tcBorders>
            <w:shd w:val="clear" w:color="auto" w:fill="auto"/>
            <w:noWrap/>
            <w:vAlign w:val="bottom"/>
            <w:hideMark/>
          </w:tcPr>
          <w:p w:rsidR="00904EE4" w:rsidRPr="00904EE4" w:rsidRDefault="00904EE4" w:rsidP="00904EE4">
            <w:pPr>
              <w:jc w:val="right"/>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-8 357 985 346,80</w:t>
            </w:r>
          </w:p>
        </w:tc>
      </w:tr>
      <w:tr w:rsidR="00904EE4" w:rsidRPr="00904EE4" w:rsidTr="00904EE4">
        <w:trPr>
          <w:trHeight w:val="345"/>
        </w:trPr>
        <w:tc>
          <w:tcPr>
            <w:tcW w:w="4390" w:type="dxa"/>
            <w:tcBorders>
              <w:top w:val="nil"/>
              <w:left w:val="nil"/>
              <w:bottom w:val="single" w:sz="8" w:space="0" w:color="auto"/>
              <w:right w:val="nil"/>
            </w:tcBorders>
            <w:shd w:val="clear" w:color="auto" w:fill="auto"/>
            <w:noWrap/>
            <w:vAlign w:val="bottom"/>
            <w:hideMark/>
          </w:tcPr>
          <w:p w:rsidR="00904EE4" w:rsidRPr="00904EE4" w:rsidRDefault="00904EE4" w:rsidP="00904EE4">
            <w:pP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 </w:t>
            </w:r>
          </w:p>
        </w:tc>
        <w:tc>
          <w:tcPr>
            <w:tcW w:w="51"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899" w:type="dxa"/>
            <w:tcBorders>
              <w:top w:val="nil"/>
              <w:left w:val="nil"/>
              <w:bottom w:val="single" w:sz="8" w:space="0" w:color="auto"/>
              <w:right w:val="nil"/>
            </w:tcBorders>
            <w:shd w:val="clear" w:color="auto" w:fill="auto"/>
            <w:hideMark/>
          </w:tcPr>
          <w:p w:rsidR="00904EE4" w:rsidRPr="00904EE4" w:rsidRDefault="00904EE4" w:rsidP="00904EE4">
            <w:pPr>
              <w:jc w:val="right"/>
              <w:rPr>
                <w:rFonts w:ascii="Book Antiqua" w:eastAsia="Times New Roman" w:hAnsi="Book Antiqua" w:cs="Arial"/>
                <w:color w:val="000000"/>
                <w:lang w:val="fr-FR" w:eastAsia="fr-FR"/>
              </w:rPr>
            </w:pPr>
            <w:r w:rsidRPr="00904EE4">
              <w:rPr>
                <w:rFonts w:ascii="Book Antiqua" w:eastAsia="Times New Roman" w:hAnsi="Book Antiqua" w:cs="Arial"/>
                <w:color w:val="000000"/>
                <w:lang w:val="fr-FR" w:eastAsia="fr-FR"/>
              </w:rPr>
              <w:t> </w:t>
            </w:r>
          </w:p>
        </w:tc>
        <w:tc>
          <w:tcPr>
            <w:tcW w:w="83" w:type="dxa"/>
            <w:tcBorders>
              <w:top w:val="nil"/>
              <w:left w:val="nil"/>
              <w:bottom w:val="nil"/>
              <w:right w:val="nil"/>
            </w:tcBorders>
            <w:shd w:val="clear" w:color="auto" w:fill="auto"/>
            <w:noWrap/>
            <w:vAlign w:val="bottom"/>
            <w:hideMark/>
          </w:tcPr>
          <w:p w:rsidR="00904EE4" w:rsidRPr="00904EE4" w:rsidRDefault="00904EE4" w:rsidP="00904EE4">
            <w:pPr>
              <w:rPr>
                <w:rFonts w:ascii="Calibri" w:eastAsia="Times New Roman" w:hAnsi="Calibri" w:cs="Arial"/>
                <w:sz w:val="22"/>
                <w:szCs w:val="22"/>
                <w:lang w:val="fr-FR" w:eastAsia="fr-FR"/>
              </w:rPr>
            </w:pPr>
          </w:p>
        </w:tc>
        <w:tc>
          <w:tcPr>
            <w:tcW w:w="1897" w:type="dxa"/>
            <w:tcBorders>
              <w:top w:val="nil"/>
              <w:left w:val="nil"/>
              <w:bottom w:val="single" w:sz="8" w:space="0" w:color="auto"/>
              <w:right w:val="nil"/>
            </w:tcBorders>
            <w:shd w:val="clear" w:color="auto" w:fill="auto"/>
            <w:hideMark/>
          </w:tcPr>
          <w:p w:rsidR="00904EE4" w:rsidRPr="00904EE4" w:rsidRDefault="00904EE4" w:rsidP="00904EE4">
            <w:pPr>
              <w:jc w:val="right"/>
              <w:rPr>
                <w:rFonts w:ascii="Book Antiqua" w:eastAsia="Times New Roman" w:hAnsi="Book Antiqua" w:cs="Arial"/>
                <w:color w:val="000000"/>
                <w:lang w:val="fr-FR" w:eastAsia="fr-FR"/>
              </w:rPr>
            </w:pPr>
            <w:r w:rsidRPr="00904EE4">
              <w:rPr>
                <w:rFonts w:ascii="Book Antiqua" w:eastAsia="Times New Roman" w:hAnsi="Book Antiqua" w:cs="Arial"/>
                <w:color w:val="000000"/>
                <w:lang w:val="fr-FR" w:eastAsia="fr-FR"/>
              </w:rPr>
              <w:t> </w:t>
            </w:r>
          </w:p>
        </w:tc>
      </w:tr>
      <w:tr w:rsidR="00904EE4" w:rsidRPr="00904EE4" w:rsidTr="00904EE4">
        <w:trPr>
          <w:trHeight w:val="345"/>
        </w:trPr>
        <w:tc>
          <w:tcPr>
            <w:tcW w:w="4390" w:type="dxa"/>
            <w:tcBorders>
              <w:top w:val="nil"/>
              <w:left w:val="nil"/>
              <w:bottom w:val="nil"/>
              <w:right w:val="nil"/>
            </w:tcBorders>
            <w:shd w:val="clear" w:color="auto" w:fill="auto"/>
            <w:noWrap/>
            <w:vAlign w:val="bottom"/>
            <w:hideMark/>
          </w:tcPr>
          <w:p w:rsidR="00904EE4" w:rsidRPr="00904EE4" w:rsidRDefault="00904EE4" w:rsidP="00904EE4">
            <w:pPr>
              <w:jc w:val="center"/>
              <w:rPr>
                <w:rFonts w:ascii="Book Antiqua" w:eastAsia="Times New Roman" w:hAnsi="Book Antiqua" w:cs="Arial"/>
                <w:color w:val="000000"/>
                <w:sz w:val="22"/>
                <w:szCs w:val="22"/>
                <w:lang w:val="fr-FR" w:eastAsia="fr-FR"/>
              </w:rPr>
            </w:pPr>
            <w:r w:rsidRPr="00904EE4">
              <w:rPr>
                <w:rFonts w:ascii="Book Antiqua" w:eastAsia="Times New Roman" w:hAnsi="Book Antiqua" w:cs="Arial"/>
                <w:color w:val="000000"/>
                <w:sz w:val="22"/>
                <w:szCs w:val="22"/>
                <w:lang w:val="fr-FR" w:eastAsia="fr-FR"/>
              </w:rPr>
              <w:t>TOTAL</w:t>
            </w:r>
          </w:p>
        </w:tc>
        <w:tc>
          <w:tcPr>
            <w:tcW w:w="51" w:type="dxa"/>
            <w:tcBorders>
              <w:top w:val="nil"/>
              <w:left w:val="nil"/>
              <w:bottom w:val="nil"/>
              <w:right w:val="nil"/>
            </w:tcBorders>
            <w:shd w:val="clear" w:color="auto" w:fill="auto"/>
            <w:vAlign w:val="bottom"/>
            <w:hideMark/>
          </w:tcPr>
          <w:p w:rsidR="00904EE4" w:rsidRPr="00904EE4" w:rsidRDefault="00904EE4" w:rsidP="00904EE4">
            <w:pPr>
              <w:rPr>
                <w:rFonts w:ascii="Calibri" w:eastAsia="Times New Roman" w:hAnsi="Calibri" w:cs="Arial"/>
                <w:sz w:val="22"/>
                <w:szCs w:val="22"/>
                <w:lang w:val="fr-FR" w:eastAsia="fr-FR"/>
              </w:rPr>
            </w:pPr>
          </w:p>
        </w:tc>
        <w:tc>
          <w:tcPr>
            <w:tcW w:w="1899" w:type="dxa"/>
            <w:tcBorders>
              <w:top w:val="nil"/>
              <w:left w:val="nil"/>
              <w:bottom w:val="double" w:sz="6" w:space="0" w:color="auto"/>
              <w:right w:val="nil"/>
            </w:tcBorders>
            <w:shd w:val="clear" w:color="auto" w:fill="auto"/>
            <w:hideMark/>
          </w:tcPr>
          <w:p w:rsidR="00904EE4" w:rsidRPr="00904EE4" w:rsidRDefault="00904EE4" w:rsidP="00904EE4">
            <w:pPr>
              <w:jc w:val="right"/>
              <w:rPr>
                <w:rFonts w:ascii="Book Antiqua" w:eastAsia="Times New Roman" w:hAnsi="Book Antiqua" w:cs="Arial"/>
                <w:b/>
                <w:bCs/>
                <w:color w:val="000000"/>
                <w:sz w:val="22"/>
                <w:szCs w:val="22"/>
                <w:lang w:val="fr-FR" w:eastAsia="fr-FR"/>
              </w:rPr>
            </w:pPr>
            <w:r w:rsidRPr="00904EE4">
              <w:rPr>
                <w:rFonts w:ascii="Book Antiqua" w:eastAsia="Times New Roman" w:hAnsi="Book Antiqua" w:cs="Arial"/>
                <w:b/>
                <w:bCs/>
                <w:color w:val="000000"/>
                <w:sz w:val="22"/>
                <w:szCs w:val="22"/>
                <w:lang w:val="fr-FR" w:eastAsia="fr-FR"/>
              </w:rPr>
              <w:t>19 663 617 807,91</w:t>
            </w:r>
          </w:p>
        </w:tc>
        <w:tc>
          <w:tcPr>
            <w:tcW w:w="83" w:type="dxa"/>
            <w:tcBorders>
              <w:top w:val="nil"/>
              <w:left w:val="nil"/>
              <w:bottom w:val="double" w:sz="6" w:space="0" w:color="auto"/>
              <w:right w:val="nil"/>
            </w:tcBorders>
            <w:shd w:val="clear" w:color="auto" w:fill="auto"/>
            <w:hideMark/>
          </w:tcPr>
          <w:p w:rsidR="00904EE4" w:rsidRPr="00904EE4" w:rsidRDefault="00904EE4" w:rsidP="00904EE4">
            <w:pPr>
              <w:jc w:val="right"/>
              <w:rPr>
                <w:rFonts w:ascii="Book Antiqua" w:eastAsia="Times New Roman" w:hAnsi="Book Antiqua" w:cs="Arial"/>
                <w:b/>
                <w:bCs/>
                <w:color w:val="000000"/>
                <w:sz w:val="22"/>
                <w:szCs w:val="22"/>
                <w:lang w:val="fr-FR" w:eastAsia="fr-FR"/>
              </w:rPr>
            </w:pPr>
            <w:r w:rsidRPr="00904EE4">
              <w:rPr>
                <w:rFonts w:ascii="Book Antiqua" w:eastAsia="Times New Roman" w:hAnsi="Book Antiqua" w:cs="Arial"/>
                <w:b/>
                <w:bCs/>
                <w:color w:val="000000"/>
                <w:sz w:val="22"/>
                <w:szCs w:val="22"/>
                <w:lang w:val="fr-FR" w:eastAsia="fr-FR"/>
              </w:rPr>
              <w:t> </w:t>
            </w:r>
          </w:p>
        </w:tc>
        <w:tc>
          <w:tcPr>
            <w:tcW w:w="1897" w:type="dxa"/>
            <w:tcBorders>
              <w:top w:val="nil"/>
              <w:left w:val="nil"/>
              <w:bottom w:val="double" w:sz="6" w:space="0" w:color="auto"/>
              <w:right w:val="nil"/>
            </w:tcBorders>
            <w:shd w:val="clear" w:color="auto" w:fill="auto"/>
            <w:hideMark/>
          </w:tcPr>
          <w:p w:rsidR="00904EE4" w:rsidRPr="00904EE4" w:rsidRDefault="00904EE4" w:rsidP="00904EE4">
            <w:pPr>
              <w:jc w:val="right"/>
              <w:rPr>
                <w:rFonts w:ascii="Book Antiqua" w:eastAsia="Times New Roman" w:hAnsi="Book Antiqua" w:cs="Arial"/>
                <w:b/>
                <w:bCs/>
                <w:color w:val="000000"/>
                <w:sz w:val="22"/>
                <w:szCs w:val="22"/>
                <w:lang w:val="fr-FR" w:eastAsia="fr-FR"/>
              </w:rPr>
            </w:pPr>
            <w:r w:rsidRPr="00904EE4">
              <w:rPr>
                <w:rFonts w:ascii="Book Antiqua" w:eastAsia="Times New Roman" w:hAnsi="Book Antiqua" w:cs="Arial"/>
                <w:b/>
                <w:bCs/>
                <w:color w:val="000000"/>
                <w:sz w:val="22"/>
                <w:szCs w:val="22"/>
                <w:lang w:val="fr-FR" w:eastAsia="fr-FR"/>
              </w:rPr>
              <w:t>27 016 250 740,00</w:t>
            </w:r>
          </w:p>
        </w:tc>
      </w:tr>
    </w:tbl>
    <w:p w:rsidR="00413984" w:rsidRPr="00D743CA" w:rsidRDefault="0036529A" w:rsidP="00413984">
      <w:pPr>
        <w:suppressAutoHyphens/>
        <w:ind w:firstLine="720"/>
        <w:jc w:val="both"/>
        <w:rPr>
          <w:rFonts w:ascii="Book Antiqua" w:hAnsi="Book Antiqua"/>
          <w:i/>
          <w:iCs/>
          <w:spacing w:val="-3"/>
          <w:sz w:val="22"/>
          <w:szCs w:val="22"/>
          <w:u w:val="single"/>
          <w:lang w:val="fr-FR"/>
        </w:rPr>
      </w:pPr>
      <w:r>
        <w:rPr>
          <w:rFonts w:ascii="Book Antiqua" w:hAnsi="Book Antiqua"/>
          <w:i/>
          <w:iCs/>
          <w:spacing w:val="-3"/>
          <w:sz w:val="22"/>
          <w:szCs w:val="22"/>
          <w:lang w:val="fr-FR"/>
        </w:rPr>
        <w:t>11</w:t>
      </w:r>
      <w:r w:rsidR="00413984" w:rsidRPr="00D743CA">
        <w:rPr>
          <w:rFonts w:ascii="Book Antiqua" w:hAnsi="Book Antiqua"/>
          <w:i/>
          <w:iCs/>
          <w:spacing w:val="-3"/>
          <w:sz w:val="22"/>
          <w:szCs w:val="22"/>
          <w:lang w:val="fr-FR"/>
        </w:rPr>
        <w:t>.1.</w:t>
      </w:r>
      <w:r w:rsidR="00413984" w:rsidRPr="00D743CA">
        <w:rPr>
          <w:rFonts w:ascii="Book Antiqua" w:hAnsi="Book Antiqua"/>
          <w:i/>
          <w:iCs/>
          <w:spacing w:val="-3"/>
          <w:sz w:val="22"/>
          <w:szCs w:val="22"/>
          <w:lang w:val="fr-FR"/>
        </w:rPr>
        <w:tab/>
      </w:r>
      <w:r w:rsidR="00413984" w:rsidRPr="00D743CA">
        <w:rPr>
          <w:rFonts w:ascii="Book Antiqua" w:hAnsi="Book Antiqua"/>
          <w:i/>
          <w:iCs/>
          <w:spacing w:val="-3"/>
          <w:sz w:val="22"/>
          <w:szCs w:val="22"/>
          <w:u w:val="single"/>
          <w:lang w:val="fr-FR"/>
        </w:rPr>
        <w:t>Capital social</w:t>
      </w:r>
    </w:p>
    <w:p w:rsidR="00413984" w:rsidRPr="00D743CA" w:rsidRDefault="00413984" w:rsidP="00413984">
      <w:pPr>
        <w:suppressAutoHyphens/>
        <w:jc w:val="both"/>
        <w:rPr>
          <w:rFonts w:ascii="Book Antiqua" w:hAnsi="Book Antiqua"/>
          <w:spacing w:val="-3"/>
          <w:sz w:val="22"/>
          <w:szCs w:val="22"/>
          <w:lang w:val="fr-FR"/>
        </w:rPr>
      </w:pPr>
    </w:p>
    <w:p w:rsidR="00413984" w:rsidRDefault="00413984" w:rsidP="00413984">
      <w:pPr>
        <w:suppressAutoHyphens/>
        <w:jc w:val="both"/>
        <w:rPr>
          <w:rFonts w:ascii="Book Antiqua" w:hAnsi="Book Antiqua"/>
          <w:spacing w:val="-3"/>
          <w:sz w:val="22"/>
          <w:szCs w:val="22"/>
          <w:lang w:val="fr-FR"/>
        </w:rPr>
      </w:pPr>
      <w:r w:rsidRPr="00D743CA">
        <w:rPr>
          <w:rFonts w:ascii="Book Antiqua" w:hAnsi="Book Antiqua"/>
          <w:spacing w:val="-3"/>
          <w:sz w:val="22"/>
          <w:szCs w:val="22"/>
          <w:lang w:val="fr-FR"/>
        </w:rPr>
        <w:t xml:space="preserve">Le Capital social de </w:t>
      </w:r>
      <w:r w:rsidR="001F79AE" w:rsidRPr="00D743CA">
        <w:rPr>
          <w:rFonts w:ascii="Book Antiqua" w:hAnsi="Book Antiqua"/>
          <w:b/>
          <w:spacing w:val="-3"/>
          <w:sz w:val="22"/>
          <w:szCs w:val="22"/>
          <w:lang w:val="fr-FR"/>
        </w:rPr>
        <w:t>Ar</w:t>
      </w:r>
      <w:r w:rsidR="001F79AE" w:rsidRPr="00D743CA">
        <w:rPr>
          <w:rFonts w:ascii="Book Antiqua" w:hAnsi="Book Antiqua" w:cs="Arial"/>
          <w:b/>
          <w:sz w:val="22"/>
          <w:szCs w:val="22"/>
          <w:lang w:val="fr-FR"/>
        </w:rPr>
        <w:t xml:space="preserve"> </w:t>
      </w:r>
      <w:r w:rsidRPr="00D743CA">
        <w:rPr>
          <w:rFonts w:ascii="Book Antiqua" w:hAnsi="Book Antiqua" w:cs="Arial"/>
          <w:b/>
          <w:sz w:val="22"/>
          <w:szCs w:val="22"/>
          <w:lang w:val="fr-FR"/>
        </w:rPr>
        <w:t>2 585 880 000,00</w:t>
      </w:r>
      <w:r w:rsidRPr="00D743CA">
        <w:rPr>
          <w:rFonts w:ascii="Book Antiqua" w:hAnsi="Book Antiqua"/>
          <w:spacing w:val="-3"/>
          <w:sz w:val="22"/>
          <w:szCs w:val="22"/>
          <w:lang w:val="fr-FR"/>
        </w:rPr>
        <w:t xml:space="preserve"> est composé de </w:t>
      </w:r>
      <w:r w:rsidRPr="00D743CA">
        <w:rPr>
          <w:rFonts w:ascii="Book Antiqua" w:hAnsi="Book Antiqua"/>
          <w:sz w:val="22"/>
          <w:szCs w:val="22"/>
          <w:lang w:val="fr-FR"/>
        </w:rPr>
        <w:t>1 292 940 actions de Ariary 2 000,00 chacune</w:t>
      </w:r>
      <w:r w:rsidRPr="00D743CA">
        <w:rPr>
          <w:rFonts w:ascii="Book Antiqua" w:hAnsi="Book Antiqua"/>
          <w:spacing w:val="-3"/>
          <w:sz w:val="22"/>
          <w:szCs w:val="22"/>
          <w:lang w:val="fr-FR"/>
        </w:rPr>
        <w:t>, entièrement libérées.</w:t>
      </w:r>
    </w:p>
    <w:p w:rsidR="000725F5" w:rsidRDefault="000725F5" w:rsidP="00413984">
      <w:pPr>
        <w:suppressAutoHyphens/>
        <w:jc w:val="both"/>
        <w:rPr>
          <w:rFonts w:ascii="Book Antiqua" w:hAnsi="Book Antiqua"/>
          <w:spacing w:val="-3"/>
          <w:sz w:val="22"/>
          <w:szCs w:val="22"/>
          <w:lang w:val="fr-FR"/>
        </w:rPr>
      </w:pPr>
    </w:p>
    <w:p w:rsidR="00413984" w:rsidRPr="00D743CA" w:rsidRDefault="0036529A" w:rsidP="00413984">
      <w:pPr>
        <w:suppressAutoHyphens/>
        <w:ind w:firstLine="720"/>
        <w:jc w:val="both"/>
        <w:rPr>
          <w:rFonts w:ascii="Book Antiqua" w:hAnsi="Book Antiqua"/>
          <w:i/>
          <w:iCs/>
          <w:spacing w:val="-3"/>
          <w:sz w:val="22"/>
          <w:szCs w:val="22"/>
          <w:lang w:val="fr-FR"/>
        </w:rPr>
      </w:pPr>
      <w:r>
        <w:rPr>
          <w:rFonts w:ascii="Book Antiqua" w:hAnsi="Book Antiqua"/>
          <w:i/>
          <w:iCs/>
          <w:spacing w:val="-3"/>
          <w:sz w:val="22"/>
          <w:szCs w:val="22"/>
          <w:lang w:val="fr-FR"/>
        </w:rPr>
        <w:t>11</w:t>
      </w:r>
      <w:r w:rsidR="00413984" w:rsidRPr="00D743CA">
        <w:rPr>
          <w:rFonts w:ascii="Book Antiqua" w:hAnsi="Book Antiqua"/>
          <w:i/>
          <w:iCs/>
          <w:spacing w:val="-3"/>
          <w:sz w:val="22"/>
          <w:szCs w:val="22"/>
          <w:lang w:val="fr-FR"/>
        </w:rPr>
        <w:t>.</w:t>
      </w:r>
      <w:r w:rsidR="00904EE4">
        <w:rPr>
          <w:rFonts w:ascii="Book Antiqua" w:hAnsi="Book Antiqua"/>
          <w:i/>
          <w:iCs/>
          <w:spacing w:val="-3"/>
          <w:sz w:val="22"/>
          <w:szCs w:val="22"/>
          <w:lang w:val="fr-FR"/>
        </w:rPr>
        <w:t>2</w:t>
      </w:r>
      <w:r w:rsidR="00413984" w:rsidRPr="00D743CA">
        <w:rPr>
          <w:rFonts w:ascii="Book Antiqua" w:hAnsi="Book Antiqua"/>
          <w:i/>
          <w:iCs/>
          <w:spacing w:val="-3"/>
          <w:sz w:val="22"/>
          <w:szCs w:val="22"/>
          <w:lang w:val="fr-FR"/>
        </w:rPr>
        <w:t>.</w:t>
      </w:r>
      <w:r w:rsidR="00413984" w:rsidRPr="00D743CA">
        <w:rPr>
          <w:rFonts w:ascii="Book Antiqua" w:hAnsi="Book Antiqua"/>
          <w:i/>
          <w:iCs/>
          <w:spacing w:val="-3"/>
          <w:sz w:val="22"/>
          <w:szCs w:val="22"/>
          <w:lang w:val="fr-FR"/>
        </w:rPr>
        <w:tab/>
      </w:r>
      <w:r w:rsidR="00413984" w:rsidRPr="00D743CA">
        <w:rPr>
          <w:rFonts w:ascii="Book Antiqua" w:hAnsi="Book Antiqua"/>
          <w:i/>
          <w:iCs/>
          <w:spacing w:val="-3"/>
          <w:sz w:val="22"/>
          <w:szCs w:val="22"/>
          <w:u w:val="single"/>
          <w:lang w:val="fr-FR"/>
        </w:rPr>
        <w:t>Report à nouveau</w:t>
      </w:r>
    </w:p>
    <w:p w:rsidR="00413984" w:rsidRPr="00D743CA" w:rsidRDefault="00413984" w:rsidP="00413984">
      <w:pPr>
        <w:pStyle w:val="Corpsdetexte2"/>
        <w:spacing w:before="0" w:line="240" w:lineRule="auto"/>
        <w:ind w:right="0"/>
        <w:rPr>
          <w:rFonts w:ascii="Book Antiqua" w:hAnsi="Book Antiqua"/>
          <w:sz w:val="22"/>
          <w:szCs w:val="22"/>
        </w:rPr>
      </w:pPr>
    </w:p>
    <w:p w:rsidR="00413984" w:rsidRPr="00D743CA" w:rsidRDefault="00413984" w:rsidP="00413984">
      <w:pPr>
        <w:pStyle w:val="Corpsdetexte2"/>
        <w:spacing w:before="0" w:line="240" w:lineRule="auto"/>
        <w:ind w:right="0"/>
        <w:rPr>
          <w:rFonts w:ascii="Book Antiqua" w:hAnsi="Book Antiqua"/>
          <w:sz w:val="22"/>
          <w:szCs w:val="22"/>
        </w:rPr>
      </w:pPr>
      <w:r w:rsidRPr="00D743CA">
        <w:rPr>
          <w:rFonts w:ascii="Book Antiqua" w:hAnsi="Book Antiqua"/>
          <w:sz w:val="22"/>
          <w:szCs w:val="22"/>
        </w:rPr>
        <w:t xml:space="preserve">Le solde de ce compte, débiteur </w:t>
      </w:r>
      <w:r w:rsidR="00866B3F">
        <w:rPr>
          <w:rFonts w:ascii="Book Antiqua" w:hAnsi="Book Antiqua"/>
          <w:sz w:val="22"/>
          <w:szCs w:val="22"/>
        </w:rPr>
        <w:t xml:space="preserve"> </w:t>
      </w:r>
      <w:r w:rsidRPr="00D743CA">
        <w:rPr>
          <w:rFonts w:ascii="Book Antiqua" w:hAnsi="Book Antiqua"/>
          <w:sz w:val="22"/>
          <w:szCs w:val="22"/>
        </w:rPr>
        <w:t xml:space="preserve">de </w:t>
      </w:r>
      <w:r w:rsidRPr="00D743CA">
        <w:rPr>
          <w:rFonts w:ascii="Book Antiqua" w:hAnsi="Book Antiqua"/>
          <w:b/>
          <w:bCs/>
          <w:sz w:val="22"/>
          <w:szCs w:val="22"/>
        </w:rPr>
        <w:t>Ar</w:t>
      </w:r>
      <w:r w:rsidR="001122F3" w:rsidRPr="00D743CA">
        <w:rPr>
          <w:rFonts w:ascii="Book Antiqua" w:hAnsi="Book Antiqua" w:cs="Arial"/>
          <w:b/>
          <w:sz w:val="22"/>
          <w:szCs w:val="22"/>
        </w:rPr>
        <w:t xml:space="preserve"> </w:t>
      </w:r>
      <w:r w:rsidR="0052568C" w:rsidRPr="0052568C">
        <w:rPr>
          <w:rFonts w:ascii="Book Antiqua" w:eastAsia="Times New Roman" w:hAnsi="Book Antiqua" w:cs="Calibri"/>
          <w:b/>
          <w:color w:val="000000"/>
          <w:sz w:val="22"/>
          <w:szCs w:val="22"/>
        </w:rPr>
        <w:t>15 254 822 415,59</w:t>
      </w:r>
      <w:r w:rsidR="0052568C">
        <w:rPr>
          <w:rFonts w:ascii="Book Antiqua" w:eastAsia="Times New Roman" w:hAnsi="Book Antiqua" w:cs="Calibri"/>
          <w:b/>
          <w:color w:val="000000"/>
          <w:sz w:val="22"/>
          <w:szCs w:val="22"/>
        </w:rPr>
        <w:t xml:space="preserve"> </w:t>
      </w:r>
      <w:r w:rsidR="0095467B">
        <w:rPr>
          <w:rFonts w:ascii="Book Antiqua" w:hAnsi="Book Antiqua"/>
          <w:sz w:val="22"/>
          <w:szCs w:val="22"/>
        </w:rPr>
        <w:t xml:space="preserve">au 31 décembre </w:t>
      </w:r>
      <w:r w:rsidR="00DF6383">
        <w:rPr>
          <w:rFonts w:ascii="Book Antiqua" w:hAnsi="Book Antiqua"/>
          <w:sz w:val="22"/>
          <w:szCs w:val="22"/>
        </w:rPr>
        <w:t>2012</w:t>
      </w:r>
      <w:r w:rsidRPr="00D743CA">
        <w:rPr>
          <w:rFonts w:ascii="Book Antiqua" w:hAnsi="Book Antiqua"/>
          <w:sz w:val="22"/>
          <w:szCs w:val="22"/>
        </w:rPr>
        <w:t xml:space="preserve"> correspond au montant cumulé des résultats </w:t>
      </w:r>
      <w:r w:rsidR="008F170F">
        <w:rPr>
          <w:rFonts w:ascii="Book Antiqua" w:hAnsi="Book Antiqua"/>
          <w:sz w:val="22"/>
          <w:szCs w:val="22"/>
        </w:rPr>
        <w:t xml:space="preserve">déficitaires </w:t>
      </w:r>
      <w:r w:rsidRPr="00D743CA">
        <w:rPr>
          <w:rFonts w:ascii="Book Antiqua" w:hAnsi="Book Antiqua"/>
          <w:sz w:val="22"/>
          <w:szCs w:val="22"/>
        </w:rPr>
        <w:t xml:space="preserve">des exercices antérieurs. </w:t>
      </w:r>
      <w:r w:rsidR="001122F3" w:rsidRPr="00D743CA">
        <w:rPr>
          <w:rFonts w:ascii="Book Antiqua" w:hAnsi="Book Antiqua"/>
          <w:sz w:val="22"/>
          <w:szCs w:val="22"/>
        </w:rPr>
        <w:t xml:space="preserve"> </w:t>
      </w:r>
    </w:p>
    <w:p w:rsidR="00413984" w:rsidRPr="00D743CA" w:rsidRDefault="00413984" w:rsidP="00413984">
      <w:pPr>
        <w:pStyle w:val="Corpsdetexte2"/>
        <w:spacing w:before="0" w:line="240" w:lineRule="auto"/>
        <w:ind w:right="0"/>
        <w:rPr>
          <w:rFonts w:ascii="Book Antiqua" w:hAnsi="Book Antiqua"/>
          <w:sz w:val="22"/>
          <w:szCs w:val="22"/>
        </w:rPr>
      </w:pPr>
    </w:p>
    <w:p w:rsidR="00413984" w:rsidRPr="00D743CA" w:rsidRDefault="0036529A" w:rsidP="00413984">
      <w:pPr>
        <w:suppressAutoHyphens/>
        <w:ind w:firstLine="720"/>
        <w:jc w:val="both"/>
        <w:rPr>
          <w:rFonts w:ascii="Book Antiqua" w:hAnsi="Book Antiqua"/>
          <w:i/>
          <w:iCs/>
          <w:spacing w:val="-3"/>
          <w:sz w:val="22"/>
          <w:szCs w:val="22"/>
          <w:lang w:val="fr-FR"/>
        </w:rPr>
      </w:pPr>
      <w:r>
        <w:rPr>
          <w:rFonts w:ascii="Book Antiqua" w:hAnsi="Book Antiqua"/>
          <w:i/>
          <w:iCs/>
          <w:spacing w:val="-3"/>
          <w:sz w:val="22"/>
          <w:szCs w:val="22"/>
          <w:lang w:val="fr-FR"/>
        </w:rPr>
        <w:t>11</w:t>
      </w:r>
      <w:r w:rsidR="00413984" w:rsidRPr="00D743CA">
        <w:rPr>
          <w:rFonts w:ascii="Book Antiqua" w:hAnsi="Book Antiqua"/>
          <w:i/>
          <w:iCs/>
          <w:spacing w:val="-3"/>
          <w:sz w:val="22"/>
          <w:szCs w:val="22"/>
          <w:lang w:val="fr-FR"/>
        </w:rPr>
        <w:t>.</w:t>
      </w:r>
      <w:r w:rsidR="00904EE4">
        <w:rPr>
          <w:rFonts w:ascii="Book Antiqua" w:hAnsi="Book Antiqua"/>
          <w:i/>
          <w:iCs/>
          <w:spacing w:val="-3"/>
          <w:sz w:val="22"/>
          <w:szCs w:val="22"/>
          <w:lang w:val="fr-FR"/>
        </w:rPr>
        <w:t>3</w:t>
      </w:r>
      <w:r w:rsidR="00413984" w:rsidRPr="00D743CA">
        <w:rPr>
          <w:rFonts w:ascii="Book Antiqua" w:hAnsi="Book Antiqua"/>
          <w:i/>
          <w:iCs/>
          <w:spacing w:val="-3"/>
          <w:sz w:val="22"/>
          <w:szCs w:val="22"/>
          <w:lang w:val="fr-FR"/>
        </w:rPr>
        <w:t>.</w:t>
      </w:r>
      <w:r w:rsidR="00413984" w:rsidRPr="00D743CA">
        <w:rPr>
          <w:rFonts w:ascii="Book Antiqua" w:hAnsi="Book Antiqua"/>
          <w:i/>
          <w:iCs/>
          <w:spacing w:val="-3"/>
          <w:sz w:val="22"/>
          <w:szCs w:val="22"/>
          <w:lang w:val="fr-FR"/>
        </w:rPr>
        <w:tab/>
      </w:r>
      <w:r w:rsidR="00413984" w:rsidRPr="00D743CA">
        <w:rPr>
          <w:rFonts w:ascii="Book Antiqua" w:hAnsi="Book Antiqua"/>
          <w:i/>
          <w:iCs/>
          <w:spacing w:val="-3"/>
          <w:sz w:val="22"/>
          <w:szCs w:val="22"/>
          <w:u w:val="single"/>
          <w:lang w:val="fr-FR"/>
        </w:rPr>
        <w:t>Changement de méthode / correction d’erreur</w:t>
      </w:r>
    </w:p>
    <w:p w:rsidR="00413984" w:rsidRPr="00D743CA" w:rsidRDefault="00413984" w:rsidP="00413984">
      <w:pPr>
        <w:pStyle w:val="Corpsdetexte2"/>
        <w:spacing w:before="0" w:line="240" w:lineRule="auto"/>
        <w:ind w:right="0"/>
        <w:rPr>
          <w:rFonts w:ascii="Book Antiqua" w:hAnsi="Book Antiqua"/>
          <w:sz w:val="22"/>
          <w:szCs w:val="22"/>
        </w:rPr>
      </w:pPr>
    </w:p>
    <w:p w:rsidR="00413984" w:rsidRDefault="00413984" w:rsidP="00413984">
      <w:pPr>
        <w:pStyle w:val="Corpsdetexte2"/>
        <w:spacing w:before="0" w:line="240" w:lineRule="auto"/>
        <w:ind w:right="0"/>
        <w:rPr>
          <w:rFonts w:ascii="Book Antiqua" w:hAnsi="Book Antiqua"/>
          <w:sz w:val="22"/>
          <w:szCs w:val="22"/>
        </w:rPr>
      </w:pPr>
      <w:r w:rsidRPr="00D743CA">
        <w:rPr>
          <w:rFonts w:ascii="Book Antiqua" w:hAnsi="Book Antiqua"/>
          <w:sz w:val="22"/>
          <w:szCs w:val="22"/>
        </w:rPr>
        <w:t xml:space="preserve">Ce poste est représenté par </w:t>
      </w:r>
      <w:r w:rsidR="000B4B94">
        <w:rPr>
          <w:rFonts w:ascii="Book Antiqua" w:hAnsi="Book Antiqua"/>
          <w:sz w:val="22"/>
          <w:szCs w:val="22"/>
        </w:rPr>
        <w:t>l’</w:t>
      </w:r>
      <w:r w:rsidRPr="00D743CA">
        <w:rPr>
          <w:rFonts w:ascii="Book Antiqua" w:hAnsi="Book Antiqua"/>
          <w:sz w:val="22"/>
          <w:szCs w:val="22"/>
        </w:rPr>
        <w:t xml:space="preserve">écriture de régularisation des écarts de conversion relatifs à l’emprunt </w:t>
      </w:r>
      <w:r w:rsidR="000B4B94">
        <w:rPr>
          <w:rFonts w:ascii="Book Antiqua" w:hAnsi="Book Antiqua"/>
          <w:sz w:val="22"/>
          <w:szCs w:val="22"/>
        </w:rPr>
        <w:t>« </w:t>
      </w:r>
      <w:r w:rsidRPr="00D743CA">
        <w:rPr>
          <w:rFonts w:ascii="Book Antiqua" w:hAnsi="Book Antiqua"/>
          <w:sz w:val="22"/>
          <w:szCs w:val="22"/>
        </w:rPr>
        <w:t>BTM</w:t>
      </w:r>
      <w:r w:rsidR="000B4B94">
        <w:rPr>
          <w:rFonts w:ascii="Book Antiqua" w:hAnsi="Book Antiqua"/>
          <w:sz w:val="22"/>
          <w:szCs w:val="22"/>
        </w:rPr>
        <w:t xml:space="preserve"> » </w:t>
      </w:r>
      <w:r w:rsidRPr="00D743CA">
        <w:rPr>
          <w:rFonts w:ascii="Book Antiqua" w:hAnsi="Book Antiqua"/>
          <w:sz w:val="22"/>
          <w:szCs w:val="22"/>
        </w:rPr>
        <w:t xml:space="preserve"> </w:t>
      </w:r>
      <w:r w:rsidR="000B4B94">
        <w:rPr>
          <w:rFonts w:ascii="Book Antiqua" w:hAnsi="Book Antiqua"/>
          <w:sz w:val="22"/>
          <w:szCs w:val="22"/>
        </w:rPr>
        <w:t xml:space="preserve">daté de 1994 d’une part, </w:t>
      </w:r>
      <w:r w:rsidRPr="00D743CA">
        <w:rPr>
          <w:rFonts w:ascii="Book Antiqua" w:hAnsi="Book Antiqua"/>
          <w:sz w:val="22"/>
          <w:szCs w:val="22"/>
        </w:rPr>
        <w:t xml:space="preserve">et les opérations </w:t>
      </w:r>
      <w:r w:rsidR="000B4B94">
        <w:rPr>
          <w:rFonts w:ascii="Book Antiqua" w:hAnsi="Book Antiqua"/>
          <w:sz w:val="22"/>
          <w:szCs w:val="22"/>
        </w:rPr>
        <w:t>comptabilisées</w:t>
      </w:r>
      <w:r w:rsidRPr="00D743CA">
        <w:rPr>
          <w:rFonts w:ascii="Book Antiqua" w:hAnsi="Book Antiqua"/>
          <w:sz w:val="22"/>
          <w:szCs w:val="22"/>
        </w:rPr>
        <w:t xml:space="preserve"> dans le cadre</w:t>
      </w:r>
      <w:r w:rsidR="000B4B94">
        <w:rPr>
          <w:rFonts w:ascii="Book Antiqua" w:hAnsi="Book Antiqua"/>
          <w:sz w:val="22"/>
          <w:szCs w:val="22"/>
        </w:rPr>
        <w:t xml:space="preserve"> du passage au nouveau PCG 2005, d’autre part.</w:t>
      </w:r>
    </w:p>
    <w:p w:rsidR="00B16084" w:rsidRDefault="00B16084" w:rsidP="00413984">
      <w:pPr>
        <w:pStyle w:val="Corpsdetexte2"/>
        <w:spacing w:before="0" w:line="240" w:lineRule="auto"/>
        <w:ind w:right="0"/>
        <w:rPr>
          <w:rFonts w:ascii="Book Antiqua" w:hAnsi="Book Antiqua"/>
          <w:sz w:val="22"/>
          <w:szCs w:val="22"/>
        </w:rPr>
      </w:pPr>
    </w:p>
    <w:p w:rsidR="00B817FF" w:rsidRDefault="00B817FF" w:rsidP="00413984">
      <w:pPr>
        <w:pStyle w:val="Corpsdetexte2"/>
        <w:spacing w:before="0" w:line="240" w:lineRule="auto"/>
        <w:ind w:right="0"/>
        <w:rPr>
          <w:rFonts w:ascii="Book Antiqua" w:hAnsi="Book Antiqua"/>
          <w:sz w:val="22"/>
          <w:szCs w:val="22"/>
        </w:rPr>
      </w:pPr>
    </w:p>
    <w:p w:rsidR="00413984" w:rsidRPr="00D743CA" w:rsidRDefault="00413984" w:rsidP="00F74BDB">
      <w:pPr>
        <w:numPr>
          <w:ilvl w:val="0"/>
          <w:numId w:val="16"/>
        </w:numPr>
        <w:ind w:left="426" w:hanging="426"/>
        <w:jc w:val="both"/>
        <w:rPr>
          <w:rFonts w:ascii="Book Antiqua" w:hAnsi="Book Antiqua"/>
          <w:b/>
          <w:bCs/>
          <w:spacing w:val="-3"/>
          <w:sz w:val="22"/>
          <w:szCs w:val="22"/>
          <w:lang w:val="fr-FR"/>
        </w:rPr>
      </w:pPr>
      <w:r w:rsidRPr="00D743CA">
        <w:rPr>
          <w:rFonts w:ascii="Book Antiqua" w:hAnsi="Book Antiqua"/>
          <w:b/>
          <w:bCs/>
          <w:spacing w:val="-3"/>
          <w:sz w:val="22"/>
          <w:szCs w:val="22"/>
          <w:u w:val="single"/>
          <w:lang w:val="fr-FR"/>
        </w:rPr>
        <w:t>PROVISIONS POUR CHARGES</w:t>
      </w:r>
      <w:r w:rsidRPr="00D743CA">
        <w:rPr>
          <w:rFonts w:ascii="Book Antiqua" w:hAnsi="Book Antiqua"/>
          <w:b/>
          <w:bCs/>
          <w:spacing w:val="-3"/>
          <w:sz w:val="22"/>
          <w:szCs w:val="22"/>
          <w:lang w:val="fr-FR"/>
        </w:rPr>
        <w:t xml:space="preserve"> </w:t>
      </w:r>
    </w:p>
    <w:p w:rsidR="00413984" w:rsidRPr="00D743CA" w:rsidRDefault="00413984" w:rsidP="00413984">
      <w:pPr>
        <w:suppressAutoHyphens/>
        <w:ind w:right="-1"/>
        <w:jc w:val="both"/>
        <w:rPr>
          <w:rFonts w:ascii="Book Antiqua" w:hAnsi="Book Antiqua"/>
          <w:sz w:val="22"/>
          <w:szCs w:val="22"/>
          <w:lang w:val="fr-FR"/>
        </w:rPr>
      </w:pPr>
    </w:p>
    <w:p w:rsidR="00413984" w:rsidRPr="00D743CA" w:rsidRDefault="00413984" w:rsidP="00413984">
      <w:pPr>
        <w:suppressAutoHyphens/>
        <w:jc w:val="both"/>
        <w:rPr>
          <w:rFonts w:ascii="Book Antiqua" w:hAnsi="Book Antiqua"/>
          <w:spacing w:val="-3"/>
          <w:sz w:val="22"/>
          <w:szCs w:val="22"/>
          <w:lang w:val="fr-FR"/>
        </w:rPr>
      </w:pPr>
      <w:r w:rsidRPr="00D743CA">
        <w:rPr>
          <w:rFonts w:ascii="Book Antiqua" w:hAnsi="Book Antiqua"/>
          <w:spacing w:val="-3"/>
          <w:sz w:val="22"/>
          <w:szCs w:val="22"/>
          <w:lang w:val="fr-FR"/>
        </w:rPr>
        <w:t>Cette rubrique s’analy</w:t>
      </w:r>
      <w:r w:rsidR="00B805BE" w:rsidRPr="00D743CA">
        <w:rPr>
          <w:rFonts w:ascii="Book Antiqua" w:hAnsi="Book Antiqua"/>
          <w:spacing w:val="-3"/>
          <w:sz w:val="22"/>
          <w:szCs w:val="22"/>
          <w:lang w:val="fr-FR"/>
        </w:rPr>
        <w:t>se comme suit au</w:t>
      </w:r>
      <w:r w:rsidR="00260EBE">
        <w:rPr>
          <w:rFonts w:ascii="Book Antiqua" w:hAnsi="Book Antiqua"/>
          <w:spacing w:val="-3"/>
          <w:sz w:val="22"/>
          <w:szCs w:val="22"/>
          <w:lang w:val="fr-FR"/>
        </w:rPr>
        <w:t>x</w:t>
      </w:r>
      <w:r w:rsidR="0095467B">
        <w:rPr>
          <w:rFonts w:ascii="Book Antiqua" w:hAnsi="Book Antiqua"/>
          <w:spacing w:val="-3"/>
          <w:sz w:val="22"/>
          <w:szCs w:val="22"/>
          <w:lang w:val="fr-FR"/>
        </w:rPr>
        <w:t xml:space="preserve"> 31 décembre </w:t>
      </w:r>
      <w:r w:rsidR="00DF6383">
        <w:rPr>
          <w:rFonts w:ascii="Book Antiqua" w:hAnsi="Book Antiqua"/>
          <w:spacing w:val="-3"/>
          <w:sz w:val="22"/>
          <w:szCs w:val="22"/>
          <w:lang w:val="fr-FR"/>
        </w:rPr>
        <w:t>2012</w:t>
      </w:r>
      <w:r w:rsidR="0095467B">
        <w:rPr>
          <w:rFonts w:ascii="Book Antiqua" w:hAnsi="Book Antiqua"/>
          <w:spacing w:val="-3"/>
          <w:sz w:val="22"/>
          <w:szCs w:val="22"/>
          <w:lang w:val="fr-FR"/>
        </w:rPr>
        <w:t xml:space="preserve"> et </w:t>
      </w:r>
      <w:r w:rsidR="00DF6383">
        <w:rPr>
          <w:rFonts w:ascii="Book Antiqua" w:hAnsi="Book Antiqua"/>
          <w:spacing w:val="-3"/>
          <w:sz w:val="22"/>
          <w:szCs w:val="22"/>
          <w:lang w:val="fr-FR"/>
        </w:rPr>
        <w:t>2011</w:t>
      </w:r>
      <w:r w:rsidRPr="00D743CA">
        <w:rPr>
          <w:rFonts w:ascii="Book Antiqua" w:hAnsi="Book Antiqua"/>
          <w:spacing w:val="-3"/>
          <w:sz w:val="22"/>
          <w:szCs w:val="22"/>
          <w:lang w:val="fr-FR"/>
        </w:rPr>
        <w:t xml:space="preserve"> (en Ariary) :</w:t>
      </w:r>
    </w:p>
    <w:p w:rsidR="00413984" w:rsidRPr="00D743CA" w:rsidRDefault="00413984" w:rsidP="00413984">
      <w:pPr>
        <w:suppressAutoHyphens/>
        <w:ind w:right="-1"/>
        <w:jc w:val="both"/>
        <w:rPr>
          <w:rFonts w:ascii="Book Antiqua" w:hAnsi="Book Antiqua"/>
          <w:sz w:val="22"/>
          <w:szCs w:val="22"/>
          <w:lang w:val="fr-FR"/>
        </w:rPr>
      </w:pPr>
    </w:p>
    <w:tbl>
      <w:tblPr>
        <w:tblW w:w="8320" w:type="dxa"/>
        <w:tblInd w:w="70" w:type="dxa"/>
        <w:tblCellMar>
          <w:left w:w="70" w:type="dxa"/>
          <w:right w:w="70" w:type="dxa"/>
        </w:tblCellMar>
        <w:tblLook w:val="04A0"/>
      </w:tblPr>
      <w:tblGrid>
        <w:gridCol w:w="4137"/>
        <w:gridCol w:w="146"/>
        <w:gridCol w:w="1993"/>
        <w:gridCol w:w="195"/>
        <w:gridCol w:w="2032"/>
      </w:tblGrid>
      <w:tr w:rsidR="00B817FF" w:rsidRPr="00B817FF" w:rsidTr="00B817FF">
        <w:trPr>
          <w:trHeight w:val="345"/>
        </w:trPr>
        <w:tc>
          <w:tcPr>
            <w:tcW w:w="4137" w:type="dxa"/>
            <w:tcBorders>
              <w:top w:val="nil"/>
              <w:left w:val="nil"/>
              <w:bottom w:val="single" w:sz="8" w:space="0" w:color="auto"/>
              <w:right w:val="nil"/>
            </w:tcBorders>
            <w:shd w:val="clear" w:color="auto" w:fill="auto"/>
            <w:noWrap/>
            <w:vAlign w:val="bottom"/>
            <w:hideMark/>
          </w:tcPr>
          <w:p w:rsidR="00B817FF" w:rsidRPr="00B817FF" w:rsidRDefault="00B817FF" w:rsidP="00B817FF">
            <w:pPr>
              <w:jc w:val="center"/>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Intitulé</w:t>
            </w:r>
          </w:p>
        </w:tc>
        <w:tc>
          <w:tcPr>
            <w:tcW w:w="59"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1993" w:type="dxa"/>
            <w:tcBorders>
              <w:top w:val="nil"/>
              <w:left w:val="nil"/>
              <w:bottom w:val="single" w:sz="8" w:space="0" w:color="auto"/>
              <w:right w:val="nil"/>
            </w:tcBorders>
            <w:shd w:val="clear" w:color="auto" w:fill="auto"/>
            <w:vAlign w:val="bottom"/>
            <w:hideMark/>
          </w:tcPr>
          <w:p w:rsidR="00B817FF" w:rsidRPr="00B817FF" w:rsidRDefault="00B817FF" w:rsidP="00B817FF">
            <w:pPr>
              <w:jc w:val="center"/>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2012</w:t>
            </w:r>
          </w:p>
        </w:tc>
        <w:tc>
          <w:tcPr>
            <w:tcW w:w="99"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2032" w:type="dxa"/>
            <w:tcBorders>
              <w:top w:val="nil"/>
              <w:left w:val="nil"/>
              <w:bottom w:val="single" w:sz="8" w:space="0" w:color="auto"/>
              <w:right w:val="nil"/>
            </w:tcBorders>
            <w:shd w:val="clear" w:color="auto" w:fill="auto"/>
            <w:vAlign w:val="bottom"/>
            <w:hideMark/>
          </w:tcPr>
          <w:p w:rsidR="00B817FF" w:rsidRPr="00B817FF" w:rsidRDefault="00B817FF" w:rsidP="00B817FF">
            <w:pPr>
              <w:jc w:val="center"/>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2011</w:t>
            </w:r>
          </w:p>
        </w:tc>
      </w:tr>
      <w:tr w:rsidR="00B817FF" w:rsidRPr="00B817FF" w:rsidTr="00B817FF">
        <w:trPr>
          <w:trHeight w:val="300"/>
        </w:trPr>
        <w:tc>
          <w:tcPr>
            <w:tcW w:w="4137" w:type="dxa"/>
            <w:tcBorders>
              <w:top w:val="nil"/>
              <w:left w:val="nil"/>
              <w:bottom w:val="nil"/>
              <w:right w:val="nil"/>
            </w:tcBorders>
            <w:shd w:val="clear" w:color="auto" w:fill="auto"/>
            <w:noWrap/>
            <w:vAlign w:val="bottom"/>
            <w:hideMark/>
          </w:tcPr>
          <w:p w:rsidR="00B817FF" w:rsidRPr="00B817FF" w:rsidRDefault="00B817FF" w:rsidP="00B817FF">
            <w:pPr>
              <w:rPr>
                <w:rFonts w:ascii="Calibri" w:eastAsia="Times New Roman" w:hAnsi="Calibri" w:cs="Arial"/>
                <w:sz w:val="22"/>
                <w:szCs w:val="22"/>
                <w:lang w:val="fr-FR" w:eastAsia="fr-FR"/>
              </w:rPr>
            </w:pPr>
          </w:p>
        </w:tc>
        <w:tc>
          <w:tcPr>
            <w:tcW w:w="59"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hideMark/>
          </w:tcPr>
          <w:p w:rsidR="00B817FF" w:rsidRPr="00B817FF" w:rsidRDefault="00B817FF" w:rsidP="00B817FF">
            <w:pPr>
              <w:rPr>
                <w:rFonts w:ascii="Calibri" w:eastAsia="Times New Roman" w:hAnsi="Calibri" w:cs="Arial"/>
                <w:sz w:val="22"/>
                <w:szCs w:val="22"/>
                <w:lang w:val="fr-FR" w:eastAsia="fr-FR"/>
              </w:rPr>
            </w:pPr>
          </w:p>
        </w:tc>
        <w:tc>
          <w:tcPr>
            <w:tcW w:w="99"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hideMark/>
          </w:tcPr>
          <w:p w:rsidR="00B817FF" w:rsidRPr="00B817FF" w:rsidRDefault="00B817FF" w:rsidP="00B817FF">
            <w:pPr>
              <w:rPr>
                <w:rFonts w:ascii="Calibri" w:eastAsia="Times New Roman" w:hAnsi="Calibri" w:cs="Arial"/>
                <w:sz w:val="22"/>
                <w:szCs w:val="22"/>
                <w:lang w:val="fr-FR" w:eastAsia="fr-FR"/>
              </w:rPr>
            </w:pPr>
          </w:p>
        </w:tc>
      </w:tr>
      <w:tr w:rsidR="00B817FF" w:rsidRPr="00B817FF" w:rsidTr="00B817FF">
        <w:trPr>
          <w:trHeight w:val="330"/>
        </w:trPr>
        <w:tc>
          <w:tcPr>
            <w:tcW w:w="4137" w:type="dxa"/>
            <w:tcBorders>
              <w:top w:val="nil"/>
              <w:left w:val="nil"/>
              <w:bottom w:val="nil"/>
              <w:right w:val="nil"/>
            </w:tcBorders>
            <w:shd w:val="clear" w:color="auto" w:fill="auto"/>
            <w:noWrap/>
            <w:vAlign w:val="bottom"/>
            <w:hideMark/>
          </w:tcPr>
          <w:p w:rsidR="00B817FF" w:rsidRPr="00B817FF" w:rsidRDefault="00B817FF" w:rsidP="00B817FF">
            <w:pPr>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Provisions pour litiges</w:t>
            </w:r>
          </w:p>
        </w:tc>
        <w:tc>
          <w:tcPr>
            <w:tcW w:w="59"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6 930 501,00</w:t>
            </w:r>
          </w:p>
        </w:tc>
        <w:tc>
          <w:tcPr>
            <w:tcW w:w="99"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5 687 736,00</w:t>
            </w:r>
          </w:p>
        </w:tc>
      </w:tr>
      <w:tr w:rsidR="00B817FF" w:rsidRPr="00B817FF" w:rsidTr="00B817FF">
        <w:trPr>
          <w:trHeight w:val="330"/>
        </w:trPr>
        <w:tc>
          <w:tcPr>
            <w:tcW w:w="4137" w:type="dxa"/>
            <w:tcBorders>
              <w:top w:val="nil"/>
              <w:left w:val="nil"/>
              <w:bottom w:val="nil"/>
              <w:right w:val="nil"/>
            </w:tcBorders>
            <w:shd w:val="clear" w:color="auto" w:fill="auto"/>
            <w:noWrap/>
            <w:vAlign w:val="bottom"/>
            <w:hideMark/>
          </w:tcPr>
          <w:p w:rsidR="00B817FF" w:rsidRPr="00B817FF" w:rsidRDefault="00B817FF" w:rsidP="00B817FF">
            <w:pPr>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Provisions pour congés payés</w:t>
            </w:r>
          </w:p>
        </w:tc>
        <w:tc>
          <w:tcPr>
            <w:tcW w:w="59"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310 376 318,53</w:t>
            </w:r>
          </w:p>
        </w:tc>
        <w:tc>
          <w:tcPr>
            <w:tcW w:w="99"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224 779 781,85</w:t>
            </w:r>
          </w:p>
        </w:tc>
      </w:tr>
      <w:tr w:rsidR="00B817FF" w:rsidRPr="00B817FF" w:rsidTr="00B817FF">
        <w:trPr>
          <w:trHeight w:val="345"/>
        </w:trPr>
        <w:tc>
          <w:tcPr>
            <w:tcW w:w="4137" w:type="dxa"/>
            <w:tcBorders>
              <w:top w:val="nil"/>
              <w:left w:val="nil"/>
              <w:bottom w:val="single" w:sz="8" w:space="0" w:color="auto"/>
              <w:right w:val="nil"/>
            </w:tcBorders>
            <w:shd w:val="clear" w:color="auto" w:fill="auto"/>
            <w:noWrap/>
            <w:vAlign w:val="bottom"/>
            <w:hideMark/>
          </w:tcPr>
          <w:p w:rsidR="00B817FF" w:rsidRPr="00B817FF" w:rsidRDefault="00B817FF" w:rsidP="00B817FF">
            <w:pPr>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 </w:t>
            </w:r>
          </w:p>
        </w:tc>
        <w:tc>
          <w:tcPr>
            <w:tcW w:w="59"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1993" w:type="dxa"/>
            <w:tcBorders>
              <w:top w:val="nil"/>
              <w:left w:val="nil"/>
              <w:bottom w:val="single" w:sz="8" w:space="0" w:color="auto"/>
              <w:right w:val="nil"/>
            </w:tcBorders>
            <w:shd w:val="clear" w:color="auto" w:fill="auto"/>
            <w:hideMark/>
          </w:tcPr>
          <w:p w:rsidR="00B817FF" w:rsidRPr="00B817FF" w:rsidRDefault="00B817FF" w:rsidP="00B817FF">
            <w:pPr>
              <w:jc w:val="right"/>
              <w:rPr>
                <w:rFonts w:ascii="Book Antiqua" w:eastAsia="Times New Roman" w:hAnsi="Book Antiqua" w:cs="Arial"/>
                <w:color w:val="000000"/>
                <w:lang w:val="fr-FR" w:eastAsia="fr-FR"/>
              </w:rPr>
            </w:pPr>
            <w:r w:rsidRPr="00B817FF">
              <w:rPr>
                <w:rFonts w:ascii="Book Antiqua" w:eastAsia="Times New Roman" w:hAnsi="Book Antiqua" w:cs="Arial"/>
                <w:color w:val="000000"/>
                <w:lang w:val="fr-FR" w:eastAsia="fr-FR"/>
              </w:rPr>
              <w:t> </w:t>
            </w:r>
          </w:p>
        </w:tc>
        <w:tc>
          <w:tcPr>
            <w:tcW w:w="99" w:type="dxa"/>
            <w:tcBorders>
              <w:top w:val="nil"/>
              <w:left w:val="nil"/>
              <w:bottom w:val="nil"/>
              <w:right w:val="nil"/>
            </w:tcBorders>
            <w:shd w:val="clear" w:color="auto" w:fill="auto"/>
            <w:noWrap/>
            <w:vAlign w:val="bottom"/>
            <w:hideMark/>
          </w:tcPr>
          <w:p w:rsidR="00B817FF" w:rsidRPr="00B817FF" w:rsidRDefault="00B817FF" w:rsidP="00B817FF">
            <w:pPr>
              <w:rPr>
                <w:rFonts w:ascii="Calibri" w:eastAsia="Times New Roman" w:hAnsi="Calibri" w:cs="Arial"/>
                <w:sz w:val="22"/>
                <w:szCs w:val="22"/>
                <w:lang w:val="fr-FR" w:eastAsia="fr-FR"/>
              </w:rPr>
            </w:pPr>
          </w:p>
        </w:tc>
        <w:tc>
          <w:tcPr>
            <w:tcW w:w="2032" w:type="dxa"/>
            <w:tcBorders>
              <w:top w:val="nil"/>
              <w:left w:val="nil"/>
              <w:bottom w:val="single" w:sz="8" w:space="0" w:color="auto"/>
              <w:right w:val="nil"/>
            </w:tcBorders>
            <w:shd w:val="clear" w:color="auto" w:fill="auto"/>
            <w:hideMark/>
          </w:tcPr>
          <w:p w:rsidR="00B817FF" w:rsidRPr="00B817FF" w:rsidRDefault="00B817FF" w:rsidP="00B817FF">
            <w:pPr>
              <w:jc w:val="right"/>
              <w:rPr>
                <w:rFonts w:ascii="Book Antiqua" w:eastAsia="Times New Roman" w:hAnsi="Book Antiqua" w:cs="Arial"/>
                <w:color w:val="000000"/>
                <w:lang w:val="fr-FR" w:eastAsia="fr-FR"/>
              </w:rPr>
            </w:pPr>
            <w:r w:rsidRPr="00B817FF">
              <w:rPr>
                <w:rFonts w:ascii="Book Antiqua" w:eastAsia="Times New Roman" w:hAnsi="Book Antiqua" w:cs="Arial"/>
                <w:color w:val="000000"/>
                <w:lang w:val="fr-FR" w:eastAsia="fr-FR"/>
              </w:rPr>
              <w:t> </w:t>
            </w:r>
          </w:p>
        </w:tc>
      </w:tr>
      <w:tr w:rsidR="00B817FF" w:rsidRPr="00B817FF" w:rsidTr="00B817FF">
        <w:trPr>
          <w:trHeight w:val="345"/>
        </w:trPr>
        <w:tc>
          <w:tcPr>
            <w:tcW w:w="4137" w:type="dxa"/>
            <w:tcBorders>
              <w:top w:val="nil"/>
              <w:left w:val="nil"/>
              <w:bottom w:val="nil"/>
              <w:right w:val="nil"/>
            </w:tcBorders>
            <w:shd w:val="clear" w:color="auto" w:fill="auto"/>
            <w:noWrap/>
            <w:vAlign w:val="bottom"/>
            <w:hideMark/>
          </w:tcPr>
          <w:p w:rsidR="00B817FF" w:rsidRPr="00B817FF" w:rsidRDefault="00B817FF" w:rsidP="00B817FF">
            <w:pPr>
              <w:jc w:val="center"/>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TOTAL</w:t>
            </w:r>
          </w:p>
        </w:tc>
        <w:tc>
          <w:tcPr>
            <w:tcW w:w="59"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1993" w:type="dxa"/>
            <w:tcBorders>
              <w:top w:val="nil"/>
              <w:left w:val="nil"/>
              <w:bottom w:val="double" w:sz="6" w:space="0" w:color="auto"/>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b/>
                <w:bCs/>
                <w:color w:val="000000"/>
                <w:sz w:val="22"/>
                <w:szCs w:val="22"/>
                <w:lang w:val="fr-FR" w:eastAsia="fr-FR"/>
              </w:rPr>
            </w:pPr>
            <w:r w:rsidRPr="00B817FF">
              <w:rPr>
                <w:rFonts w:ascii="Book Antiqua" w:eastAsia="Times New Roman" w:hAnsi="Book Antiqua" w:cs="Arial"/>
                <w:b/>
                <w:bCs/>
                <w:color w:val="000000"/>
                <w:sz w:val="22"/>
                <w:szCs w:val="22"/>
                <w:lang w:val="fr-FR" w:eastAsia="fr-FR"/>
              </w:rPr>
              <w:t>317 306 819,53</w:t>
            </w:r>
          </w:p>
        </w:tc>
        <w:tc>
          <w:tcPr>
            <w:tcW w:w="99" w:type="dxa"/>
            <w:tcBorders>
              <w:top w:val="nil"/>
              <w:left w:val="nil"/>
              <w:bottom w:val="double" w:sz="6" w:space="0" w:color="auto"/>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b/>
                <w:bCs/>
                <w:color w:val="000000"/>
                <w:sz w:val="22"/>
                <w:szCs w:val="22"/>
                <w:lang w:val="fr-FR" w:eastAsia="fr-FR"/>
              </w:rPr>
            </w:pPr>
            <w:r w:rsidRPr="00B817FF">
              <w:rPr>
                <w:rFonts w:ascii="Book Antiqua" w:eastAsia="Times New Roman" w:hAnsi="Book Antiqua" w:cs="Arial"/>
                <w:b/>
                <w:bCs/>
                <w:color w:val="000000"/>
                <w:sz w:val="22"/>
                <w:szCs w:val="22"/>
                <w:lang w:val="fr-FR" w:eastAsia="fr-FR"/>
              </w:rPr>
              <w:t> </w:t>
            </w:r>
          </w:p>
        </w:tc>
        <w:tc>
          <w:tcPr>
            <w:tcW w:w="2032" w:type="dxa"/>
            <w:tcBorders>
              <w:top w:val="nil"/>
              <w:left w:val="nil"/>
              <w:bottom w:val="double" w:sz="6" w:space="0" w:color="auto"/>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b/>
                <w:bCs/>
                <w:color w:val="000000"/>
                <w:sz w:val="22"/>
                <w:szCs w:val="22"/>
                <w:lang w:val="fr-FR" w:eastAsia="fr-FR"/>
              </w:rPr>
            </w:pPr>
            <w:r w:rsidRPr="00B817FF">
              <w:rPr>
                <w:rFonts w:ascii="Book Antiqua" w:eastAsia="Times New Roman" w:hAnsi="Book Antiqua" w:cs="Arial"/>
                <w:b/>
                <w:bCs/>
                <w:color w:val="000000"/>
                <w:sz w:val="22"/>
                <w:szCs w:val="22"/>
                <w:lang w:val="fr-FR" w:eastAsia="fr-FR"/>
              </w:rPr>
              <w:t>230 467 517,85</w:t>
            </w:r>
          </w:p>
        </w:tc>
      </w:tr>
    </w:tbl>
    <w:p w:rsidR="000673AC" w:rsidRDefault="000673AC" w:rsidP="00413984">
      <w:pPr>
        <w:suppressAutoHyphens/>
        <w:jc w:val="both"/>
        <w:rPr>
          <w:rFonts w:ascii="Book Antiqua" w:hAnsi="Book Antiqua"/>
          <w:spacing w:val="-3"/>
          <w:sz w:val="22"/>
          <w:szCs w:val="22"/>
          <w:lang w:val="fr-FR"/>
        </w:rPr>
      </w:pPr>
    </w:p>
    <w:p w:rsidR="006E0033" w:rsidRPr="00D743CA" w:rsidRDefault="006E0033" w:rsidP="00413984">
      <w:pPr>
        <w:suppressAutoHyphens/>
        <w:jc w:val="both"/>
        <w:rPr>
          <w:rFonts w:ascii="Book Antiqua" w:hAnsi="Book Antiqua"/>
          <w:spacing w:val="-3"/>
          <w:sz w:val="22"/>
          <w:szCs w:val="22"/>
          <w:lang w:val="fr-FR"/>
        </w:rPr>
      </w:pPr>
    </w:p>
    <w:p w:rsidR="00413984" w:rsidRPr="00D743CA" w:rsidRDefault="00413984" w:rsidP="00CF3448">
      <w:pPr>
        <w:numPr>
          <w:ilvl w:val="0"/>
          <w:numId w:val="16"/>
        </w:numPr>
        <w:ind w:left="426" w:hanging="426"/>
        <w:jc w:val="both"/>
        <w:rPr>
          <w:rFonts w:ascii="Book Antiqua" w:hAnsi="Book Antiqua"/>
          <w:b/>
          <w:bCs/>
          <w:spacing w:val="-3"/>
          <w:sz w:val="22"/>
          <w:szCs w:val="22"/>
          <w:lang w:val="fr-FR"/>
        </w:rPr>
      </w:pPr>
      <w:r w:rsidRPr="00D743CA">
        <w:rPr>
          <w:rFonts w:ascii="Book Antiqua" w:hAnsi="Book Antiqua"/>
          <w:b/>
          <w:bCs/>
          <w:spacing w:val="-3"/>
          <w:sz w:val="22"/>
          <w:szCs w:val="22"/>
          <w:u w:val="single"/>
          <w:lang w:val="fr-FR"/>
        </w:rPr>
        <w:t>PASSIFS COURANTS</w:t>
      </w:r>
    </w:p>
    <w:p w:rsidR="00413984" w:rsidRPr="00D743CA"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p>
    <w:p w:rsidR="00413984" w:rsidRPr="00D743CA"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r w:rsidRPr="00D743CA">
        <w:rPr>
          <w:rFonts w:ascii="Book Antiqua" w:hAnsi="Book Antiqua"/>
          <w:sz w:val="22"/>
          <w:szCs w:val="22"/>
        </w:rPr>
        <w:t>Cette rubrique s’anal</w:t>
      </w:r>
      <w:r w:rsidR="00584455" w:rsidRPr="00D743CA">
        <w:rPr>
          <w:rFonts w:ascii="Book Antiqua" w:hAnsi="Book Antiqua"/>
          <w:sz w:val="22"/>
          <w:szCs w:val="22"/>
        </w:rPr>
        <w:t>yse comme suit au</w:t>
      </w:r>
      <w:r w:rsidR="00AC5E8F">
        <w:rPr>
          <w:rFonts w:ascii="Book Antiqua" w:hAnsi="Book Antiqua"/>
          <w:sz w:val="22"/>
          <w:szCs w:val="22"/>
        </w:rPr>
        <w:t>x</w:t>
      </w:r>
      <w:r w:rsidR="00AC38AB">
        <w:rPr>
          <w:rFonts w:ascii="Book Antiqua" w:hAnsi="Book Antiqua"/>
          <w:sz w:val="22"/>
          <w:szCs w:val="22"/>
        </w:rPr>
        <w:t xml:space="preserve"> 31décembre </w:t>
      </w:r>
      <w:r w:rsidR="00DF6383">
        <w:rPr>
          <w:rFonts w:ascii="Book Antiqua" w:hAnsi="Book Antiqua"/>
          <w:sz w:val="22"/>
          <w:szCs w:val="22"/>
        </w:rPr>
        <w:t>2012</w:t>
      </w:r>
      <w:r w:rsidR="00AC38AB">
        <w:rPr>
          <w:rFonts w:ascii="Book Antiqua" w:hAnsi="Book Antiqua"/>
          <w:sz w:val="22"/>
          <w:szCs w:val="22"/>
        </w:rPr>
        <w:t xml:space="preserve"> et </w:t>
      </w:r>
      <w:r w:rsidR="00DF6383">
        <w:rPr>
          <w:rFonts w:ascii="Book Antiqua" w:hAnsi="Book Antiqua"/>
          <w:sz w:val="22"/>
          <w:szCs w:val="22"/>
        </w:rPr>
        <w:t>2011</w:t>
      </w:r>
      <w:r w:rsidRPr="00D743CA">
        <w:rPr>
          <w:rFonts w:ascii="Book Antiqua" w:hAnsi="Book Antiqua"/>
          <w:sz w:val="22"/>
          <w:szCs w:val="22"/>
        </w:rPr>
        <w:t xml:space="preserve"> (en Ariary) :</w:t>
      </w:r>
    </w:p>
    <w:p w:rsidR="00413984" w:rsidRPr="00D743CA"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p>
    <w:tbl>
      <w:tblPr>
        <w:tblW w:w="8320" w:type="dxa"/>
        <w:tblInd w:w="70" w:type="dxa"/>
        <w:tblCellMar>
          <w:left w:w="70" w:type="dxa"/>
          <w:right w:w="70" w:type="dxa"/>
        </w:tblCellMar>
        <w:tblLook w:val="04A0"/>
      </w:tblPr>
      <w:tblGrid>
        <w:gridCol w:w="4136"/>
        <w:gridCol w:w="146"/>
        <w:gridCol w:w="1994"/>
        <w:gridCol w:w="195"/>
        <w:gridCol w:w="2033"/>
      </w:tblGrid>
      <w:tr w:rsidR="00B817FF" w:rsidRPr="00B817FF" w:rsidTr="00B817FF">
        <w:trPr>
          <w:trHeight w:val="345"/>
        </w:trPr>
        <w:tc>
          <w:tcPr>
            <w:tcW w:w="4136" w:type="dxa"/>
            <w:tcBorders>
              <w:top w:val="nil"/>
              <w:left w:val="nil"/>
              <w:bottom w:val="single" w:sz="8" w:space="0" w:color="auto"/>
              <w:right w:val="nil"/>
            </w:tcBorders>
            <w:shd w:val="clear" w:color="auto" w:fill="auto"/>
            <w:noWrap/>
            <w:vAlign w:val="bottom"/>
            <w:hideMark/>
          </w:tcPr>
          <w:p w:rsidR="00B817FF" w:rsidRPr="00B817FF" w:rsidRDefault="00B817FF" w:rsidP="00B817FF">
            <w:pPr>
              <w:jc w:val="center"/>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Intitulé</w:t>
            </w:r>
          </w:p>
        </w:tc>
        <w:tc>
          <w:tcPr>
            <w:tcW w:w="58"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1994" w:type="dxa"/>
            <w:tcBorders>
              <w:top w:val="nil"/>
              <w:left w:val="nil"/>
              <w:bottom w:val="single" w:sz="8" w:space="0" w:color="auto"/>
              <w:right w:val="nil"/>
            </w:tcBorders>
            <w:shd w:val="clear" w:color="auto" w:fill="auto"/>
            <w:vAlign w:val="bottom"/>
            <w:hideMark/>
          </w:tcPr>
          <w:p w:rsidR="00B817FF" w:rsidRPr="00B817FF" w:rsidRDefault="00B817FF" w:rsidP="00B817FF">
            <w:pPr>
              <w:jc w:val="center"/>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2012</w:t>
            </w:r>
          </w:p>
        </w:tc>
        <w:tc>
          <w:tcPr>
            <w:tcW w:w="99"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2033" w:type="dxa"/>
            <w:tcBorders>
              <w:top w:val="nil"/>
              <w:left w:val="nil"/>
              <w:bottom w:val="single" w:sz="8" w:space="0" w:color="auto"/>
              <w:right w:val="nil"/>
            </w:tcBorders>
            <w:shd w:val="clear" w:color="auto" w:fill="auto"/>
            <w:vAlign w:val="bottom"/>
            <w:hideMark/>
          </w:tcPr>
          <w:p w:rsidR="00B817FF" w:rsidRPr="00B817FF" w:rsidRDefault="00B817FF" w:rsidP="00B817FF">
            <w:pPr>
              <w:jc w:val="center"/>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2011</w:t>
            </w:r>
          </w:p>
        </w:tc>
      </w:tr>
      <w:tr w:rsidR="00B817FF" w:rsidRPr="00B817FF" w:rsidTr="00B817FF">
        <w:trPr>
          <w:trHeight w:val="300"/>
        </w:trPr>
        <w:tc>
          <w:tcPr>
            <w:tcW w:w="4136" w:type="dxa"/>
            <w:tcBorders>
              <w:top w:val="nil"/>
              <w:left w:val="nil"/>
              <w:bottom w:val="nil"/>
              <w:right w:val="nil"/>
            </w:tcBorders>
            <w:shd w:val="clear" w:color="auto" w:fill="auto"/>
            <w:noWrap/>
            <w:vAlign w:val="bottom"/>
            <w:hideMark/>
          </w:tcPr>
          <w:p w:rsidR="00B817FF" w:rsidRPr="00B817FF" w:rsidRDefault="00B817FF" w:rsidP="00B817FF">
            <w:pPr>
              <w:rPr>
                <w:rFonts w:ascii="Calibri" w:eastAsia="Times New Roman" w:hAnsi="Calibri" w:cs="Arial"/>
                <w:sz w:val="22"/>
                <w:szCs w:val="22"/>
                <w:lang w:val="fr-FR" w:eastAsia="fr-FR"/>
              </w:rPr>
            </w:pPr>
          </w:p>
        </w:tc>
        <w:tc>
          <w:tcPr>
            <w:tcW w:w="58"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1994" w:type="dxa"/>
            <w:tcBorders>
              <w:top w:val="nil"/>
              <w:left w:val="nil"/>
              <w:bottom w:val="nil"/>
              <w:right w:val="nil"/>
            </w:tcBorders>
            <w:shd w:val="clear" w:color="auto" w:fill="auto"/>
            <w:hideMark/>
          </w:tcPr>
          <w:p w:rsidR="00B817FF" w:rsidRPr="00B817FF" w:rsidRDefault="00B817FF" w:rsidP="00B817FF">
            <w:pPr>
              <w:rPr>
                <w:rFonts w:ascii="Calibri" w:eastAsia="Times New Roman" w:hAnsi="Calibri" w:cs="Arial"/>
                <w:sz w:val="22"/>
                <w:szCs w:val="22"/>
                <w:lang w:val="fr-FR" w:eastAsia="fr-FR"/>
              </w:rPr>
            </w:pPr>
          </w:p>
        </w:tc>
        <w:tc>
          <w:tcPr>
            <w:tcW w:w="99"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2033" w:type="dxa"/>
            <w:tcBorders>
              <w:top w:val="nil"/>
              <w:left w:val="nil"/>
              <w:bottom w:val="nil"/>
              <w:right w:val="nil"/>
            </w:tcBorders>
            <w:shd w:val="clear" w:color="auto" w:fill="auto"/>
            <w:hideMark/>
          </w:tcPr>
          <w:p w:rsidR="00B817FF" w:rsidRPr="00B817FF" w:rsidRDefault="00B817FF" w:rsidP="00B817FF">
            <w:pPr>
              <w:rPr>
                <w:rFonts w:ascii="Calibri" w:eastAsia="Times New Roman" w:hAnsi="Calibri" w:cs="Arial"/>
                <w:sz w:val="22"/>
                <w:szCs w:val="22"/>
                <w:lang w:val="fr-FR" w:eastAsia="fr-FR"/>
              </w:rPr>
            </w:pPr>
          </w:p>
        </w:tc>
      </w:tr>
      <w:tr w:rsidR="00B817FF" w:rsidRPr="00B817FF" w:rsidTr="00B817FF">
        <w:trPr>
          <w:trHeight w:val="330"/>
        </w:trPr>
        <w:tc>
          <w:tcPr>
            <w:tcW w:w="4136" w:type="dxa"/>
            <w:tcBorders>
              <w:top w:val="nil"/>
              <w:left w:val="nil"/>
              <w:bottom w:val="nil"/>
              <w:right w:val="nil"/>
            </w:tcBorders>
            <w:shd w:val="clear" w:color="auto" w:fill="auto"/>
            <w:noWrap/>
            <w:vAlign w:val="bottom"/>
            <w:hideMark/>
          </w:tcPr>
          <w:p w:rsidR="00B817FF" w:rsidRPr="00B817FF" w:rsidRDefault="00B817FF" w:rsidP="00B817FF">
            <w:pPr>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Emprunt à - d’1an</w:t>
            </w:r>
          </w:p>
        </w:tc>
        <w:tc>
          <w:tcPr>
            <w:tcW w:w="58"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1994" w:type="dxa"/>
            <w:tcBorders>
              <w:top w:val="nil"/>
              <w:left w:val="nil"/>
              <w:bottom w:val="nil"/>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452 456 000,00</w:t>
            </w:r>
          </w:p>
        </w:tc>
        <w:tc>
          <w:tcPr>
            <w:tcW w:w="99"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2033" w:type="dxa"/>
            <w:tcBorders>
              <w:top w:val="nil"/>
              <w:left w:val="nil"/>
              <w:bottom w:val="nil"/>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361 964 800,00</w:t>
            </w:r>
          </w:p>
        </w:tc>
      </w:tr>
      <w:tr w:rsidR="00B817FF" w:rsidRPr="00B817FF" w:rsidTr="00B817FF">
        <w:trPr>
          <w:trHeight w:val="330"/>
        </w:trPr>
        <w:tc>
          <w:tcPr>
            <w:tcW w:w="4136" w:type="dxa"/>
            <w:tcBorders>
              <w:top w:val="nil"/>
              <w:left w:val="nil"/>
              <w:bottom w:val="nil"/>
              <w:right w:val="nil"/>
            </w:tcBorders>
            <w:shd w:val="clear" w:color="auto" w:fill="auto"/>
            <w:noWrap/>
            <w:vAlign w:val="bottom"/>
            <w:hideMark/>
          </w:tcPr>
          <w:p w:rsidR="00B817FF" w:rsidRPr="00B817FF" w:rsidRDefault="00B817FF" w:rsidP="00B817FF">
            <w:pPr>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Intérêts courus</w:t>
            </w:r>
          </w:p>
        </w:tc>
        <w:tc>
          <w:tcPr>
            <w:tcW w:w="58"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1994" w:type="dxa"/>
            <w:tcBorders>
              <w:top w:val="nil"/>
              <w:left w:val="nil"/>
              <w:bottom w:val="nil"/>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30 090 858,75</w:t>
            </w:r>
          </w:p>
        </w:tc>
        <w:tc>
          <w:tcPr>
            <w:tcW w:w="99"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2033" w:type="dxa"/>
            <w:tcBorders>
              <w:top w:val="nil"/>
              <w:left w:val="nil"/>
              <w:bottom w:val="nil"/>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24 857 880,31</w:t>
            </w:r>
          </w:p>
        </w:tc>
      </w:tr>
      <w:tr w:rsidR="00B817FF" w:rsidRPr="00B817FF" w:rsidTr="00B817FF">
        <w:trPr>
          <w:trHeight w:val="330"/>
        </w:trPr>
        <w:tc>
          <w:tcPr>
            <w:tcW w:w="4136" w:type="dxa"/>
            <w:tcBorders>
              <w:top w:val="nil"/>
              <w:left w:val="nil"/>
              <w:bottom w:val="nil"/>
              <w:right w:val="nil"/>
            </w:tcBorders>
            <w:shd w:val="clear" w:color="auto" w:fill="auto"/>
            <w:noWrap/>
            <w:vAlign w:val="bottom"/>
            <w:hideMark/>
          </w:tcPr>
          <w:p w:rsidR="00B817FF" w:rsidRPr="00B817FF" w:rsidRDefault="00B817FF" w:rsidP="00B817FF">
            <w:pPr>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Concours bancaires courants</w:t>
            </w:r>
          </w:p>
        </w:tc>
        <w:tc>
          <w:tcPr>
            <w:tcW w:w="58"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1994" w:type="dxa"/>
            <w:tcBorders>
              <w:top w:val="nil"/>
              <w:left w:val="nil"/>
              <w:bottom w:val="nil"/>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8 942 220 000,00</w:t>
            </w:r>
          </w:p>
        </w:tc>
        <w:tc>
          <w:tcPr>
            <w:tcW w:w="99"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2033" w:type="dxa"/>
            <w:tcBorders>
              <w:top w:val="nil"/>
              <w:left w:val="nil"/>
              <w:bottom w:val="nil"/>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8 736 420 000,00</w:t>
            </w:r>
          </w:p>
        </w:tc>
      </w:tr>
      <w:tr w:rsidR="00B817FF" w:rsidRPr="00B817FF" w:rsidTr="00B817FF">
        <w:trPr>
          <w:trHeight w:val="330"/>
        </w:trPr>
        <w:tc>
          <w:tcPr>
            <w:tcW w:w="4136" w:type="dxa"/>
            <w:tcBorders>
              <w:top w:val="nil"/>
              <w:left w:val="nil"/>
              <w:bottom w:val="nil"/>
              <w:right w:val="nil"/>
            </w:tcBorders>
            <w:shd w:val="clear" w:color="auto" w:fill="auto"/>
            <w:noWrap/>
            <w:vAlign w:val="bottom"/>
            <w:hideMark/>
          </w:tcPr>
          <w:p w:rsidR="00B817FF" w:rsidRPr="00B817FF" w:rsidRDefault="00B817FF" w:rsidP="00B817FF">
            <w:pPr>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Fournisseurs sociétés apparentées</w:t>
            </w:r>
          </w:p>
        </w:tc>
        <w:tc>
          <w:tcPr>
            <w:tcW w:w="58"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1994" w:type="dxa"/>
            <w:tcBorders>
              <w:top w:val="nil"/>
              <w:left w:val="nil"/>
              <w:bottom w:val="nil"/>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87 121 118 379,00</w:t>
            </w:r>
          </w:p>
        </w:tc>
        <w:tc>
          <w:tcPr>
            <w:tcW w:w="99"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2033" w:type="dxa"/>
            <w:tcBorders>
              <w:top w:val="nil"/>
              <w:left w:val="nil"/>
              <w:bottom w:val="nil"/>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124 446 967 101,00</w:t>
            </w:r>
          </w:p>
        </w:tc>
      </w:tr>
      <w:tr w:rsidR="00B817FF" w:rsidRPr="00B817FF" w:rsidTr="00B817FF">
        <w:trPr>
          <w:trHeight w:val="330"/>
        </w:trPr>
        <w:tc>
          <w:tcPr>
            <w:tcW w:w="4136" w:type="dxa"/>
            <w:tcBorders>
              <w:top w:val="nil"/>
              <w:left w:val="nil"/>
              <w:bottom w:val="nil"/>
              <w:right w:val="nil"/>
            </w:tcBorders>
            <w:shd w:val="clear" w:color="auto" w:fill="auto"/>
            <w:noWrap/>
            <w:vAlign w:val="bottom"/>
            <w:hideMark/>
          </w:tcPr>
          <w:p w:rsidR="00B817FF" w:rsidRPr="00B817FF" w:rsidRDefault="00B817FF" w:rsidP="00B817FF">
            <w:pPr>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Fournisseurs autres</w:t>
            </w:r>
          </w:p>
        </w:tc>
        <w:tc>
          <w:tcPr>
            <w:tcW w:w="58"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1994" w:type="dxa"/>
            <w:tcBorders>
              <w:top w:val="nil"/>
              <w:left w:val="nil"/>
              <w:bottom w:val="nil"/>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5 883 902 803,18</w:t>
            </w:r>
          </w:p>
        </w:tc>
        <w:tc>
          <w:tcPr>
            <w:tcW w:w="99"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2033" w:type="dxa"/>
            <w:tcBorders>
              <w:top w:val="nil"/>
              <w:left w:val="nil"/>
              <w:bottom w:val="nil"/>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9 385 239 610,52</w:t>
            </w:r>
          </w:p>
        </w:tc>
      </w:tr>
      <w:tr w:rsidR="00B817FF" w:rsidRPr="00B817FF" w:rsidTr="00B817FF">
        <w:trPr>
          <w:trHeight w:val="330"/>
        </w:trPr>
        <w:tc>
          <w:tcPr>
            <w:tcW w:w="4136" w:type="dxa"/>
            <w:tcBorders>
              <w:top w:val="nil"/>
              <w:left w:val="nil"/>
              <w:bottom w:val="nil"/>
              <w:right w:val="nil"/>
            </w:tcBorders>
            <w:shd w:val="clear" w:color="auto" w:fill="auto"/>
            <w:noWrap/>
            <w:vAlign w:val="bottom"/>
            <w:hideMark/>
          </w:tcPr>
          <w:p w:rsidR="00B817FF" w:rsidRPr="00B817FF" w:rsidRDefault="00B817FF" w:rsidP="00B817FF">
            <w:pPr>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Autres créanciers</w:t>
            </w:r>
          </w:p>
        </w:tc>
        <w:tc>
          <w:tcPr>
            <w:tcW w:w="58"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1994" w:type="dxa"/>
            <w:tcBorders>
              <w:top w:val="nil"/>
              <w:left w:val="nil"/>
              <w:bottom w:val="nil"/>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867 237 688,89</w:t>
            </w:r>
          </w:p>
        </w:tc>
        <w:tc>
          <w:tcPr>
            <w:tcW w:w="99"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2033" w:type="dxa"/>
            <w:tcBorders>
              <w:top w:val="nil"/>
              <w:left w:val="nil"/>
              <w:bottom w:val="nil"/>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1 534 474 569,72</w:t>
            </w:r>
          </w:p>
        </w:tc>
      </w:tr>
      <w:tr w:rsidR="00B817FF" w:rsidRPr="00B817FF" w:rsidTr="00B817FF">
        <w:trPr>
          <w:trHeight w:val="330"/>
        </w:trPr>
        <w:tc>
          <w:tcPr>
            <w:tcW w:w="4136" w:type="dxa"/>
            <w:tcBorders>
              <w:top w:val="nil"/>
              <w:left w:val="nil"/>
              <w:bottom w:val="nil"/>
              <w:right w:val="nil"/>
            </w:tcBorders>
            <w:shd w:val="clear" w:color="auto" w:fill="auto"/>
            <w:noWrap/>
            <w:vAlign w:val="bottom"/>
            <w:hideMark/>
          </w:tcPr>
          <w:p w:rsidR="00B817FF" w:rsidRPr="00B817FF" w:rsidRDefault="00B817FF" w:rsidP="00B817FF">
            <w:pPr>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Créditeurs divers</w:t>
            </w:r>
          </w:p>
        </w:tc>
        <w:tc>
          <w:tcPr>
            <w:tcW w:w="58"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1994" w:type="dxa"/>
            <w:tcBorders>
              <w:top w:val="nil"/>
              <w:left w:val="nil"/>
              <w:bottom w:val="nil"/>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366 498 812,47</w:t>
            </w:r>
          </w:p>
        </w:tc>
        <w:tc>
          <w:tcPr>
            <w:tcW w:w="99"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2033" w:type="dxa"/>
            <w:tcBorders>
              <w:top w:val="nil"/>
              <w:left w:val="nil"/>
              <w:bottom w:val="nil"/>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80 815 514,40</w:t>
            </w:r>
          </w:p>
        </w:tc>
      </w:tr>
      <w:tr w:rsidR="00B817FF" w:rsidRPr="00B817FF" w:rsidTr="00B817FF">
        <w:trPr>
          <w:trHeight w:val="345"/>
        </w:trPr>
        <w:tc>
          <w:tcPr>
            <w:tcW w:w="4136" w:type="dxa"/>
            <w:tcBorders>
              <w:top w:val="nil"/>
              <w:left w:val="nil"/>
              <w:bottom w:val="single" w:sz="8" w:space="0" w:color="auto"/>
              <w:right w:val="nil"/>
            </w:tcBorders>
            <w:shd w:val="clear" w:color="auto" w:fill="auto"/>
            <w:noWrap/>
            <w:vAlign w:val="bottom"/>
            <w:hideMark/>
          </w:tcPr>
          <w:p w:rsidR="00B817FF" w:rsidRPr="00B817FF" w:rsidRDefault="00B817FF" w:rsidP="00B817FF">
            <w:pPr>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 </w:t>
            </w:r>
          </w:p>
        </w:tc>
        <w:tc>
          <w:tcPr>
            <w:tcW w:w="58"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1994" w:type="dxa"/>
            <w:tcBorders>
              <w:top w:val="nil"/>
              <w:left w:val="nil"/>
              <w:bottom w:val="single" w:sz="8" w:space="0" w:color="auto"/>
              <w:right w:val="nil"/>
            </w:tcBorders>
            <w:shd w:val="clear" w:color="auto" w:fill="auto"/>
            <w:hideMark/>
          </w:tcPr>
          <w:p w:rsidR="00B817FF" w:rsidRPr="00B817FF" w:rsidRDefault="00B817FF" w:rsidP="00B817FF">
            <w:pPr>
              <w:rPr>
                <w:rFonts w:ascii="Book Antiqua" w:eastAsia="Times New Roman" w:hAnsi="Book Antiqua" w:cs="Arial"/>
                <w:color w:val="000000"/>
                <w:lang w:val="fr-FR" w:eastAsia="fr-FR"/>
              </w:rPr>
            </w:pPr>
            <w:r w:rsidRPr="00B817FF">
              <w:rPr>
                <w:rFonts w:ascii="Book Antiqua" w:eastAsia="Times New Roman" w:hAnsi="Book Antiqua" w:cs="Arial"/>
                <w:color w:val="000000"/>
                <w:lang w:val="fr-FR" w:eastAsia="fr-FR"/>
              </w:rPr>
              <w:t> </w:t>
            </w:r>
          </w:p>
        </w:tc>
        <w:tc>
          <w:tcPr>
            <w:tcW w:w="99" w:type="dxa"/>
            <w:tcBorders>
              <w:top w:val="nil"/>
              <w:left w:val="nil"/>
              <w:bottom w:val="nil"/>
              <w:right w:val="nil"/>
            </w:tcBorders>
            <w:shd w:val="clear" w:color="auto" w:fill="auto"/>
            <w:noWrap/>
            <w:vAlign w:val="bottom"/>
            <w:hideMark/>
          </w:tcPr>
          <w:p w:rsidR="00B817FF" w:rsidRPr="00B817FF" w:rsidRDefault="00B817FF" w:rsidP="00B817FF">
            <w:pPr>
              <w:rPr>
                <w:rFonts w:ascii="Calibri" w:eastAsia="Times New Roman" w:hAnsi="Calibri" w:cs="Arial"/>
                <w:sz w:val="22"/>
                <w:szCs w:val="22"/>
                <w:lang w:val="fr-FR" w:eastAsia="fr-FR"/>
              </w:rPr>
            </w:pPr>
          </w:p>
        </w:tc>
        <w:tc>
          <w:tcPr>
            <w:tcW w:w="2033" w:type="dxa"/>
            <w:tcBorders>
              <w:top w:val="nil"/>
              <w:left w:val="nil"/>
              <w:bottom w:val="single" w:sz="8" w:space="0" w:color="auto"/>
              <w:right w:val="nil"/>
            </w:tcBorders>
            <w:shd w:val="clear" w:color="auto" w:fill="auto"/>
            <w:hideMark/>
          </w:tcPr>
          <w:p w:rsidR="00B817FF" w:rsidRPr="00B817FF" w:rsidRDefault="00B817FF" w:rsidP="00B817FF">
            <w:pPr>
              <w:rPr>
                <w:rFonts w:ascii="Book Antiqua" w:eastAsia="Times New Roman" w:hAnsi="Book Antiqua" w:cs="Arial"/>
                <w:color w:val="000000"/>
                <w:lang w:val="fr-FR" w:eastAsia="fr-FR"/>
              </w:rPr>
            </w:pPr>
            <w:r w:rsidRPr="00B817FF">
              <w:rPr>
                <w:rFonts w:ascii="Book Antiqua" w:eastAsia="Times New Roman" w:hAnsi="Book Antiqua" w:cs="Arial"/>
                <w:color w:val="000000"/>
                <w:lang w:val="fr-FR" w:eastAsia="fr-FR"/>
              </w:rPr>
              <w:t> </w:t>
            </w:r>
          </w:p>
        </w:tc>
      </w:tr>
      <w:tr w:rsidR="00B817FF" w:rsidRPr="00B817FF" w:rsidTr="00B817FF">
        <w:trPr>
          <w:trHeight w:val="345"/>
        </w:trPr>
        <w:tc>
          <w:tcPr>
            <w:tcW w:w="4136" w:type="dxa"/>
            <w:tcBorders>
              <w:top w:val="nil"/>
              <w:left w:val="nil"/>
              <w:bottom w:val="nil"/>
              <w:right w:val="nil"/>
            </w:tcBorders>
            <w:shd w:val="clear" w:color="auto" w:fill="auto"/>
            <w:noWrap/>
            <w:vAlign w:val="bottom"/>
            <w:hideMark/>
          </w:tcPr>
          <w:p w:rsidR="00B817FF" w:rsidRPr="00B817FF" w:rsidRDefault="00B817FF" w:rsidP="00B817FF">
            <w:pPr>
              <w:jc w:val="center"/>
              <w:rPr>
                <w:rFonts w:ascii="Book Antiqua" w:eastAsia="Times New Roman" w:hAnsi="Book Antiqua" w:cs="Arial"/>
                <w:color w:val="000000"/>
                <w:sz w:val="22"/>
                <w:szCs w:val="22"/>
                <w:lang w:val="fr-FR" w:eastAsia="fr-FR"/>
              </w:rPr>
            </w:pPr>
            <w:r w:rsidRPr="00B817FF">
              <w:rPr>
                <w:rFonts w:ascii="Book Antiqua" w:eastAsia="Times New Roman" w:hAnsi="Book Antiqua" w:cs="Arial"/>
                <w:color w:val="000000"/>
                <w:sz w:val="22"/>
                <w:szCs w:val="22"/>
                <w:lang w:val="fr-FR" w:eastAsia="fr-FR"/>
              </w:rPr>
              <w:t>TOTAL</w:t>
            </w:r>
          </w:p>
        </w:tc>
        <w:tc>
          <w:tcPr>
            <w:tcW w:w="58" w:type="dxa"/>
            <w:tcBorders>
              <w:top w:val="nil"/>
              <w:left w:val="nil"/>
              <w:bottom w:val="nil"/>
              <w:right w:val="nil"/>
            </w:tcBorders>
            <w:shd w:val="clear" w:color="auto" w:fill="auto"/>
            <w:vAlign w:val="bottom"/>
            <w:hideMark/>
          </w:tcPr>
          <w:p w:rsidR="00B817FF" w:rsidRPr="00B817FF" w:rsidRDefault="00B817FF" w:rsidP="00B817FF">
            <w:pPr>
              <w:rPr>
                <w:rFonts w:ascii="Calibri" w:eastAsia="Times New Roman" w:hAnsi="Calibri" w:cs="Arial"/>
                <w:sz w:val="22"/>
                <w:szCs w:val="22"/>
                <w:lang w:val="fr-FR" w:eastAsia="fr-FR"/>
              </w:rPr>
            </w:pPr>
          </w:p>
        </w:tc>
        <w:tc>
          <w:tcPr>
            <w:tcW w:w="1994" w:type="dxa"/>
            <w:tcBorders>
              <w:top w:val="nil"/>
              <w:left w:val="nil"/>
              <w:bottom w:val="double" w:sz="6" w:space="0" w:color="auto"/>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b/>
                <w:bCs/>
                <w:color w:val="000000"/>
                <w:sz w:val="22"/>
                <w:szCs w:val="22"/>
                <w:lang w:val="fr-FR" w:eastAsia="fr-FR"/>
              </w:rPr>
            </w:pPr>
            <w:r w:rsidRPr="00B817FF">
              <w:rPr>
                <w:rFonts w:ascii="Book Antiqua" w:eastAsia="Times New Roman" w:hAnsi="Book Antiqua" w:cs="Arial"/>
                <w:b/>
                <w:bCs/>
                <w:color w:val="000000"/>
                <w:sz w:val="22"/>
                <w:szCs w:val="22"/>
                <w:lang w:val="fr-FR" w:eastAsia="fr-FR"/>
              </w:rPr>
              <w:t>103 663 524 542,29</w:t>
            </w:r>
          </w:p>
        </w:tc>
        <w:tc>
          <w:tcPr>
            <w:tcW w:w="99" w:type="dxa"/>
            <w:tcBorders>
              <w:top w:val="nil"/>
              <w:left w:val="nil"/>
              <w:bottom w:val="double" w:sz="6" w:space="0" w:color="auto"/>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b/>
                <w:bCs/>
                <w:color w:val="000000"/>
                <w:sz w:val="22"/>
                <w:szCs w:val="22"/>
                <w:lang w:val="fr-FR" w:eastAsia="fr-FR"/>
              </w:rPr>
            </w:pPr>
            <w:r w:rsidRPr="00B817FF">
              <w:rPr>
                <w:rFonts w:ascii="Book Antiqua" w:eastAsia="Times New Roman" w:hAnsi="Book Antiqua" w:cs="Arial"/>
                <w:b/>
                <w:bCs/>
                <w:color w:val="000000"/>
                <w:sz w:val="22"/>
                <w:szCs w:val="22"/>
                <w:lang w:val="fr-FR" w:eastAsia="fr-FR"/>
              </w:rPr>
              <w:t> </w:t>
            </w:r>
          </w:p>
        </w:tc>
        <w:tc>
          <w:tcPr>
            <w:tcW w:w="2033" w:type="dxa"/>
            <w:tcBorders>
              <w:top w:val="nil"/>
              <w:left w:val="nil"/>
              <w:bottom w:val="double" w:sz="6" w:space="0" w:color="auto"/>
              <w:right w:val="nil"/>
            </w:tcBorders>
            <w:shd w:val="clear" w:color="auto" w:fill="auto"/>
            <w:noWrap/>
            <w:vAlign w:val="bottom"/>
            <w:hideMark/>
          </w:tcPr>
          <w:p w:rsidR="00B817FF" w:rsidRPr="00B817FF" w:rsidRDefault="00B817FF" w:rsidP="00B817FF">
            <w:pPr>
              <w:jc w:val="right"/>
              <w:rPr>
                <w:rFonts w:ascii="Book Antiqua" w:eastAsia="Times New Roman" w:hAnsi="Book Antiqua" w:cs="Arial"/>
                <w:b/>
                <w:bCs/>
                <w:color w:val="000000"/>
                <w:sz w:val="22"/>
                <w:szCs w:val="22"/>
                <w:lang w:val="fr-FR" w:eastAsia="fr-FR"/>
              </w:rPr>
            </w:pPr>
            <w:r w:rsidRPr="00B817FF">
              <w:rPr>
                <w:rFonts w:ascii="Book Antiqua" w:eastAsia="Times New Roman" w:hAnsi="Book Antiqua" w:cs="Arial"/>
                <w:b/>
                <w:bCs/>
                <w:color w:val="000000"/>
                <w:sz w:val="22"/>
                <w:szCs w:val="22"/>
                <w:lang w:val="fr-FR" w:eastAsia="fr-FR"/>
              </w:rPr>
              <w:t>144 570 739 475,95</w:t>
            </w:r>
          </w:p>
        </w:tc>
      </w:tr>
    </w:tbl>
    <w:p w:rsidR="00B817FF" w:rsidRDefault="00B817FF" w:rsidP="00B817FF">
      <w:pPr>
        <w:suppressAutoHyphens/>
        <w:jc w:val="both"/>
        <w:rPr>
          <w:rFonts w:ascii="Book Antiqua" w:hAnsi="Book Antiqua"/>
          <w:i/>
          <w:iCs/>
          <w:spacing w:val="-3"/>
          <w:sz w:val="22"/>
          <w:szCs w:val="22"/>
          <w:lang w:val="fr-FR"/>
        </w:rPr>
      </w:pPr>
    </w:p>
    <w:p w:rsidR="00C768DD" w:rsidRDefault="00C768DD" w:rsidP="00B817FF">
      <w:pPr>
        <w:suppressAutoHyphens/>
        <w:jc w:val="both"/>
        <w:rPr>
          <w:rFonts w:ascii="Book Antiqua" w:hAnsi="Book Antiqua"/>
          <w:i/>
          <w:iCs/>
          <w:spacing w:val="-3"/>
          <w:sz w:val="22"/>
          <w:szCs w:val="22"/>
          <w:lang w:val="fr-FR"/>
        </w:rPr>
      </w:pPr>
      <w:r>
        <w:rPr>
          <w:rFonts w:ascii="Book Antiqua" w:hAnsi="Book Antiqua"/>
          <w:i/>
          <w:iCs/>
          <w:spacing w:val="-3"/>
          <w:sz w:val="22"/>
          <w:szCs w:val="22"/>
          <w:lang w:val="fr-FR"/>
        </w:rPr>
        <w:tab/>
      </w:r>
    </w:p>
    <w:p w:rsidR="006E0033" w:rsidRDefault="006E0033" w:rsidP="00C768DD">
      <w:pPr>
        <w:suppressAutoHyphens/>
        <w:ind w:firstLine="720"/>
        <w:jc w:val="both"/>
        <w:rPr>
          <w:rFonts w:ascii="Book Antiqua" w:hAnsi="Book Antiqua"/>
          <w:i/>
          <w:iCs/>
          <w:spacing w:val="-3"/>
          <w:sz w:val="22"/>
          <w:szCs w:val="22"/>
          <w:lang w:val="fr-FR"/>
        </w:rPr>
      </w:pPr>
    </w:p>
    <w:p w:rsidR="00C768DD" w:rsidRDefault="00C768DD" w:rsidP="00EC6A18">
      <w:pPr>
        <w:suppressAutoHyphens/>
        <w:spacing w:after="120"/>
        <w:ind w:firstLine="720"/>
        <w:jc w:val="both"/>
        <w:rPr>
          <w:rFonts w:ascii="Book Antiqua" w:hAnsi="Book Antiqua"/>
          <w:i/>
          <w:iCs/>
          <w:spacing w:val="-3"/>
          <w:sz w:val="22"/>
          <w:szCs w:val="22"/>
          <w:u w:val="single"/>
          <w:lang w:val="fr-FR"/>
        </w:rPr>
      </w:pPr>
      <w:r w:rsidRPr="00D743CA">
        <w:rPr>
          <w:rFonts w:ascii="Book Antiqua" w:hAnsi="Book Antiqua"/>
          <w:i/>
          <w:iCs/>
          <w:spacing w:val="-3"/>
          <w:sz w:val="22"/>
          <w:szCs w:val="22"/>
          <w:lang w:val="fr-FR"/>
        </w:rPr>
        <w:t>1</w:t>
      </w:r>
      <w:r w:rsidR="0052568C">
        <w:rPr>
          <w:rFonts w:ascii="Book Antiqua" w:hAnsi="Book Antiqua"/>
          <w:i/>
          <w:iCs/>
          <w:spacing w:val="-3"/>
          <w:sz w:val="22"/>
          <w:szCs w:val="22"/>
          <w:lang w:val="fr-FR"/>
        </w:rPr>
        <w:t>3</w:t>
      </w:r>
      <w:r w:rsidRPr="00D743CA">
        <w:rPr>
          <w:rFonts w:ascii="Book Antiqua" w:hAnsi="Book Antiqua"/>
          <w:i/>
          <w:iCs/>
          <w:spacing w:val="-3"/>
          <w:sz w:val="22"/>
          <w:szCs w:val="22"/>
          <w:lang w:val="fr-FR"/>
        </w:rPr>
        <w:t>.1.</w:t>
      </w:r>
      <w:r w:rsidRPr="00D743CA">
        <w:rPr>
          <w:rFonts w:ascii="Book Antiqua" w:hAnsi="Book Antiqua"/>
          <w:i/>
          <w:iCs/>
          <w:spacing w:val="-3"/>
          <w:sz w:val="22"/>
          <w:szCs w:val="22"/>
          <w:lang w:val="fr-FR"/>
        </w:rPr>
        <w:tab/>
      </w:r>
      <w:r>
        <w:rPr>
          <w:rFonts w:ascii="Book Antiqua" w:hAnsi="Book Antiqua"/>
          <w:i/>
          <w:iCs/>
          <w:spacing w:val="-3"/>
          <w:sz w:val="22"/>
          <w:szCs w:val="22"/>
          <w:u w:val="single"/>
          <w:lang w:val="fr-FR"/>
        </w:rPr>
        <w:t>Concours bancaires courants</w:t>
      </w:r>
    </w:p>
    <w:p w:rsidR="00C768DD" w:rsidRPr="006A06DE" w:rsidRDefault="00C768DD" w:rsidP="006A06DE">
      <w:pPr>
        <w:pStyle w:val="Corpsdetexte2"/>
        <w:spacing w:before="0" w:line="276" w:lineRule="auto"/>
        <w:ind w:right="0"/>
        <w:rPr>
          <w:rFonts w:ascii="Book Antiqua" w:hAnsi="Book Antiqua"/>
          <w:sz w:val="22"/>
          <w:szCs w:val="22"/>
        </w:rPr>
      </w:pPr>
      <w:r w:rsidRPr="006A06DE">
        <w:rPr>
          <w:rFonts w:ascii="Book Antiqua" w:hAnsi="Book Antiqua"/>
          <w:sz w:val="22"/>
          <w:szCs w:val="22"/>
        </w:rPr>
        <w:t xml:space="preserve">Ce poste dégage un solde de Ar </w:t>
      </w:r>
      <w:r w:rsidR="0052568C" w:rsidRPr="0052568C">
        <w:rPr>
          <w:rFonts w:ascii="Book Antiqua" w:hAnsi="Book Antiqua"/>
          <w:sz w:val="22"/>
          <w:szCs w:val="22"/>
        </w:rPr>
        <w:t>8 942 220 000,00</w:t>
      </w:r>
      <w:r w:rsidRPr="006A06DE">
        <w:rPr>
          <w:rFonts w:ascii="Book Antiqua" w:hAnsi="Book Antiqua"/>
          <w:sz w:val="22"/>
          <w:szCs w:val="22"/>
        </w:rPr>
        <w:t xml:space="preserve"> représenté par l’effet escompté non </w:t>
      </w:r>
      <w:r w:rsidR="00D6169B" w:rsidRPr="006A06DE">
        <w:rPr>
          <w:rFonts w:ascii="Book Antiqua" w:hAnsi="Book Antiqua"/>
          <w:sz w:val="22"/>
          <w:szCs w:val="22"/>
        </w:rPr>
        <w:t>échu</w:t>
      </w:r>
      <w:r w:rsidRPr="006A06DE">
        <w:rPr>
          <w:rFonts w:ascii="Book Antiqua" w:hAnsi="Book Antiqua"/>
          <w:sz w:val="22"/>
          <w:szCs w:val="22"/>
        </w:rPr>
        <w:t xml:space="preserve"> de la banque BOA DIEGO</w:t>
      </w:r>
      <w:r w:rsidR="00D6169B" w:rsidRPr="006A06DE">
        <w:rPr>
          <w:rFonts w:ascii="Book Antiqua" w:hAnsi="Book Antiqua"/>
          <w:sz w:val="22"/>
          <w:szCs w:val="22"/>
        </w:rPr>
        <w:t>.</w:t>
      </w:r>
    </w:p>
    <w:p w:rsidR="004F4760" w:rsidRDefault="004F4760" w:rsidP="00C768DD">
      <w:pPr>
        <w:tabs>
          <w:tab w:val="left" w:pos="939"/>
        </w:tabs>
        <w:suppressAutoHyphens/>
        <w:jc w:val="both"/>
        <w:rPr>
          <w:rFonts w:ascii="Book Antiqua" w:hAnsi="Book Antiqua"/>
          <w:i/>
          <w:iCs/>
          <w:spacing w:val="-3"/>
          <w:sz w:val="22"/>
          <w:szCs w:val="22"/>
          <w:lang w:val="fr-FR"/>
        </w:rPr>
      </w:pPr>
    </w:p>
    <w:p w:rsidR="00413984" w:rsidRPr="00D743CA" w:rsidRDefault="00413984" w:rsidP="00413984">
      <w:pPr>
        <w:suppressAutoHyphens/>
        <w:ind w:firstLine="720"/>
        <w:jc w:val="both"/>
        <w:rPr>
          <w:rFonts w:ascii="Book Antiqua" w:hAnsi="Book Antiqua"/>
          <w:i/>
          <w:iCs/>
          <w:spacing w:val="-3"/>
          <w:sz w:val="22"/>
          <w:szCs w:val="22"/>
          <w:lang w:val="fr-FR"/>
        </w:rPr>
      </w:pPr>
      <w:r w:rsidRPr="00D743CA">
        <w:rPr>
          <w:rFonts w:ascii="Book Antiqua" w:hAnsi="Book Antiqua"/>
          <w:i/>
          <w:iCs/>
          <w:spacing w:val="-3"/>
          <w:sz w:val="22"/>
          <w:szCs w:val="22"/>
          <w:lang w:val="fr-FR"/>
        </w:rPr>
        <w:t>1</w:t>
      </w:r>
      <w:r w:rsidR="0052568C">
        <w:rPr>
          <w:rFonts w:ascii="Book Antiqua" w:hAnsi="Book Antiqua"/>
          <w:i/>
          <w:iCs/>
          <w:spacing w:val="-3"/>
          <w:sz w:val="22"/>
          <w:szCs w:val="22"/>
          <w:lang w:val="fr-FR"/>
        </w:rPr>
        <w:t>3</w:t>
      </w:r>
      <w:r w:rsidR="00C768DD">
        <w:rPr>
          <w:rFonts w:ascii="Book Antiqua" w:hAnsi="Book Antiqua"/>
          <w:i/>
          <w:iCs/>
          <w:spacing w:val="-3"/>
          <w:sz w:val="22"/>
          <w:szCs w:val="22"/>
          <w:lang w:val="fr-FR"/>
        </w:rPr>
        <w:t>.2</w:t>
      </w:r>
      <w:r w:rsidRPr="00D743CA">
        <w:rPr>
          <w:rFonts w:ascii="Book Antiqua" w:hAnsi="Book Antiqua"/>
          <w:i/>
          <w:iCs/>
          <w:spacing w:val="-3"/>
          <w:sz w:val="22"/>
          <w:szCs w:val="22"/>
          <w:lang w:val="fr-FR"/>
        </w:rPr>
        <w:t>.</w:t>
      </w:r>
      <w:r w:rsidRPr="00D743CA">
        <w:rPr>
          <w:rFonts w:ascii="Book Antiqua" w:hAnsi="Book Antiqua"/>
          <w:i/>
          <w:iCs/>
          <w:spacing w:val="-3"/>
          <w:sz w:val="22"/>
          <w:szCs w:val="22"/>
          <w:lang w:val="fr-FR"/>
        </w:rPr>
        <w:tab/>
      </w:r>
      <w:r w:rsidRPr="00D743CA">
        <w:rPr>
          <w:rFonts w:ascii="Book Antiqua" w:hAnsi="Book Antiqua"/>
          <w:i/>
          <w:iCs/>
          <w:spacing w:val="-3"/>
          <w:sz w:val="22"/>
          <w:szCs w:val="22"/>
          <w:u w:val="single"/>
          <w:lang w:val="fr-FR"/>
        </w:rPr>
        <w:t>Fournisseurs et comptes rattachés</w:t>
      </w:r>
    </w:p>
    <w:p w:rsidR="00413984" w:rsidRPr="00D743CA"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p>
    <w:p w:rsidR="00413984" w:rsidRDefault="00413984" w:rsidP="00EC6A18">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after="120" w:line="240" w:lineRule="auto"/>
        <w:rPr>
          <w:rFonts w:ascii="Book Antiqua" w:hAnsi="Book Antiqua"/>
          <w:sz w:val="22"/>
          <w:szCs w:val="22"/>
        </w:rPr>
      </w:pPr>
      <w:r w:rsidRPr="00D743CA">
        <w:rPr>
          <w:rFonts w:ascii="Book Antiqua" w:hAnsi="Book Antiqua"/>
          <w:sz w:val="22"/>
          <w:szCs w:val="22"/>
        </w:rPr>
        <w:t>Cette rubrique s’analy</w:t>
      </w:r>
      <w:r w:rsidR="008D3833" w:rsidRPr="00D743CA">
        <w:rPr>
          <w:rFonts w:ascii="Book Antiqua" w:hAnsi="Book Antiqua"/>
          <w:sz w:val="22"/>
          <w:szCs w:val="22"/>
        </w:rPr>
        <w:t xml:space="preserve">se comme suit au 31 décembre </w:t>
      </w:r>
      <w:r w:rsidR="00DF6383">
        <w:rPr>
          <w:rFonts w:ascii="Book Antiqua" w:hAnsi="Book Antiqua"/>
          <w:sz w:val="22"/>
          <w:szCs w:val="22"/>
        </w:rPr>
        <w:t>2012</w:t>
      </w:r>
      <w:r w:rsidRPr="00D743CA">
        <w:rPr>
          <w:rFonts w:ascii="Book Antiqua" w:hAnsi="Book Antiqua"/>
          <w:sz w:val="22"/>
          <w:szCs w:val="22"/>
        </w:rPr>
        <w:t xml:space="preserve"> et </w:t>
      </w:r>
      <w:r w:rsidR="00DF6383">
        <w:rPr>
          <w:rFonts w:ascii="Book Antiqua" w:hAnsi="Book Antiqua"/>
          <w:sz w:val="22"/>
          <w:szCs w:val="22"/>
        </w:rPr>
        <w:t>2011</w:t>
      </w:r>
      <w:r w:rsidRPr="00D743CA">
        <w:rPr>
          <w:rFonts w:ascii="Book Antiqua" w:hAnsi="Book Antiqua"/>
          <w:sz w:val="22"/>
          <w:szCs w:val="22"/>
        </w:rPr>
        <w:t xml:space="preserve"> (en Ariary) :</w:t>
      </w:r>
    </w:p>
    <w:tbl>
      <w:tblPr>
        <w:tblW w:w="9203" w:type="dxa"/>
        <w:tblInd w:w="70" w:type="dxa"/>
        <w:tblCellMar>
          <w:left w:w="70" w:type="dxa"/>
          <w:right w:w="70" w:type="dxa"/>
        </w:tblCellMar>
        <w:tblLook w:val="04A0"/>
      </w:tblPr>
      <w:tblGrid>
        <w:gridCol w:w="5272"/>
        <w:gridCol w:w="146"/>
        <w:gridCol w:w="1812"/>
        <w:gridCol w:w="195"/>
        <w:gridCol w:w="1778"/>
      </w:tblGrid>
      <w:tr w:rsidR="00EC6A18" w:rsidRPr="00EC6A18" w:rsidTr="00EC6A18">
        <w:trPr>
          <w:trHeight w:val="345"/>
        </w:trPr>
        <w:tc>
          <w:tcPr>
            <w:tcW w:w="5272" w:type="dxa"/>
            <w:tcBorders>
              <w:top w:val="nil"/>
              <w:left w:val="nil"/>
              <w:bottom w:val="single" w:sz="8" w:space="0" w:color="auto"/>
              <w:right w:val="nil"/>
            </w:tcBorders>
            <w:shd w:val="clear" w:color="auto" w:fill="auto"/>
            <w:noWrap/>
            <w:vAlign w:val="bottom"/>
            <w:hideMark/>
          </w:tcPr>
          <w:p w:rsidR="00EC6A18" w:rsidRPr="00EC6A18" w:rsidRDefault="00EC6A18" w:rsidP="00EC6A18">
            <w:pPr>
              <w:jc w:val="cente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Intitulé</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812" w:type="dxa"/>
            <w:tcBorders>
              <w:top w:val="nil"/>
              <w:left w:val="nil"/>
              <w:bottom w:val="single" w:sz="8" w:space="0" w:color="auto"/>
              <w:right w:val="nil"/>
            </w:tcBorders>
            <w:shd w:val="clear" w:color="auto" w:fill="auto"/>
            <w:vAlign w:val="bottom"/>
            <w:hideMark/>
          </w:tcPr>
          <w:p w:rsidR="00EC6A18" w:rsidRPr="00EC6A18" w:rsidRDefault="00EC6A18" w:rsidP="00EC6A18">
            <w:pPr>
              <w:jc w:val="cente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2012</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778" w:type="dxa"/>
            <w:tcBorders>
              <w:top w:val="nil"/>
              <w:left w:val="nil"/>
              <w:bottom w:val="single" w:sz="8" w:space="0" w:color="auto"/>
              <w:right w:val="nil"/>
            </w:tcBorders>
            <w:shd w:val="clear" w:color="auto" w:fill="auto"/>
            <w:vAlign w:val="bottom"/>
            <w:hideMark/>
          </w:tcPr>
          <w:p w:rsidR="00EC6A18" w:rsidRPr="00EC6A18" w:rsidRDefault="00EC6A18" w:rsidP="00EC6A18">
            <w:pPr>
              <w:jc w:val="cente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2011</w:t>
            </w:r>
          </w:p>
        </w:tc>
      </w:tr>
      <w:tr w:rsidR="00EC6A18" w:rsidRPr="00EC6A18" w:rsidTr="00EC6A18">
        <w:trPr>
          <w:trHeight w:val="300"/>
        </w:trPr>
        <w:tc>
          <w:tcPr>
            <w:tcW w:w="5272" w:type="dxa"/>
            <w:tcBorders>
              <w:top w:val="nil"/>
              <w:left w:val="nil"/>
              <w:bottom w:val="nil"/>
              <w:right w:val="nil"/>
            </w:tcBorders>
            <w:shd w:val="clear" w:color="auto" w:fill="auto"/>
            <w:noWrap/>
            <w:vAlign w:val="bottom"/>
            <w:hideMark/>
          </w:tcPr>
          <w:p w:rsidR="00EC6A18" w:rsidRPr="00EC6A18" w:rsidRDefault="00EC6A18" w:rsidP="00EC6A18">
            <w:pPr>
              <w:rPr>
                <w:rFonts w:ascii="Calibri" w:eastAsia="Times New Roman" w:hAnsi="Calibri" w:cs="Arial"/>
                <w:sz w:val="22"/>
                <w:szCs w:val="22"/>
                <w:lang w:val="fr-FR" w:eastAsia="fr-FR"/>
              </w:rPr>
            </w:pP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812" w:type="dxa"/>
            <w:tcBorders>
              <w:top w:val="nil"/>
              <w:left w:val="nil"/>
              <w:bottom w:val="nil"/>
              <w:right w:val="nil"/>
            </w:tcBorders>
            <w:shd w:val="clear" w:color="auto" w:fill="auto"/>
            <w:hideMark/>
          </w:tcPr>
          <w:p w:rsidR="00EC6A18" w:rsidRPr="00EC6A18" w:rsidRDefault="00EC6A18" w:rsidP="00EC6A18">
            <w:pPr>
              <w:rPr>
                <w:rFonts w:ascii="Calibri" w:eastAsia="Times New Roman" w:hAnsi="Calibri" w:cs="Arial"/>
                <w:sz w:val="22"/>
                <w:szCs w:val="22"/>
                <w:lang w:val="fr-FR" w:eastAsia="fr-FR"/>
              </w:rPr>
            </w:pP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778" w:type="dxa"/>
            <w:tcBorders>
              <w:top w:val="nil"/>
              <w:left w:val="nil"/>
              <w:bottom w:val="nil"/>
              <w:right w:val="nil"/>
            </w:tcBorders>
            <w:shd w:val="clear" w:color="auto" w:fill="auto"/>
            <w:hideMark/>
          </w:tcPr>
          <w:p w:rsidR="00EC6A18" w:rsidRPr="00EC6A18" w:rsidRDefault="00EC6A18" w:rsidP="00EC6A18">
            <w:pPr>
              <w:rPr>
                <w:rFonts w:ascii="Calibri" w:eastAsia="Times New Roman" w:hAnsi="Calibri" w:cs="Arial"/>
                <w:sz w:val="22"/>
                <w:szCs w:val="22"/>
                <w:lang w:val="fr-FR" w:eastAsia="fr-FR"/>
              </w:rPr>
            </w:pPr>
          </w:p>
        </w:tc>
      </w:tr>
      <w:tr w:rsidR="00EC6A18" w:rsidRPr="00EC6A18" w:rsidTr="00EC6A18">
        <w:trPr>
          <w:trHeight w:val="330"/>
        </w:trPr>
        <w:tc>
          <w:tcPr>
            <w:tcW w:w="5272"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Fournisseurs étrangers</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81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2 649 624 884,58</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778"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5 601 491 621,62</w:t>
            </w:r>
          </w:p>
        </w:tc>
      </w:tr>
      <w:tr w:rsidR="00EC6A18" w:rsidRPr="00EC6A18" w:rsidTr="00EC6A18">
        <w:trPr>
          <w:trHeight w:val="330"/>
        </w:trPr>
        <w:tc>
          <w:tcPr>
            <w:tcW w:w="5272"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Fournisseurs locaux</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81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1 988 452 314,35</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778"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1 745 898 156,44</w:t>
            </w:r>
          </w:p>
        </w:tc>
      </w:tr>
      <w:tr w:rsidR="00EC6A18" w:rsidRPr="00EC6A18" w:rsidTr="00EC6A18">
        <w:trPr>
          <w:trHeight w:val="330"/>
        </w:trPr>
        <w:tc>
          <w:tcPr>
            <w:tcW w:w="5272"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Fournisseurs effets à payer</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81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630 652 389,63</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778"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1 364 093 547,14</w:t>
            </w:r>
          </w:p>
        </w:tc>
      </w:tr>
      <w:tr w:rsidR="00EC6A18" w:rsidRPr="00EC6A18" w:rsidTr="00EC6A18">
        <w:trPr>
          <w:trHeight w:val="330"/>
        </w:trPr>
        <w:tc>
          <w:tcPr>
            <w:tcW w:w="5272"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Fournisseurs factures à recevoir</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81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58 200 627,71</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778"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477 264 303,35</w:t>
            </w:r>
          </w:p>
        </w:tc>
      </w:tr>
      <w:tr w:rsidR="00EC6A18" w:rsidRPr="00EC6A18" w:rsidTr="00EC6A18">
        <w:trPr>
          <w:trHeight w:val="330"/>
        </w:trPr>
        <w:tc>
          <w:tcPr>
            <w:tcW w:w="5272"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Aides sociales à payer</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81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19 155 100,00</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778"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17 117 383,33</w:t>
            </w:r>
          </w:p>
        </w:tc>
      </w:tr>
      <w:tr w:rsidR="00EC6A18" w:rsidRPr="00EC6A18" w:rsidTr="00EC6A18">
        <w:trPr>
          <w:trHeight w:val="330"/>
        </w:trPr>
        <w:tc>
          <w:tcPr>
            <w:tcW w:w="5418" w:type="dxa"/>
            <w:gridSpan w:val="2"/>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Fournisseurs factures non parv/Magasin administratif</w:t>
            </w:r>
          </w:p>
        </w:tc>
        <w:tc>
          <w:tcPr>
            <w:tcW w:w="181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0,00</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778"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5 010 785,88</w:t>
            </w:r>
          </w:p>
        </w:tc>
      </w:tr>
      <w:tr w:rsidR="00EC6A18" w:rsidRPr="00EC6A18" w:rsidTr="00EC6A18">
        <w:trPr>
          <w:trHeight w:val="330"/>
        </w:trPr>
        <w:tc>
          <w:tcPr>
            <w:tcW w:w="5272"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Fournisseurs factures à recevoir en Y.</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81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124 975 481,15</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778"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0,00</w:t>
            </w:r>
          </w:p>
        </w:tc>
      </w:tr>
      <w:tr w:rsidR="00EC6A18" w:rsidRPr="00EC6A18" w:rsidTr="00EC6A18">
        <w:trPr>
          <w:trHeight w:val="330"/>
        </w:trPr>
        <w:tc>
          <w:tcPr>
            <w:tcW w:w="5418" w:type="dxa"/>
            <w:gridSpan w:val="2"/>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Avis de débit non parv. (Cions bancaires)</w:t>
            </w:r>
          </w:p>
        </w:tc>
        <w:tc>
          <w:tcPr>
            <w:tcW w:w="181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412 842 005,76</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778"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39 825 099,74</w:t>
            </w:r>
          </w:p>
        </w:tc>
      </w:tr>
      <w:tr w:rsidR="00EC6A18" w:rsidRPr="00EC6A18" w:rsidTr="00EC6A18">
        <w:trPr>
          <w:trHeight w:val="330"/>
        </w:trPr>
        <w:tc>
          <w:tcPr>
            <w:tcW w:w="5418" w:type="dxa"/>
            <w:gridSpan w:val="2"/>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Fournisseurs factures non parv./ location RUI YANG</w:t>
            </w:r>
          </w:p>
        </w:tc>
        <w:tc>
          <w:tcPr>
            <w:tcW w:w="181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0,00</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778"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20 764 315,36</w:t>
            </w:r>
          </w:p>
        </w:tc>
      </w:tr>
      <w:tr w:rsidR="00EC6A18" w:rsidRPr="00EC6A18" w:rsidTr="00EC6A18">
        <w:trPr>
          <w:trHeight w:val="330"/>
        </w:trPr>
        <w:tc>
          <w:tcPr>
            <w:tcW w:w="5272"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Fournisseurs factures non parv. /TOG</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81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0,00</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778"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113 774 397,66</w:t>
            </w:r>
          </w:p>
        </w:tc>
      </w:tr>
      <w:tr w:rsidR="00EC6A18" w:rsidRPr="00EC6A18" w:rsidTr="00EC6A18">
        <w:trPr>
          <w:trHeight w:val="345"/>
        </w:trPr>
        <w:tc>
          <w:tcPr>
            <w:tcW w:w="5272" w:type="dxa"/>
            <w:tcBorders>
              <w:top w:val="nil"/>
              <w:left w:val="nil"/>
              <w:bottom w:val="single" w:sz="8" w:space="0" w:color="auto"/>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 </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812" w:type="dxa"/>
            <w:tcBorders>
              <w:top w:val="nil"/>
              <w:left w:val="nil"/>
              <w:bottom w:val="single" w:sz="8" w:space="0" w:color="auto"/>
              <w:right w:val="nil"/>
            </w:tcBorders>
            <w:shd w:val="clear" w:color="auto" w:fill="auto"/>
            <w:hideMark/>
          </w:tcPr>
          <w:p w:rsidR="00EC6A18" w:rsidRPr="00EC6A18" w:rsidRDefault="00EC6A18" w:rsidP="00EC6A18">
            <w:pPr>
              <w:jc w:val="right"/>
              <w:rPr>
                <w:rFonts w:ascii="Book Antiqua" w:eastAsia="Times New Roman" w:hAnsi="Book Antiqua" w:cs="Arial"/>
                <w:color w:val="000000"/>
                <w:lang w:val="fr-FR" w:eastAsia="fr-FR"/>
              </w:rPr>
            </w:pPr>
            <w:r w:rsidRPr="00EC6A18">
              <w:rPr>
                <w:rFonts w:ascii="Book Antiqua" w:eastAsia="Times New Roman" w:hAnsi="Book Antiqua" w:cs="Arial"/>
                <w:color w:val="000000"/>
                <w:lang w:val="fr-FR" w:eastAsia="fr-FR"/>
              </w:rPr>
              <w:t> </w:t>
            </w:r>
          </w:p>
        </w:tc>
        <w:tc>
          <w:tcPr>
            <w:tcW w:w="195" w:type="dxa"/>
            <w:tcBorders>
              <w:top w:val="nil"/>
              <w:left w:val="nil"/>
              <w:bottom w:val="nil"/>
              <w:right w:val="nil"/>
            </w:tcBorders>
            <w:shd w:val="clear" w:color="auto" w:fill="auto"/>
            <w:noWrap/>
            <w:vAlign w:val="bottom"/>
            <w:hideMark/>
          </w:tcPr>
          <w:p w:rsidR="00EC6A18" w:rsidRPr="00EC6A18" w:rsidRDefault="00EC6A18" w:rsidP="00EC6A18">
            <w:pPr>
              <w:rPr>
                <w:rFonts w:ascii="Calibri" w:eastAsia="Times New Roman" w:hAnsi="Calibri" w:cs="Arial"/>
                <w:sz w:val="22"/>
                <w:szCs w:val="22"/>
                <w:lang w:val="fr-FR" w:eastAsia="fr-FR"/>
              </w:rPr>
            </w:pPr>
          </w:p>
        </w:tc>
        <w:tc>
          <w:tcPr>
            <w:tcW w:w="1778" w:type="dxa"/>
            <w:tcBorders>
              <w:top w:val="nil"/>
              <w:left w:val="nil"/>
              <w:bottom w:val="single" w:sz="8" w:space="0" w:color="auto"/>
              <w:right w:val="nil"/>
            </w:tcBorders>
            <w:shd w:val="clear" w:color="auto" w:fill="auto"/>
            <w:hideMark/>
          </w:tcPr>
          <w:p w:rsidR="00EC6A18" w:rsidRPr="00EC6A18" w:rsidRDefault="00EC6A18" w:rsidP="00EC6A18">
            <w:pPr>
              <w:jc w:val="right"/>
              <w:rPr>
                <w:rFonts w:ascii="Book Antiqua" w:eastAsia="Times New Roman" w:hAnsi="Book Antiqua" w:cs="Arial"/>
                <w:color w:val="000000"/>
                <w:lang w:val="fr-FR" w:eastAsia="fr-FR"/>
              </w:rPr>
            </w:pPr>
            <w:r w:rsidRPr="00EC6A18">
              <w:rPr>
                <w:rFonts w:ascii="Book Antiqua" w:eastAsia="Times New Roman" w:hAnsi="Book Antiqua" w:cs="Arial"/>
                <w:color w:val="000000"/>
                <w:lang w:val="fr-FR" w:eastAsia="fr-FR"/>
              </w:rPr>
              <w:t> </w:t>
            </w:r>
          </w:p>
        </w:tc>
      </w:tr>
      <w:tr w:rsidR="00EC6A18" w:rsidRPr="00EC6A18" w:rsidTr="00EC6A18">
        <w:trPr>
          <w:trHeight w:val="345"/>
        </w:trPr>
        <w:tc>
          <w:tcPr>
            <w:tcW w:w="5272" w:type="dxa"/>
            <w:tcBorders>
              <w:top w:val="nil"/>
              <w:left w:val="nil"/>
              <w:bottom w:val="nil"/>
              <w:right w:val="nil"/>
            </w:tcBorders>
            <w:shd w:val="clear" w:color="auto" w:fill="auto"/>
            <w:noWrap/>
            <w:vAlign w:val="bottom"/>
            <w:hideMark/>
          </w:tcPr>
          <w:p w:rsidR="00EC6A18" w:rsidRPr="00EC6A18" w:rsidRDefault="00EC6A18" w:rsidP="00EC6A18">
            <w:pPr>
              <w:jc w:val="cente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TOTAL</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ascii="Calibri" w:eastAsia="Times New Roman" w:hAnsi="Calibri" w:cs="Arial"/>
                <w:sz w:val="22"/>
                <w:szCs w:val="22"/>
                <w:lang w:val="fr-FR" w:eastAsia="fr-FR"/>
              </w:rPr>
            </w:pPr>
          </w:p>
        </w:tc>
        <w:tc>
          <w:tcPr>
            <w:tcW w:w="1812" w:type="dxa"/>
            <w:tcBorders>
              <w:top w:val="nil"/>
              <w:left w:val="nil"/>
              <w:bottom w:val="double" w:sz="6" w:space="0" w:color="auto"/>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b/>
                <w:bCs/>
                <w:color w:val="000000"/>
                <w:sz w:val="22"/>
                <w:szCs w:val="22"/>
                <w:lang w:val="fr-FR" w:eastAsia="fr-FR"/>
              </w:rPr>
            </w:pPr>
            <w:r w:rsidRPr="00EC6A18">
              <w:rPr>
                <w:rFonts w:ascii="Book Antiqua" w:eastAsia="Times New Roman" w:hAnsi="Book Antiqua" w:cs="Arial"/>
                <w:b/>
                <w:bCs/>
                <w:color w:val="000000"/>
                <w:sz w:val="22"/>
                <w:szCs w:val="22"/>
                <w:lang w:val="fr-FR" w:eastAsia="fr-FR"/>
              </w:rPr>
              <w:t>5 883 902 803,18</w:t>
            </w:r>
          </w:p>
        </w:tc>
        <w:tc>
          <w:tcPr>
            <w:tcW w:w="195" w:type="dxa"/>
            <w:tcBorders>
              <w:top w:val="nil"/>
              <w:left w:val="nil"/>
              <w:bottom w:val="double" w:sz="6" w:space="0" w:color="auto"/>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b/>
                <w:bCs/>
                <w:color w:val="000000"/>
                <w:sz w:val="22"/>
                <w:szCs w:val="22"/>
                <w:lang w:val="fr-FR" w:eastAsia="fr-FR"/>
              </w:rPr>
            </w:pPr>
            <w:r w:rsidRPr="00EC6A18">
              <w:rPr>
                <w:rFonts w:ascii="Book Antiqua" w:eastAsia="Times New Roman" w:hAnsi="Book Antiqua" w:cs="Arial"/>
                <w:b/>
                <w:bCs/>
                <w:color w:val="000000"/>
                <w:sz w:val="22"/>
                <w:szCs w:val="22"/>
                <w:lang w:val="fr-FR" w:eastAsia="fr-FR"/>
              </w:rPr>
              <w:t> </w:t>
            </w:r>
          </w:p>
        </w:tc>
        <w:tc>
          <w:tcPr>
            <w:tcW w:w="1778" w:type="dxa"/>
            <w:tcBorders>
              <w:top w:val="nil"/>
              <w:left w:val="nil"/>
              <w:bottom w:val="double" w:sz="6" w:space="0" w:color="auto"/>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b/>
                <w:bCs/>
                <w:color w:val="000000"/>
                <w:sz w:val="22"/>
                <w:szCs w:val="22"/>
                <w:lang w:val="fr-FR" w:eastAsia="fr-FR"/>
              </w:rPr>
            </w:pPr>
            <w:r w:rsidRPr="00EC6A18">
              <w:rPr>
                <w:rFonts w:ascii="Book Antiqua" w:eastAsia="Times New Roman" w:hAnsi="Book Antiqua" w:cs="Arial"/>
                <w:b/>
                <w:bCs/>
                <w:color w:val="000000"/>
                <w:sz w:val="22"/>
                <w:szCs w:val="22"/>
                <w:lang w:val="fr-FR" w:eastAsia="fr-FR"/>
              </w:rPr>
              <w:t>9 385 239 610,52</w:t>
            </w:r>
          </w:p>
        </w:tc>
      </w:tr>
    </w:tbl>
    <w:p w:rsidR="00EE3A4F" w:rsidRPr="00ED0904" w:rsidRDefault="00EE3A4F" w:rsidP="00EE3A4F">
      <w:pPr>
        <w:suppressAutoHyphens/>
        <w:jc w:val="both"/>
        <w:rPr>
          <w:rFonts w:ascii="Book Antiqua" w:hAnsi="Book Antiqua"/>
          <w:iCs/>
          <w:spacing w:val="-3"/>
          <w:sz w:val="22"/>
          <w:szCs w:val="22"/>
          <w:lang w:val="fr-FR"/>
        </w:rPr>
      </w:pPr>
      <w:r>
        <w:rPr>
          <w:rFonts w:ascii="Book Antiqua" w:hAnsi="Book Antiqua"/>
          <w:iCs/>
          <w:spacing w:val="-3"/>
          <w:sz w:val="22"/>
          <w:szCs w:val="22"/>
          <w:lang w:val="fr-FR"/>
        </w:rPr>
        <w:t>La situation des fournisseurs se détaille ci-dessous :</w:t>
      </w:r>
    </w:p>
    <w:tbl>
      <w:tblPr>
        <w:tblW w:w="8320" w:type="dxa"/>
        <w:tblInd w:w="70" w:type="dxa"/>
        <w:tblCellMar>
          <w:left w:w="70" w:type="dxa"/>
          <w:right w:w="70" w:type="dxa"/>
        </w:tblCellMar>
        <w:tblLook w:val="04A0"/>
      </w:tblPr>
      <w:tblGrid>
        <w:gridCol w:w="4137"/>
        <w:gridCol w:w="146"/>
        <w:gridCol w:w="1993"/>
        <w:gridCol w:w="146"/>
        <w:gridCol w:w="2032"/>
      </w:tblGrid>
      <w:tr w:rsidR="00EE3A4F" w:rsidRPr="00062125" w:rsidTr="00EC37B7">
        <w:trPr>
          <w:trHeight w:val="345"/>
        </w:trPr>
        <w:tc>
          <w:tcPr>
            <w:tcW w:w="4137" w:type="dxa"/>
            <w:tcBorders>
              <w:top w:val="nil"/>
              <w:left w:val="nil"/>
              <w:bottom w:val="single" w:sz="8" w:space="0" w:color="auto"/>
              <w:right w:val="nil"/>
            </w:tcBorders>
            <w:shd w:val="clear" w:color="auto" w:fill="auto"/>
            <w:noWrap/>
            <w:vAlign w:val="bottom"/>
            <w:hideMark/>
          </w:tcPr>
          <w:p w:rsidR="00EE3A4F" w:rsidRPr="00062125" w:rsidRDefault="00EE3A4F" w:rsidP="00EC37B7">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Intitulé</w:t>
            </w:r>
          </w:p>
        </w:tc>
        <w:tc>
          <w:tcPr>
            <w:tcW w:w="5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1993" w:type="dxa"/>
            <w:tcBorders>
              <w:top w:val="nil"/>
              <w:left w:val="nil"/>
              <w:bottom w:val="single" w:sz="8" w:space="0" w:color="auto"/>
              <w:right w:val="nil"/>
            </w:tcBorders>
            <w:shd w:val="clear" w:color="auto" w:fill="auto"/>
            <w:vAlign w:val="bottom"/>
            <w:hideMark/>
          </w:tcPr>
          <w:p w:rsidR="00EE3A4F" w:rsidRPr="00062125" w:rsidRDefault="00EE3A4F" w:rsidP="00EC37B7">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2012</w:t>
            </w:r>
          </w:p>
        </w:tc>
        <w:tc>
          <w:tcPr>
            <w:tcW w:w="9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2032" w:type="dxa"/>
            <w:tcBorders>
              <w:top w:val="nil"/>
              <w:left w:val="nil"/>
              <w:bottom w:val="single" w:sz="8" w:space="0" w:color="auto"/>
              <w:right w:val="nil"/>
            </w:tcBorders>
            <w:shd w:val="clear" w:color="auto" w:fill="auto"/>
            <w:vAlign w:val="bottom"/>
            <w:hideMark/>
          </w:tcPr>
          <w:p w:rsidR="00EE3A4F" w:rsidRPr="00062125" w:rsidRDefault="00EE3A4F" w:rsidP="00EC37B7">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2011</w:t>
            </w:r>
          </w:p>
        </w:tc>
      </w:tr>
      <w:tr w:rsidR="00EE3A4F" w:rsidRPr="00062125" w:rsidTr="00EC37B7">
        <w:trPr>
          <w:trHeight w:val="300"/>
        </w:trPr>
        <w:tc>
          <w:tcPr>
            <w:tcW w:w="4137" w:type="dxa"/>
            <w:tcBorders>
              <w:top w:val="nil"/>
              <w:left w:val="nil"/>
              <w:bottom w:val="nil"/>
              <w:right w:val="nil"/>
            </w:tcBorders>
            <w:shd w:val="clear" w:color="auto" w:fill="auto"/>
            <w:noWrap/>
            <w:vAlign w:val="bottom"/>
            <w:hideMark/>
          </w:tcPr>
          <w:p w:rsidR="00EE3A4F" w:rsidRPr="00062125" w:rsidRDefault="00EE3A4F" w:rsidP="00EC37B7">
            <w:pPr>
              <w:rPr>
                <w:rFonts w:ascii="Calibri" w:eastAsia="Times New Roman" w:hAnsi="Calibri" w:cs="Arial"/>
                <w:sz w:val="22"/>
                <w:szCs w:val="22"/>
                <w:lang w:val="fr-FR" w:eastAsia="fr-FR"/>
              </w:rPr>
            </w:pPr>
          </w:p>
        </w:tc>
        <w:tc>
          <w:tcPr>
            <w:tcW w:w="5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hideMark/>
          </w:tcPr>
          <w:p w:rsidR="00EE3A4F" w:rsidRPr="00062125" w:rsidRDefault="00EE3A4F" w:rsidP="00EC37B7">
            <w:pPr>
              <w:rPr>
                <w:rFonts w:ascii="Calibri" w:eastAsia="Times New Roman" w:hAnsi="Calibri" w:cs="Arial"/>
                <w:sz w:val="22"/>
                <w:szCs w:val="22"/>
                <w:lang w:val="fr-FR" w:eastAsia="fr-FR"/>
              </w:rPr>
            </w:pPr>
          </w:p>
        </w:tc>
        <w:tc>
          <w:tcPr>
            <w:tcW w:w="9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hideMark/>
          </w:tcPr>
          <w:p w:rsidR="00EE3A4F" w:rsidRPr="00062125" w:rsidRDefault="00EE3A4F" w:rsidP="00EC37B7">
            <w:pPr>
              <w:rPr>
                <w:rFonts w:ascii="Calibri" w:eastAsia="Times New Roman" w:hAnsi="Calibri" w:cs="Arial"/>
                <w:sz w:val="22"/>
                <w:szCs w:val="22"/>
                <w:lang w:val="fr-FR" w:eastAsia="fr-FR"/>
              </w:rPr>
            </w:pPr>
          </w:p>
        </w:tc>
      </w:tr>
      <w:tr w:rsidR="00EE3A4F" w:rsidRPr="00062125" w:rsidTr="00EC37B7">
        <w:trPr>
          <w:trHeight w:val="330"/>
        </w:trPr>
        <w:tc>
          <w:tcPr>
            <w:tcW w:w="4137" w:type="dxa"/>
            <w:tcBorders>
              <w:top w:val="nil"/>
              <w:left w:val="nil"/>
              <w:bottom w:val="nil"/>
              <w:right w:val="nil"/>
            </w:tcBorders>
            <w:shd w:val="clear" w:color="auto" w:fill="auto"/>
            <w:noWrap/>
            <w:vAlign w:val="bottom"/>
            <w:hideMark/>
          </w:tcPr>
          <w:p w:rsidR="00EE3A4F" w:rsidRPr="00062125" w:rsidRDefault="00EE3A4F" w:rsidP="00EC37B7">
            <w:pPr>
              <w:rPr>
                <w:rFonts w:ascii="Book Antiqua" w:eastAsia="Times New Roman" w:hAnsi="Book Antiqua" w:cs="Arial"/>
                <w:color w:val="000000"/>
                <w:sz w:val="22"/>
                <w:szCs w:val="22"/>
                <w:lang w:val="fr-FR" w:eastAsia="fr-FR"/>
              </w:rPr>
            </w:pPr>
          </w:p>
        </w:tc>
        <w:tc>
          <w:tcPr>
            <w:tcW w:w="5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c>
          <w:tcPr>
            <w:tcW w:w="9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r>
      <w:tr w:rsidR="00EE3A4F" w:rsidRPr="00062125" w:rsidTr="00EC37B7">
        <w:trPr>
          <w:trHeight w:val="330"/>
        </w:trPr>
        <w:tc>
          <w:tcPr>
            <w:tcW w:w="4137" w:type="dxa"/>
            <w:tcBorders>
              <w:top w:val="nil"/>
              <w:left w:val="nil"/>
              <w:bottom w:val="nil"/>
              <w:right w:val="nil"/>
            </w:tcBorders>
            <w:shd w:val="clear" w:color="auto" w:fill="auto"/>
            <w:noWrap/>
            <w:vAlign w:val="bottom"/>
            <w:hideMark/>
          </w:tcPr>
          <w:p w:rsidR="00EE3A4F" w:rsidRPr="00062125" w:rsidRDefault="00EE3A4F" w:rsidP="00EC37B7">
            <w:pPr>
              <w:rPr>
                <w:rFonts w:ascii="Book Antiqua" w:eastAsia="Times New Roman" w:hAnsi="Book Antiqua" w:cs="Arial"/>
                <w:color w:val="000000"/>
                <w:sz w:val="22"/>
                <w:szCs w:val="22"/>
                <w:lang w:val="fr-FR" w:eastAsia="fr-FR"/>
              </w:rPr>
            </w:pPr>
          </w:p>
        </w:tc>
        <w:tc>
          <w:tcPr>
            <w:tcW w:w="5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c>
          <w:tcPr>
            <w:tcW w:w="9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r>
      <w:tr w:rsidR="00EE3A4F" w:rsidRPr="00062125" w:rsidTr="00EC37B7">
        <w:trPr>
          <w:trHeight w:val="330"/>
        </w:trPr>
        <w:tc>
          <w:tcPr>
            <w:tcW w:w="4137" w:type="dxa"/>
            <w:tcBorders>
              <w:top w:val="nil"/>
              <w:left w:val="nil"/>
              <w:bottom w:val="nil"/>
              <w:right w:val="nil"/>
            </w:tcBorders>
            <w:shd w:val="clear" w:color="auto" w:fill="auto"/>
            <w:noWrap/>
            <w:vAlign w:val="bottom"/>
            <w:hideMark/>
          </w:tcPr>
          <w:p w:rsidR="00EE3A4F" w:rsidRPr="00062125" w:rsidRDefault="00EE3A4F" w:rsidP="00EC37B7">
            <w:pPr>
              <w:rPr>
                <w:rFonts w:ascii="Book Antiqua" w:eastAsia="Times New Roman" w:hAnsi="Book Antiqua" w:cs="Arial"/>
                <w:color w:val="000000"/>
                <w:sz w:val="22"/>
                <w:szCs w:val="22"/>
                <w:lang w:val="fr-FR" w:eastAsia="fr-FR"/>
              </w:rPr>
            </w:pPr>
          </w:p>
        </w:tc>
        <w:tc>
          <w:tcPr>
            <w:tcW w:w="5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c>
          <w:tcPr>
            <w:tcW w:w="9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r>
      <w:tr w:rsidR="00EE3A4F" w:rsidRPr="00062125" w:rsidTr="00EC37B7">
        <w:trPr>
          <w:trHeight w:val="330"/>
        </w:trPr>
        <w:tc>
          <w:tcPr>
            <w:tcW w:w="4137" w:type="dxa"/>
            <w:tcBorders>
              <w:top w:val="nil"/>
              <w:left w:val="nil"/>
              <w:bottom w:val="nil"/>
              <w:right w:val="nil"/>
            </w:tcBorders>
            <w:shd w:val="clear" w:color="auto" w:fill="auto"/>
            <w:noWrap/>
            <w:vAlign w:val="bottom"/>
            <w:hideMark/>
          </w:tcPr>
          <w:p w:rsidR="00EE3A4F" w:rsidRPr="00062125" w:rsidRDefault="00EE3A4F" w:rsidP="00EC37B7">
            <w:pPr>
              <w:rPr>
                <w:rFonts w:ascii="Book Antiqua" w:eastAsia="Times New Roman" w:hAnsi="Book Antiqua" w:cs="Arial"/>
                <w:color w:val="000000"/>
                <w:sz w:val="22"/>
                <w:szCs w:val="22"/>
                <w:lang w:val="fr-FR" w:eastAsia="fr-FR"/>
              </w:rPr>
            </w:pPr>
          </w:p>
        </w:tc>
        <w:tc>
          <w:tcPr>
            <w:tcW w:w="5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c>
          <w:tcPr>
            <w:tcW w:w="9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r>
      <w:tr w:rsidR="00EE3A4F" w:rsidRPr="00062125" w:rsidTr="00EC37B7">
        <w:trPr>
          <w:trHeight w:val="330"/>
        </w:trPr>
        <w:tc>
          <w:tcPr>
            <w:tcW w:w="4137" w:type="dxa"/>
            <w:tcBorders>
              <w:top w:val="nil"/>
              <w:left w:val="nil"/>
              <w:bottom w:val="nil"/>
              <w:right w:val="nil"/>
            </w:tcBorders>
            <w:shd w:val="clear" w:color="auto" w:fill="auto"/>
            <w:noWrap/>
            <w:vAlign w:val="bottom"/>
            <w:hideMark/>
          </w:tcPr>
          <w:p w:rsidR="00EE3A4F" w:rsidRPr="00062125" w:rsidRDefault="00EE3A4F" w:rsidP="00EC37B7">
            <w:pPr>
              <w:rPr>
                <w:rFonts w:ascii="Book Antiqua" w:eastAsia="Times New Roman" w:hAnsi="Book Antiqua" w:cs="Arial"/>
                <w:color w:val="000000"/>
                <w:sz w:val="22"/>
                <w:szCs w:val="22"/>
                <w:lang w:val="fr-FR" w:eastAsia="fr-FR"/>
              </w:rPr>
            </w:pPr>
          </w:p>
        </w:tc>
        <w:tc>
          <w:tcPr>
            <w:tcW w:w="5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1993"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c>
          <w:tcPr>
            <w:tcW w:w="9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r>
      <w:tr w:rsidR="00EE3A4F" w:rsidRPr="00062125" w:rsidTr="00EC37B7">
        <w:trPr>
          <w:trHeight w:val="330"/>
        </w:trPr>
        <w:tc>
          <w:tcPr>
            <w:tcW w:w="4196" w:type="dxa"/>
            <w:gridSpan w:val="2"/>
            <w:tcBorders>
              <w:top w:val="nil"/>
              <w:left w:val="nil"/>
              <w:bottom w:val="nil"/>
              <w:right w:val="nil"/>
            </w:tcBorders>
            <w:shd w:val="clear" w:color="auto" w:fill="auto"/>
            <w:noWrap/>
            <w:vAlign w:val="bottom"/>
            <w:hideMark/>
          </w:tcPr>
          <w:p w:rsidR="00EE3A4F" w:rsidRPr="00062125" w:rsidRDefault="00EE3A4F" w:rsidP="00EC37B7">
            <w:pPr>
              <w:rPr>
                <w:rFonts w:ascii="Book Antiqua" w:eastAsia="Times New Roman" w:hAnsi="Book Antiqua" w:cs="Arial"/>
                <w:color w:val="000000"/>
                <w:sz w:val="22"/>
                <w:szCs w:val="22"/>
                <w:lang w:val="fr-FR" w:eastAsia="fr-FR"/>
              </w:rPr>
            </w:pPr>
          </w:p>
        </w:tc>
        <w:tc>
          <w:tcPr>
            <w:tcW w:w="1993"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c>
          <w:tcPr>
            <w:tcW w:w="9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2032" w:type="dxa"/>
            <w:tcBorders>
              <w:top w:val="nil"/>
              <w:left w:val="nil"/>
              <w:bottom w:val="nil"/>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sz w:val="22"/>
                <w:szCs w:val="22"/>
                <w:lang w:val="fr-FR" w:eastAsia="fr-FR"/>
              </w:rPr>
            </w:pPr>
          </w:p>
        </w:tc>
      </w:tr>
      <w:tr w:rsidR="00EE3A4F" w:rsidRPr="00062125" w:rsidTr="00EC37B7">
        <w:trPr>
          <w:trHeight w:val="345"/>
        </w:trPr>
        <w:tc>
          <w:tcPr>
            <w:tcW w:w="4137" w:type="dxa"/>
            <w:tcBorders>
              <w:top w:val="nil"/>
              <w:left w:val="nil"/>
              <w:bottom w:val="single" w:sz="8" w:space="0" w:color="auto"/>
              <w:right w:val="nil"/>
            </w:tcBorders>
            <w:shd w:val="clear" w:color="auto" w:fill="auto"/>
            <w:noWrap/>
            <w:vAlign w:val="bottom"/>
            <w:hideMark/>
          </w:tcPr>
          <w:p w:rsidR="00EE3A4F" w:rsidRPr="00062125" w:rsidRDefault="00EE3A4F" w:rsidP="00EC37B7">
            <w:pP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 </w:t>
            </w:r>
          </w:p>
        </w:tc>
        <w:tc>
          <w:tcPr>
            <w:tcW w:w="5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1993" w:type="dxa"/>
            <w:tcBorders>
              <w:top w:val="nil"/>
              <w:left w:val="nil"/>
              <w:bottom w:val="single" w:sz="8" w:space="0" w:color="auto"/>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lang w:val="fr-FR" w:eastAsia="fr-FR"/>
              </w:rPr>
            </w:pPr>
            <w:r w:rsidRPr="00062125">
              <w:rPr>
                <w:rFonts w:ascii="Book Antiqua" w:eastAsia="Times New Roman" w:hAnsi="Book Antiqua" w:cs="Arial"/>
                <w:color w:val="000000"/>
                <w:lang w:val="fr-FR" w:eastAsia="fr-FR"/>
              </w:rPr>
              <w:t> </w:t>
            </w:r>
          </w:p>
        </w:tc>
        <w:tc>
          <w:tcPr>
            <w:tcW w:w="99" w:type="dxa"/>
            <w:tcBorders>
              <w:top w:val="nil"/>
              <w:left w:val="nil"/>
              <w:bottom w:val="nil"/>
              <w:right w:val="nil"/>
            </w:tcBorders>
            <w:shd w:val="clear" w:color="auto" w:fill="auto"/>
            <w:noWrap/>
            <w:vAlign w:val="bottom"/>
            <w:hideMark/>
          </w:tcPr>
          <w:p w:rsidR="00EE3A4F" w:rsidRPr="00062125" w:rsidRDefault="00EE3A4F" w:rsidP="00EC37B7">
            <w:pPr>
              <w:rPr>
                <w:rFonts w:ascii="Calibri" w:eastAsia="Times New Roman" w:hAnsi="Calibri" w:cs="Arial"/>
                <w:sz w:val="22"/>
                <w:szCs w:val="22"/>
                <w:lang w:val="fr-FR" w:eastAsia="fr-FR"/>
              </w:rPr>
            </w:pPr>
          </w:p>
        </w:tc>
        <w:tc>
          <w:tcPr>
            <w:tcW w:w="2032" w:type="dxa"/>
            <w:tcBorders>
              <w:top w:val="nil"/>
              <w:left w:val="nil"/>
              <w:bottom w:val="single" w:sz="8" w:space="0" w:color="auto"/>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color w:val="000000"/>
                <w:lang w:val="fr-FR" w:eastAsia="fr-FR"/>
              </w:rPr>
            </w:pPr>
            <w:r w:rsidRPr="00062125">
              <w:rPr>
                <w:rFonts w:ascii="Book Antiqua" w:eastAsia="Times New Roman" w:hAnsi="Book Antiqua" w:cs="Arial"/>
                <w:color w:val="000000"/>
                <w:lang w:val="fr-FR" w:eastAsia="fr-FR"/>
              </w:rPr>
              <w:t> </w:t>
            </w:r>
          </w:p>
        </w:tc>
      </w:tr>
      <w:tr w:rsidR="00EE3A4F" w:rsidRPr="00062125" w:rsidTr="00EC37B7">
        <w:trPr>
          <w:trHeight w:val="345"/>
        </w:trPr>
        <w:tc>
          <w:tcPr>
            <w:tcW w:w="4137" w:type="dxa"/>
            <w:tcBorders>
              <w:top w:val="nil"/>
              <w:left w:val="nil"/>
              <w:bottom w:val="nil"/>
              <w:right w:val="nil"/>
            </w:tcBorders>
            <w:shd w:val="clear" w:color="auto" w:fill="auto"/>
            <w:noWrap/>
            <w:vAlign w:val="bottom"/>
            <w:hideMark/>
          </w:tcPr>
          <w:p w:rsidR="00EE3A4F" w:rsidRPr="00062125" w:rsidRDefault="00EE3A4F" w:rsidP="00EC37B7">
            <w:pPr>
              <w:jc w:val="center"/>
              <w:rPr>
                <w:rFonts w:ascii="Book Antiqua" w:eastAsia="Times New Roman" w:hAnsi="Book Antiqua" w:cs="Arial"/>
                <w:color w:val="000000"/>
                <w:sz w:val="22"/>
                <w:szCs w:val="22"/>
                <w:lang w:val="fr-FR" w:eastAsia="fr-FR"/>
              </w:rPr>
            </w:pPr>
            <w:r w:rsidRPr="00062125">
              <w:rPr>
                <w:rFonts w:ascii="Book Antiqua" w:eastAsia="Times New Roman" w:hAnsi="Book Antiqua" w:cs="Arial"/>
                <w:color w:val="000000"/>
                <w:sz w:val="22"/>
                <w:szCs w:val="22"/>
                <w:lang w:val="fr-FR" w:eastAsia="fr-FR"/>
              </w:rPr>
              <w:t>TOTAL</w:t>
            </w:r>
          </w:p>
        </w:tc>
        <w:tc>
          <w:tcPr>
            <w:tcW w:w="59" w:type="dxa"/>
            <w:tcBorders>
              <w:top w:val="nil"/>
              <w:left w:val="nil"/>
              <w:bottom w:val="nil"/>
              <w:right w:val="nil"/>
            </w:tcBorders>
            <w:shd w:val="clear" w:color="auto" w:fill="auto"/>
            <w:vAlign w:val="bottom"/>
            <w:hideMark/>
          </w:tcPr>
          <w:p w:rsidR="00EE3A4F" w:rsidRPr="00062125" w:rsidRDefault="00EE3A4F" w:rsidP="00EC37B7">
            <w:pPr>
              <w:rPr>
                <w:rFonts w:ascii="Calibri" w:eastAsia="Times New Roman" w:hAnsi="Calibri" w:cs="Arial"/>
                <w:sz w:val="22"/>
                <w:szCs w:val="22"/>
                <w:lang w:val="fr-FR" w:eastAsia="fr-FR"/>
              </w:rPr>
            </w:pPr>
          </w:p>
        </w:tc>
        <w:tc>
          <w:tcPr>
            <w:tcW w:w="1993" w:type="dxa"/>
            <w:tcBorders>
              <w:top w:val="nil"/>
              <w:left w:val="nil"/>
              <w:bottom w:val="double" w:sz="6" w:space="0" w:color="auto"/>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b/>
                <w:bCs/>
                <w:color w:val="000000"/>
                <w:sz w:val="22"/>
                <w:szCs w:val="22"/>
                <w:lang w:val="fr-FR" w:eastAsia="fr-FR"/>
              </w:rPr>
            </w:pPr>
          </w:p>
        </w:tc>
        <w:tc>
          <w:tcPr>
            <w:tcW w:w="99" w:type="dxa"/>
            <w:tcBorders>
              <w:top w:val="nil"/>
              <w:left w:val="nil"/>
              <w:bottom w:val="double" w:sz="6" w:space="0" w:color="auto"/>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b/>
                <w:bCs/>
                <w:color w:val="000000"/>
                <w:sz w:val="22"/>
                <w:szCs w:val="22"/>
                <w:lang w:val="fr-FR" w:eastAsia="fr-FR"/>
              </w:rPr>
            </w:pPr>
          </w:p>
        </w:tc>
        <w:tc>
          <w:tcPr>
            <w:tcW w:w="2032" w:type="dxa"/>
            <w:tcBorders>
              <w:top w:val="nil"/>
              <w:left w:val="nil"/>
              <w:bottom w:val="double" w:sz="6" w:space="0" w:color="auto"/>
              <w:right w:val="nil"/>
            </w:tcBorders>
            <w:shd w:val="clear" w:color="auto" w:fill="auto"/>
            <w:noWrap/>
            <w:vAlign w:val="bottom"/>
            <w:hideMark/>
          </w:tcPr>
          <w:p w:rsidR="00EE3A4F" w:rsidRPr="00062125" w:rsidRDefault="00EE3A4F" w:rsidP="00EC37B7">
            <w:pPr>
              <w:jc w:val="right"/>
              <w:rPr>
                <w:rFonts w:ascii="Book Antiqua" w:eastAsia="Times New Roman" w:hAnsi="Book Antiqua" w:cs="Arial"/>
                <w:b/>
                <w:bCs/>
                <w:color w:val="000000"/>
                <w:sz w:val="22"/>
                <w:szCs w:val="22"/>
                <w:lang w:val="fr-FR" w:eastAsia="fr-FR"/>
              </w:rPr>
            </w:pPr>
          </w:p>
        </w:tc>
      </w:tr>
    </w:tbl>
    <w:p w:rsidR="00EE3A4F" w:rsidRPr="00EE3A4F" w:rsidRDefault="00EE3A4F" w:rsidP="00EE3A4F">
      <w:pPr>
        <w:suppressAutoHyphens/>
        <w:jc w:val="both"/>
        <w:rPr>
          <w:rFonts w:ascii="Book Antiqua" w:hAnsi="Book Antiqua"/>
          <w:spacing w:val="-3"/>
          <w:sz w:val="22"/>
          <w:szCs w:val="22"/>
          <w:lang w:val="fr-FR"/>
        </w:rPr>
      </w:pPr>
    </w:p>
    <w:p w:rsidR="00EC6A18" w:rsidRDefault="00EC6A18" w:rsidP="00EC6A18">
      <w:pPr>
        <w:suppressAutoHyphens/>
        <w:jc w:val="both"/>
        <w:rPr>
          <w:rFonts w:ascii="Book Antiqua" w:hAnsi="Book Antiqua"/>
          <w:i/>
          <w:iCs/>
          <w:spacing w:val="-3"/>
          <w:sz w:val="22"/>
          <w:szCs w:val="22"/>
          <w:lang w:val="fr-FR"/>
        </w:rPr>
      </w:pPr>
    </w:p>
    <w:p w:rsidR="00413984" w:rsidRPr="00D743CA" w:rsidRDefault="00C768DD" w:rsidP="00413984">
      <w:pPr>
        <w:suppressAutoHyphens/>
        <w:ind w:left="720"/>
        <w:jc w:val="both"/>
        <w:rPr>
          <w:rFonts w:ascii="Book Antiqua" w:hAnsi="Book Antiqua"/>
          <w:i/>
          <w:iCs/>
          <w:spacing w:val="-3"/>
          <w:sz w:val="22"/>
          <w:szCs w:val="22"/>
          <w:u w:val="single"/>
          <w:lang w:val="fr-FR"/>
        </w:rPr>
      </w:pPr>
      <w:r>
        <w:rPr>
          <w:rFonts w:ascii="Book Antiqua" w:hAnsi="Book Antiqua"/>
          <w:i/>
          <w:iCs/>
          <w:spacing w:val="-3"/>
          <w:sz w:val="22"/>
          <w:szCs w:val="22"/>
          <w:lang w:val="fr-FR"/>
        </w:rPr>
        <w:t>1</w:t>
      </w:r>
      <w:r w:rsidR="00EC6A18">
        <w:rPr>
          <w:rFonts w:ascii="Book Antiqua" w:hAnsi="Book Antiqua"/>
          <w:i/>
          <w:iCs/>
          <w:spacing w:val="-3"/>
          <w:sz w:val="22"/>
          <w:szCs w:val="22"/>
          <w:lang w:val="fr-FR"/>
        </w:rPr>
        <w:t>3</w:t>
      </w:r>
      <w:r w:rsidR="00413984" w:rsidRPr="00D743CA">
        <w:rPr>
          <w:rFonts w:ascii="Book Antiqua" w:hAnsi="Book Antiqua"/>
          <w:i/>
          <w:iCs/>
          <w:spacing w:val="-3"/>
          <w:sz w:val="22"/>
          <w:szCs w:val="22"/>
          <w:lang w:val="fr-FR"/>
        </w:rPr>
        <w:t>.</w:t>
      </w:r>
      <w:r>
        <w:rPr>
          <w:rFonts w:ascii="Book Antiqua" w:hAnsi="Book Antiqua"/>
          <w:i/>
          <w:iCs/>
          <w:spacing w:val="-3"/>
          <w:sz w:val="22"/>
          <w:szCs w:val="22"/>
          <w:lang w:val="fr-FR"/>
        </w:rPr>
        <w:t>3</w:t>
      </w:r>
      <w:r w:rsidR="00413984" w:rsidRPr="00D743CA">
        <w:rPr>
          <w:rFonts w:ascii="Book Antiqua" w:hAnsi="Book Antiqua"/>
          <w:i/>
          <w:iCs/>
          <w:spacing w:val="-3"/>
          <w:sz w:val="22"/>
          <w:szCs w:val="22"/>
          <w:lang w:val="fr-FR"/>
        </w:rPr>
        <w:t xml:space="preserve">.      </w:t>
      </w:r>
      <w:r w:rsidR="00413984" w:rsidRPr="00D743CA">
        <w:rPr>
          <w:rFonts w:ascii="Book Antiqua" w:hAnsi="Book Antiqua"/>
          <w:i/>
          <w:iCs/>
          <w:spacing w:val="-3"/>
          <w:sz w:val="22"/>
          <w:szCs w:val="22"/>
          <w:u w:val="single"/>
          <w:lang w:val="fr-FR"/>
        </w:rPr>
        <w:t>Autres créanciers</w:t>
      </w:r>
    </w:p>
    <w:p w:rsidR="00413984" w:rsidRPr="00D743CA" w:rsidRDefault="00413984" w:rsidP="00413984">
      <w:pPr>
        <w:suppressAutoHyphens/>
        <w:jc w:val="both"/>
        <w:rPr>
          <w:rFonts w:ascii="Book Antiqua" w:hAnsi="Book Antiqua"/>
          <w:i/>
          <w:iCs/>
          <w:spacing w:val="-3"/>
          <w:sz w:val="22"/>
          <w:szCs w:val="22"/>
          <w:lang w:val="fr-FR"/>
        </w:rPr>
      </w:pPr>
    </w:p>
    <w:p w:rsidR="00413984" w:rsidRPr="00D743CA" w:rsidRDefault="00413984" w:rsidP="00EC6A18">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after="120" w:line="240" w:lineRule="auto"/>
        <w:rPr>
          <w:rFonts w:ascii="Book Antiqua" w:hAnsi="Book Antiqua"/>
          <w:sz w:val="22"/>
          <w:szCs w:val="22"/>
        </w:rPr>
      </w:pPr>
      <w:r w:rsidRPr="00D743CA">
        <w:rPr>
          <w:rFonts w:ascii="Book Antiqua" w:hAnsi="Book Antiqua"/>
          <w:sz w:val="22"/>
          <w:szCs w:val="22"/>
        </w:rPr>
        <w:t xml:space="preserve">Cette rubrique se détaille </w:t>
      </w:r>
      <w:r w:rsidR="004554A6" w:rsidRPr="00D743CA">
        <w:rPr>
          <w:rFonts w:ascii="Book Antiqua" w:hAnsi="Book Antiqua"/>
          <w:sz w:val="22"/>
          <w:szCs w:val="22"/>
        </w:rPr>
        <w:t>comme suit au</w:t>
      </w:r>
      <w:r w:rsidR="00030CB3">
        <w:rPr>
          <w:rFonts w:ascii="Book Antiqua" w:hAnsi="Book Antiqua"/>
          <w:sz w:val="22"/>
          <w:szCs w:val="22"/>
        </w:rPr>
        <w:t>x</w:t>
      </w:r>
      <w:r w:rsidR="004554A6" w:rsidRPr="00D743CA">
        <w:rPr>
          <w:rFonts w:ascii="Book Antiqua" w:hAnsi="Book Antiqua"/>
          <w:sz w:val="22"/>
          <w:szCs w:val="22"/>
        </w:rPr>
        <w:t xml:space="preserve"> 31 décembre </w:t>
      </w:r>
      <w:r w:rsidR="00DF6383">
        <w:rPr>
          <w:rFonts w:ascii="Book Antiqua" w:hAnsi="Book Antiqua"/>
          <w:sz w:val="22"/>
          <w:szCs w:val="22"/>
        </w:rPr>
        <w:t>2012</w:t>
      </w:r>
      <w:r w:rsidRPr="00D743CA">
        <w:rPr>
          <w:rFonts w:ascii="Book Antiqua" w:hAnsi="Book Antiqua"/>
          <w:sz w:val="22"/>
          <w:szCs w:val="22"/>
        </w:rPr>
        <w:t xml:space="preserve"> et </w:t>
      </w:r>
      <w:r w:rsidR="00DF6383">
        <w:rPr>
          <w:rFonts w:ascii="Book Antiqua" w:hAnsi="Book Antiqua"/>
          <w:sz w:val="22"/>
          <w:szCs w:val="22"/>
        </w:rPr>
        <w:t>2011</w:t>
      </w:r>
      <w:r w:rsidRPr="00D743CA">
        <w:rPr>
          <w:rFonts w:ascii="Book Antiqua" w:hAnsi="Book Antiqua"/>
          <w:sz w:val="22"/>
          <w:szCs w:val="22"/>
        </w:rPr>
        <w:t xml:space="preserve"> (en Ariary) :</w:t>
      </w:r>
    </w:p>
    <w:tbl>
      <w:tblPr>
        <w:tblW w:w="8503" w:type="dxa"/>
        <w:tblInd w:w="70" w:type="dxa"/>
        <w:tblCellMar>
          <w:left w:w="70" w:type="dxa"/>
          <w:right w:w="70" w:type="dxa"/>
        </w:tblCellMar>
        <w:tblLook w:val="04A0"/>
      </w:tblPr>
      <w:tblGrid>
        <w:gridCol w:w="4137"/>
        <w:gridCol w:w="146"/>
        <w:gridCol w:w="1992"/>
        <w:gridCol w:w="195"/>
        <w:gridCol w:w="2033"/>
      </w:tblGrid>
      <w:tr w:rsidR="00EC6A18" w:rsidRPr="00EC6A18" w:rsidTr="00EC6A18">
        <w:trPr>
          <w:trHeight w:val="345"/>
        </w:trPr>
        <w:tc>
          <w:tcPr>
            <w:tcW w:w="4137" w:type="dxa"/>
            <w:tcBorders>
              <w:top w:val="nil"/>
              <w:left w:val="nil"/>
              <w:bottom w:val="single" w:sz="8" w:space="0" w:color="auto"/>
              <w:right w:val="nil"/>
            </w:tcBorders>
            <w:shd w:val="clear" w:color="auto" w:fill="auto"/>
            <w:noWrap/>
            <w:vAlign w:val="bottom"/>
            <w:hideMark/>
          </w:tcPr>
          <w:p w:rsidR="00EC6A18" w:rsidRPr="00EC6A18" w:rsidRDefault="00EC6A18" w:rsidP="00EC6A18">
            <w:pPr>
              <w:jc w:val="cente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Intitulé</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2" w:type="dxa"/>
            <w:tcBorders>
              <w:top w:val="nil"/>
              <w:left w:val="nil"/>
              <w:bottom w:val="single" w:sz="8" w:space="0" w:color="auto"/>
              <w:right w:val="nil"/>
            </w:tcBorders>
            <w:shd w:val="clear" w:color="auto" w:fill="auto"/>
            <w:vAlign w:val="bottom"/>
            <w:hideMark/>
          </w:tcPr>
          <w:p w:rsidR="00EC6A18" w:rsidRPr="00EC6A18" w:rsidRDefault="00EC6A18" w:rsidP="00EC6A18">
            <w:pPr>
              <w:jc w:val="cente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2012</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3" w:type="dxa"/>
            <w:tcBorders>
              <w:top w:val="nil"/>
              <w:left w:val="nil"/>
              <w:bottom w:val="single" w:sz="8" w:space="0" w:color="auto"/>
              <w:right w:val="nil"/>
            </w:tcBorders>
            <w:shd w:val="clear" w:color="auto" w:fill="auto"/>
            <w:vAlign w:val="bottom"/>
            <w:hideMark/>
          </w:tcPr>
          <w:p w:rsidR="00EC6A18" w:rsidRPr="00EC6A18" w:rsidRDefault="00EC6A18" w:rsidP="00EC6A18">
            <w:pPr>
              <w:jc w:val="cente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2011</w:t>
            </w:r>
          </w:p>
        </w:tc>
      </w:tr>
      <w:tr w:rsidR="00EC6A18" w:rsidRPr="00EC6A18" w:rsidTr="00EC6A18">
        <w:trPr>
          <w:trHeight w:val="255"/>
        </w:trPr>
        <w:tc>
          <w:tcPr>
            <w:tcW w:w="4137" w:type="dxa"/>
            <w:tcBorders>
              <w:top w:val="nil"/>
              <w:left w:val="nil"/>
              <w:bottom w:val="nil"/>
              <w:right w:val="nil"/>
            </w:tcBorders>
            <w:shd w:val="clear" w:color="auto" w:fill="auto"/>
            <w:noWrap/>
            <w:vAlign w:val="bottom"/>
            <w:hideMark/>
          </w:tcPr>
          <w:p w:rsidR="00EC6A18" w:rsidRPr="00EC6A18" w:rsidRDefault="00EC6A18" w:rsidP="00EC6A18">
            <w:pPr>
              <w:rPr>
                <w:rFonts w:eastAsia="Times New Roman"/>
                <w:sz w:val="20"/>
                <w:szCs w:val="20"/>
                <w:lang w:val="fr-FR" w:eastAsia="fr-FR"/>
              </w:rPr>
            </w:pP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2" w:type="dxa"/>
            <w:tcBorders>
              <w:top w:val="nil"/>
              <w:left w:val="nil"/>
              <w:bottom w:val="nil"/>
              <w:right w:val="nil"/>
            </w:tcBorders>
            <w:shd w:val="clear" w:color="auto" w:fill="auto"/>
            <w:hideMark/>
          </w:tcPr>
          <w:p w:rsidR="00EC6A18" w:rsidRPr="00EC6A18" w:rsidRDefault="00EC6A18" w:rsidP="00EC6A18">
            <w:pPr>
              <w:rPr>
                <w:rFonts w:eastAsia="Times New Roman"/>
                <w:sz w:val="20"/>
                <w:szCs w:val="20"/>
                <w:lang w:val="fr-FR" w:eastAsia="fr-FR"/>
              </w:rPr>
            </w:pP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3" w:type="dxa"/>
            <w:tcBorders>
              <w:top w:val="nil"/>
              <w:left w:val="nil"/>
              <w:bottom w:val="nil"/>
              <w:right w:val="nil"/>
            </w:tcBorders>
            <w:shd w:val="clear" w:color="auto" w:fill="auto"/>
            <w:hideMark/>
          </w:tcPr>
          <w:p w:rsidR="00EC6A18" w:rsidRPr="00EC6A18" w:rsidRDefault="00EC6A18" w:rsidP="00EC6A18">
            <w:pPr>
              <w:rPr>
                <w:rFonts w:eastAsia="Times New Roman"/>
                <w:sz w:val="20"/>
                <w:szCs w:val="20"/>
                <w:lang w:val="fr-FR" w:eastAsia="fr-FR"/>
              </w:rPr>
            </w:pPr>
          </w:p>
        </w:tc>
      </w:tr>
      <w:tr w:rsidR="00EC6A18" w:rsidRPr="00EC6A18" w:rsidTr="00EC6A18">
        <w:trPr>
          <w:trHeight w:val="330"/>
        </w:trPr>
        <w:tc>
          <w:tcPr>
            <w:tcW w:w="4137"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Rémunérations dues</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114 800,00</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48 500,00</w:t>
            </w:r>
          </w:p>
        </w:tc>
      </w:tr>
      <w:tr w:rsidR="00EC6A18" w:rsidRPr="00EC6A18" w:rsidTr="00EC6A18">
        <w:trPr>
          <w:trHeight w:val="330"/>
        </w:trPr>
        <w:tc>
          <w:tcPr>
            <w:tcW w:w="4137"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Avances sur salaire</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168 930,00</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168 930,00</w:t>
            </w:r>
          </w:p>
        </w:tc>
      </w:tr>
      <w:tr w:rsidR="00EC6A18" w:rsidRPr="00EC6A18" w:rsidTr="00EC6A18">
        <w:trPr>
          <w:trHeight w:val="330"/>
        </w:trPr>
        <w:tc>
          <w:tcPr>
            <w:tcW w:w="4137"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Saisie arrêt</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594 555,21</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1 162 333,22</w:t>
            </w:r>
          </w:p>
        </w:tc>
      </w:tr>
      <w:tr w:rsidR="00EC6A18" w:rsidRPr="00EC6A18" w:rsidTr="00EC6A18">
        <w:trPr>
          <w:trHeight w:val="330"/>
        </w:trPr>
        <w:tc>
          <w:tcPr>
            <w:tcW w:w="4137"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Mutuelle</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722 120,00</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0,00</w:t>
            </w:r>
          </w:p>
        </w:tc>
      </w:tr>
      <w:tr w:rsidR="00EC6A18" w:rsidRPr="00EC6A18" w:rsidTr="00EC6A18">
        <w:trPr>
          <w:trHeight w:val="330"/>
        </w:trPr>
        <w:tc>
          <w:tcPr>
            <w:tcW w:w="4137"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Association sportive</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7 335 381,13</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18 344 281,13</w:t>
            </w:r>
          </w:p>
        </w:tc>
      </w:tr>
      <w:tr w:rsidR="00EC6A18" w:rsidRPr="00EC6A18" w:rsidTr="00EC6A18">
        <w:trPr>
          <w:trHeight w:val="330"/>
        </w:trPr>
        <w:tc>
          <w:tcPr>
            <w:tcW w:w="4137"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Personnel charges à payer</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97 041 464,51</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97 622 689,36</w:t>
            </w:r>
          </w:p>
        </w:tc>
      </w:tr>
      <w:tr w:rsidR="00EC6A18" w:rsidRPr="00EC6A18" w:rsidTr="00EC6A18">
        <w:trPr>
          <w:trHeight w:val="330"/>
        </w:trPr>
        <w:tc>
          <w:tcPr>
            <w:tcW w:w="4137"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Social du personnel</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1 339 400,00</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0,00</w:t>
            </w:r>
          </w:p>
        </w:tc>
      </w:tr>
      <w:tr w:rsidR="00EC6A18" w:rsidRPr="00EC6A18" w:rsidTr="00EC6A18">
        <w:trPr>
          <w:trHeight w:val="330"/>
        </w:trPr>
        <w:tc>
          <w:tcPr>
            <w:tcW w:w="4137"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C.N.a.P.S</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70 820 101,70</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78 235 893,41</w:t>
            </w:r>
          </w:p>
        </w:tc>
      </w:tr>
      <w:tr w:rsidR="00EC6A18" w:rsidRPr="00EC6A18" w:rsidTr="00EC6A18">
        <w:trPr>
          <w:trHeight w:val="330"/>
        </w:trPr>
        <w:tc>
          <w:tcPr>
            <w:tcW w:w="4137"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Organisme inter-entreprise</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30 212 833,00</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33 649 475,34</w:t>
            </w:r>
          </w:p>
        </w:tc>
      </w:tr>
      <w:tr w:rsidR="00EC6A18" w:rsidRPr="00EC6A18" w:rsidTr="00EC6A18">
        <w:trPr>
          <w:trHeight w:val="330"/>
        </w:trPr>
        <w:tc>
          <w:tcPr>
            <w:tcW w:w="4137"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Charges sociales à payer</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8 062 424,49</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9 245 926,02</w:t>
            </w:r>
          </w:p>
        </w:tc>
      </w:tr>
      <w:tr w:rsidR="00EC6A18" w:rsidRPr="00EC6A18" w:rsidTr="00EC6A18">
        <w:trPr>
          <w:trHeight w:val="330"/>
        </w:trPr>
        <w:tc>
          <w:tcPr>
            <w:tcW w:w="4137"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IGR à verser</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27 000 057,01</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27 728 674,12</w:t>
            </w:r>
          </w:p>
        </w:tc>
      </w:tr>
      <w:tr w:rsidR="00EC6A18" w:rsidRPr="00EC6A18" w:rsidTr="00EC6A18">
        <w:trPr>
          <w:trHeight w:val="330"/>
        </w:trPr>
        <w:tc>
          <w:tcPr>
            <w:tcW w:w="4137"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Autres organismes sociaux</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0,00</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2 850 000,00</w:t>
            </w:r>
          </w:p>
        </w:tc>
      </w:tr>
      <w:tr w:rsidR="00EC6A18" w:rsidRPr="00EC6A18" w:rsidTr="00EC6A18">
        <w:trPr>
          <w:trHeight w:val="330"/>
        </w:trPr>
        <w:tc>
          <w:tcPr>
            <w:tcW w:w="4137"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Impôts sur les revenus</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623 825 621,84</w:t>
            </w:r>
          </w:p>
        </w:tc>
        <w:tc>
          <w:tcPr>
            <w:tcW w:w="195"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1 265 417 867,12</w:t>
            </w:r>
          </w:p>
        </w:tc>
      </w:tr>
      <w:tr w:rsidR="00EC6A18" w:rsidRPr="00EC6A18" w:rsidTr="00EC6A18">
        <w:trPr>
          <w:trHeight w:val="345"/>
        </w:trPr>
        <w:tc>
          <w:tcPr>
            <w:tcW w:w="4137" w:type="dxa"/>
            <w:tcBorders>
              <w:top w:val="nil"/>
              <w:left w:val="nil"/>
              <w:bottom w:val="single" w:sz="8" w:space="0" w:color="auto"/>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 </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2" w:type="dxa"/>
            <w:tcBorders>
              <w:top w:val="nil"/>
              <w:left w:val="nil"/>
              <w:bottom w:val="single" w:sz="8" w:space="0" w:color="auto"/>
              <w:right w:val="nil"/>
            </w:tcBorders>
            <w:shd w:val="clear" w:color="auto" w:fill="auto"/>
            <w:hideMark/>
          </w:tcPr>
          <w:p w:rsidR="00EC6A18" w:rsidRPr="00EC6A18" w:rsidRDefault="00EC6A18" w:rsidP="00EC6A18">
            <w:pPr>
              <w:jc w:val="right"/>
              <w:rPr>
                <w:rFonts w:ascii="Book Antiqua" w:eastAsia="Times New Roman" w:hAnsi="Book Antiqua" w:cs="Arial"/>
                <w:color w:val="000000"/>
                <w:lang w:val="fr-FR" w:eastAsia="fr-FR"/>
              </w:rPr>
            </w:pPr>
            <w:r w:rsidRPr="00EC6A18">
              <w:rPr>
                <w:rFonts w:ascii="Book Antiqua" w:eastAsia="Times New Roman" w:hAnsi="Book Antiqua" w:cs="Arial"/>
                <w:color w:val="000000"/>
                <w:lang w:val="fr-FR" w:eastAsia="fr-FR"/>
              </w:rPr>
              <w:t> </w:t>
            </w:r>
          </w:p>
        </w:tc>
        <w:tc>
          <w:tcPr>
            <w:tcW w:w="195" w:type="dxa"/>
            <w:tcBorders>
              <w:top w:val="nil"/>
              <w:left w:val="nil"/>
              <w:bottom w:val="nil"/>
              <w:right w:val="nil"/>
            </w:tcBorders>
            <w:shd w:val="clear" w:color="auto" w:fill="auto"/>
            <w:noWrap/>
            <w:vAlign w:val="bottom"/>
            <w:hideMark/>
          </w:tcPr>
          <w:p w:rsidR="00EC6A18" w:rsidRPr="00EC6A18" w:rsidRDefault="00EC6A18" w:rsidP="00EC6A18">
            <w:pPr>
              <w:rPr>
                <w:rFonts w:eastAsia="Times New Roman"/>
                <w:sz w:val="20"/>
                <w:szCs w:val="20"/>
                <w:lang w:val="fr-FR" w:eastAsia="fr-FR"/>
              </w:rPr>
            </w:pPr>
          </w:p>
        </w:tc>
        <w:tc>
          <w:tcPr>
            <w:tcW w:w="2033" w:type="dxa"/>
            <w:tcBorders>
              <w:top w:val="nil"/>
              <w:left w:val="nil"/>
              <w:bottom w:val="single" w:sz="8" w:space="0" w:color="auto"/>
              <w:right w:val="nil"/>
            </w:tcBorders>
            <w:shd w:val="clear" w:color="auto" w:fill="auto"/>
            <w:hideMark/>
          </w:tcPr>
          <w:p w:rsidR="00EC6A18" w:rsidRPr="00EC6A18" w:rsidRDefault="00EC6A18" w:rsidP="00EC6A18">
            <w:pPr>
              <w:jc w:val="right"/>
              <w:rPr>
                <w:rFonts w:ascii="Book Antiqua" w:eastAsia="Times New Roman" w:hAnsi="Book Antiqua" w:cs="Arial"/>
                <w:color w:val="000000"/>
                <w:lang w:val="fr-FR" w:eastAsia="fr-FR"/>
              </w:rPr>
            </w:pPr>
            <w:r w:rsidRPr="00EC6A18">
              <w:rPr>
                <w:rFonts w:ascii="Book Antiqua" w:eastAsia="Times New Roman" w:hAnsi="Book Antiqua" w:cs="Arial"/>
                <w:color w:val="000000"/>
                <w:lang w:val="fr-FR" w:eastAsia="fr-FR"/>
              </w:rPr>
              <w:t> </w:t>
            </w:r>
          </w:p>
        </w:tc>
      </w:tr>
      <w:tr w:rsidR="00EC6A18" w:rsidRPr="00EC6A18" w:rsidTr="00EC6A18">
        <w:trPr>
          <w:trHeight w:val="345"/>
        </w:trPr>
        <w:tc>
          <w:tcPr>
            <w:tcW w:w="4137" w:type="dxa"/>
            <w:tcBorders>
              <w:top w:val="nil"/>
              <w:left w:val="nil"/>
              <w:bottom w:val="nil"/>
              <w:right w:val="nil"/>
            </w:tcBorders>
            <w:shd w:val="clear" w:color="auto" w:fill="auto"/>
            <w:noWrap/>
            <w:vAlign w:val="bottom"/>
            <w:hideMark/>
          </w:tcPr>
          <w:p w:rsidR="00EC6A18" w:rsidRPr="00EC6A18" w:rsidRDefault="00EC6A18" w:rsidP="00EC6A18">
            <w:pPr>
              <w:jc w:val="cente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TOTAL</w:t>
            </w:r>
          </w:p>
        </w:tc>
        <w:tc>
          <w:tcPr>
            <w:tcW w:w="146"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2" w:type="dxa"/>
            <w:tcBorders>
              <w:top w:val="nil"/>
              <w:left w:val="nil"/>
              <w:bottom w:val="double" w:sz="6" w:space="0" w:color="auto"/>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b/>
                <w:bCs/>
                <w:color w:val="000000"/>
                <w:sz w:val="22"/>
                <w:szCs w:val="22"/>
                <w:lang w:val="fr-FR" w:eastAsia="fr-FR"/>
              </w:rPr>
            </w:pPr>
            <w:r w:rsidRPr="00EC6A18">
              <w:rPr>
                <w:rFonts w:ascii="Book Antiqua" w:eastAsia="Times New Roman" w:hAnsi="Book Antiqua" w:cs="Arial"/>
                <w:b/>
                <w:bCs/>
                <w:color w:val="000000"/>
                <w:sz w:val="22"/>
                <w:szCs w:val="22"/>
                <w:lang w:val="fr-FR" w:eastAsia="fr-FR"/>
              </w:rPr>
              <w:t>867 237 688,89</w:t>
            </w:r>
          </w:p>
        </w:tc>
        <w:tc>
          <w:tcPr>
            <w:tcW w:w="195" w:type="dxa"/>
            <w:tcBorders>
              <w:top w:val="nil"/>
              <w:left w:val="nil"/>
              <w:bottom w:val="double" w:sz="6" w:space="0" w:color="auto"/>
              <w:right w:val="nil"/>
            </w:tcBorders>
            <w:shd w:val="clear" w:color="auto" w:fill="auto"/>
            <w:noWrap/>
            <w:vAlign w:val="bottom"/>
            <w:hideMark/>
          </w:tcPr>
          <w:p w:rsidR="00EC6A18" w:rsidRPr="00EC6A18" w:rsidRDefault="00EC6A18" w:rsidP="00EC6A18">
            <w:pPr>
              <w:rPr>
                <w:rFonts w:ascii="Book Antiqua" w:eastAsia="Times New Roman" w:hAnsi="Book Antiqua" w:cs="Arial"/>
                <w:b/>
                <w:bCs/>
                <w:color w:val="000000"/>
                <w:sz w:val="22"/>
                <w:szCs w:val="22"/>
                <w:lang w:val="fr-FR" w:eastAsia="fr-FR"/>
              </w:rPr>
            </w:pPr>
            <w:r w:rsidRPr="00EC6A18">
              <w:rPr>
                <w:rFonts w:ascii="Book Antiqua" w:eastAsia="Times New Roman" w:hAnsi="Book Antiqua" w:cs="Arial"/>
                <w:b/>
                <w:bCs/>
                <w:color w:val="000000"/>
                <w:sz w:val="22"/>
                <w:szCs w:val="22"/>
                <w:lang w:val="fr-FR" w:eastAsia="fr-FR"/>
              </w:rPr>
              <w:t> </w:t>
            </w:r>
          </w:p>
        </w:tc>
        <w:tc>
          <w:tcPr>
            <w:tcW w:w="2033" w:type="dxa"/>
            <w:tcBorders>
              <w:top w:val="nil"/>
              <w:left w:val="nil"/>
              <w:bottom w:val="double" w:sz="6" w:space="0" w:color="auto"/>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b/>
                <w:bCs/>
                <w:color w:val="000000"/>
                <w:sz w:val="22"/>
                <w:szCs w:val="22"/>
                <w:lang w:val="fr-FR" w:eastAsia="fr-FR"/>
              </w:rPr>
            </w:pPr>
            <w:r w:rsidRPr="00EC6A18">
              <w:rPr>
                <w:rFonts w:ascii="Book Antiqua" w:eastAsia="Times New Roman" w:hAnsi="Book Antiqua" w:cs="Arial"/>
                <w:b/>
                <w:bCs/>
                <w:color w:val="000000"/>
                <w:sz w:val="22"/>
                <w:szCs w:val="22"/>
                <w:lang w:val="fr-FR" w:eastAsia="fr-FR"/>
              </w:rPr>
              <w:t>1 534 474 569,72</w:t>
            </w:r>
          </w:p>
        </w:tc>
      </w:tr>
    </w:tbl>
    <w:p w:rsidR="00413984" w:rsidRPr="00D743CA" w:rsidRDefault="00C768DD" w:rsidP="00EC77F5">
      <w:pPr>
        <w:suppressAutoHyphens/>
        <w:ind w:left="720"/>
        <w:jc w:val="both"/>
        <w:rPr>
          <w:rFonts w:ascii="Book Antiqua" w:hAnsi="Book Antiqua"/>
          <w:i/>
          <w:iCs/>
          <w:spacing w:val="-3"/>
          <w:sz w:val="22"/>
          <w:szCs w:val="22"/>
          <w:u w:val="single"/>
          <w:lang w:val="fr-FR"/>
        </w:rPr>
      </w:pPr>
      <w:r>
        <w:rPr>
          <w:rFonts w:ascii="Book Antiqua" w:hAnsi="Book Antiqua"/>
          <w:i/>
          <w:iCs/>
          <w:spacing w:val="-3"/>
          <w:sz w:val="22"/>
          <w:szCs w:val="22"/>
          <w:lang w:val="fr-FR"/>
        </w:rPr>
        <w:t>1</w:t>
      </w:r>
      <w:r w:rsidR="00EC6A18">
        <w:rPr>
          <w:rFonts w:ascii="Book Antiqua" w:hAnsi="Book Antiqua"/>
          <w:i/>
          <w:iCs/>
          <w:spacing w:val="-3"/>
          <w:sz w:val="22"/>
          <w:szCs w:val="22"/>
          <w:lang w:val="fr-FR"/>
        </w:rPr>
        <w:t>3</w:t>
      </w:r>
      <w:r w:rsidR="00EC77F5" w:rsidRPr="00EC77F5">
        <w:rPr>
          <w:rFonts w:ascii="Book Antiqua" w:hAnsi="Book Antiqua"/>
          <w:i/>
          <w:iCs/>
          <w:spacing w:val="-3"/>
          <w:sz w:val="22"/>
          <w:szCs w:val="22"/>
          <w:lang w:val="fr-FR"/>
        </w:rPr>
        <w:t>.</w:t>
      </w:r>
      <w:r>
        <w:rPr>
          <w:rFonts w:ascii="Book Antiqua" w:hAnsi="Book Antiqua"/>
          <w:i/>
          <w:iCs/>
          <w:spacing w:val="-3"/>
          <w:sz w:val="22"/>
          <w:szCs w:val="22"/>
          <w:lang w:val="fr-FR"/>
        </w:rPr>
        <w:t>4</w:t>
      </w:r>
      <w:r w:rsidR="00EC77F5">
        <w:rPr>
          <w:rFonts w:ascii="Book Antiqua" w:hAnsi="Book Antiqua"/>
          <w:i/>
          <w:iCs/>
          <w:spacing w:val="-3"/>
          <w:sz w:val="22"/>
          <w:szCs w:val="22"/>
          <w:lang w:val="fr-FR"/>
        </w:rPr>
        <w:t>.</w:t>
      </w:r>
      <w:r w:rsidR="00EC77F5">
        <w:rPr>
          <w:rFonts w:ascii="Book Antiqua" w:hAnsi="Book Antiqua"/>
          <w:i/>
          <w:iCs/>
          <w:spacing w:val="-3"/>
          <w:sz w:val="22"/>
          <w:szCs w:val="22"/>
          <w:lang w:val="fr-FR"/>
        </w:rPr>
        <w:tab/>
      </w:r>
      <w:r w:rsidR="00413984" w:rsidRPr="00D743CA">
        <w:rPr>
          <w:rFonts w:ascii="Book Antiqua" w:hAnsi="Book Antiqua"/>
          <w:i/>
          <w:iCs/>
          <w:spacing w:val="-3"/>
          <w:sz w:val="22"/>
          <w:szCs w:val="22"/>
          <w:u w:val="single"/>
          <w:lang w:val="fr-FR"/>
        </w:rPr>
        <w:t>Créditeurs divers</w:t>
      </w:r>
    </w:p>
    <w:p w:rsidR="00413984" w:rsidRPr="00D743CA" w:rsidRDefault="00413984" w:rsidP="00413984">
      <w:pPr>
        <w:suppressAutoHyphens/>
        <w:jc w:val="both"/>
        <w:rPr>
          <w:rFonts w:ascii="Book Antiqua" w:hAnsi="Book Antiqua"/>
          <w:b/>
          <w:bCs/>
          <w:spacing w:val="-3"/>
          <w:sz w:val="22"/>
          <w:szCs w:val="22"/>
          <w:lang w:val="fr-FR"/>
        </w:rPr>
      </w:pPr>
    </w:p>
    <w:p w:rsidR="00413984" w:rsidRPr="00D743CA" w:rsidRDefault="00413984"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r w:rsidRPr="00D743CA">
        <w:rPr>
          <w:rFonts w:ascii="Book Antiqua" w:hAnsi="Book Antiqua"/>
          <w:sz w:val="22"/>
          <w:szCs w:val="22"/>
        </w:rPr>
        <w:t>Cette rubrique s’analy</w:t>
      </w:r>
      <w:r w:rsidR="008926EC" w:rsidRPr="00D743CA">
        <w:rPr>
          <w:rFonts w:ascii="Book Antiqua" w:hAnsi="Book Antiqua"/>
          <w:sz w:val="22"/>
          <w:szCs w:val="22"/>
        </w:rPr>
        <w:t>se comme suit au</w:t>
      </w:r>
      <w:r w:rsidR="00CE1A0F">
        <w:rPr>
          <w:rFonts w:ascii="Book Antiqua" w:hAnsi="Book Antiqua"/>
          <w:sz w:val="22"/>
          <w:szCs w:val="22"/>
        </w:rPr>
        <w:t>x</w:t>
      </w:r>
      <w:r w:rsidR="008926EC" w:rsidRPr="00D743CA">
        <w:rPr>
          <w:rFonts w:ascii="Book Antiqua" w:hAnsi="Book Antiqua"/>
          <w:sz w:val="22"/>
          <w:szCs w:val="22"/>
        </w:rPr>
        <w:t xml:space="preserve"> 31 décembre </w:t>
      </w:r>
      <w:r w:rsidR="00DF6383">
        <w:rPr>
          <w:rFonts w:ascii="Book Antiqua" w:hAnsi="Book Antiqua"/>
          <w:sz w:val="22"/>
          <w:szCs w:val="22"/>
        </w:rPr>
        <w:t>2012</w:t>
      </w:r>
      <w:r w:rsidRPr="00D743CA">
        <w:rPr>
          <w:rFonts w:ascii="Book Antiqua" w:hAnsi="Book Antiqua"/>
          <w:sz w:val="22"/>
          <w:szCs w:val="22"/>
        </w:rPr>
        <w:t xml:space="preserve"> et </w:t>
      </w:r>
      <w:r w:rsidR="00DF6383">
        <w:rPr>
          <w:rFonts w:ascii="Book Antiqua" w:hAnsi="Book Antiqua"/>
          <w:sz w:val="22"/>
          <w:szCs w:val="22"/>
        </w:rPr>
        <w:t>2011</w:t>
      </w:r>
      <w:r w:rsidRPr="00D743CA">
        <w:rPr>
          <w:rFonts w:ascii="Book Antiqua" w:hAnsi="Book Antiqua"/>
          <w:sz w:val="22"/>
          <w:szCs w:val="22"/>
        </w:rPr>
        <w:t xml:space="preserve">  (en Ariary) :</w:t>
      </w:r>
    </w:p>
    <w:p w:rsidR="006E0033" w:rsidRPr="00D743CA" w:rsidRDefault="006E0033" w:rsidP="00413984">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p>
    <w:tbl>
      <w:tblPr>
        <w:tblW w:w="8320" w:type="dxa"/>
        <w:tblInd w:w="70" w:type="dxa"/>
        <w:tblCellMar>
          <w:left w:w="70" w:type="dxa"/>
          <w:right w:w="70" w:type="dxa"/>
        </w:tblCellMar>
        <w:tblLook w:val="04A0"/>
      </w:tblPr>
      <w:tblGrid>
        <w:gridCol w:w="4136"/>
        <w:gridCol w:w="146"/>
        <w:gridCol w:w="1993"/>
        <w:gridCol w:w="195"/>
        <w:gridCol w:w="2032"/>
      </w:tblGrid>
      <w:tr w:rsidR="00EC6A18" w:rsidRPr="00EC6A18" w:rsidTr="00EC6A18">
        <w:trPr>
          <w:trHeight w:val="345"/>
        </w:trPr>
        <w:tc>
          <w:tcPr>
            <w:tcW w:w="4136" w:type="dxa"/>
            <w:tcBorders>
              <w:top w:val="nil"/>
              <w:left w:val="nil"/>
              <w:bottom w:val="single" w:sz="8" w:space="0" w:color="auto"/>
              <w:right w:val="nil"/>
            </w:tcBorders>
            <w:shd w:val="clear" w:color="auto" w:fill="auto"/>
            <w:noWrap/>
            <w:vAlign w:val="bottom"/>
            <w:hideMark/>
          </w:tcPr>
          <w:p w:rsidR="00EC6A18" w:rsidRPr="00EC6A18" w:rsidRDefault="00EC6A18" w:rsidP="00EC6A18">
            <w:pPr>
              <w:jc w:val="cente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Intitulé</w:t>
            </w:r>
          </w:p>
        </w:tc>
        <w:tc>
          <w:tcPr>
            <w:tcW w:w="59"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3" w:type="dxa"/>
            <w:tcBorders>
              <w:top w:val="nil"/>
              <w:left w:val="nil"/>
              <w:bottom w:val="single" w:sz="8" w:space="0" w:color="auto"/>
              <w:right w:val="nil"/>
            </w:tcBorders>
            <w:shd w:val="clear" w:color="auto" w:fill="auto"/>
            <w:hideMark/>
          </w:tcPr>
          <w:p w:rsidR="00EC6A18" w:rsidRPr="00EC6A18" w:rsidRDefault="00EC6A18" w:rsidP="00EC6A18">
            <w:pPr>
              <w:jc w:val="cente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2012</w:t>
            </w:r>
          </w:p>
        </w:tc>
        <w:tc>
          <w:tcPr>
            <w:tcW w:w="100"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2" w:type="dxa"/>
            <w:tcBorders>
              <w:top w:val="nil"/>
              <w:left w:val="nil"/>
              <w:bottom w:val="single" w:sz="8" w:space="0" w:color="auto"/>
              <w:right w:val="nil"/>
            </w:tcBorders>
            <w:shd w:val="clear" w:color="auto" w:fill="auto"/>
            <w:hideMark/>
          </w:tcPr>
          <w:p w:rsidR="00EC6A18" w:rsidRPr="00EC6A18" w:rsidRDefault="00EC6A18" w:rsidP="00EC6A18">
            <w:pPr>
              <w:jc w:val="cente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2011</w:t>
            </w:r>
          </w:p>
        </w:tc>
      </w:tr>
      <w:tr w:rsidR="00EC6A18" w:rsidRPr="00EC6A18" w:rsidTr="00EC6A18">
        <w:trPr>
          <w:trHeight w:val="255"/>
        </w:trPr>
        <w:tc>
          <w:tcPr>
            <w:tcW w:w="4136" w:type="dxa"/>
            <w:tcBorders>
              <w:top w:val="nil"/>
              <w:left w:val="nil"/>
              <w:bottom w:val="nil"/>
              <w:right w:val="nil"/>
            </w:tcBorders>
            <w:shd w:val="clear" w:color="auto" w:fill="auto"/>
            <w:noWrap/>
            <w:vAlign w:val="bottom"/>
            <w:hideMark/>
          </w:tcPr>
          <w:p w:rsidR="00EC6A18" w:rsidRPr="00EC6A18" w:rsidRDefault="00EC6A18" w:rsidP="00EC6A18">
            <w:pPr>
              <w:rPr>
                <w:rFonts w:eastAsia="Times New Roman"/>
                <w:sz w:val="20"/>
                <w:szCs w:val="20"/>
                <w:lang w:val="fr-FR" w:eastAsia="fr-FR"/>
              </w:rPr>
            </w:pPr>
          </w:p>
        </w:tc>
        <w:tc>
          <w:tcPr>
            <w:tcW w:w="59"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3" w:type="dxa"/>
            <w:tcBorders>
              <w:top w:val="nil"/>
              <w:left w:val="nil"/>
              <w:bottom w:val="nil"/>
              <w:right w:val="nil"/>
            </w:tcBorders>
            <w:shd w:val="clear" w:color="auto" w:fill="auto"/>
            <w:hideMark/>
          </w:tcPr>
          <w:p w:rsidR="00EC6A18" w:rsidRPr="00EC6A18" w:rsidRDefault="00EC6A18" w:rsidP="00EC6A18">
            <w:pPr>
              <w:rPr>
                <w:rFonts w:eastAsia="Times New Roman"/>
                <w:sz w:val="20"/>
                <w:szCs w:val="20"/>
                <w:lang w:val="fr-FR" w:eastAsia="fr-FR"/>
              </w:rPr>
            </w:pPr>
          </w:p>
        </w:tc>
        <w:tc>
          <w:tcPr>
            <w:tcW w:w="100"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2" w:type="dxa"/>
            <w:tcBorders>
              <w:top w:val="nil"/>
              <w:left w:val="nil"/>
              <w:bottom w:val="nil"/>
              <w:right w:val="nil"/>
            </w:tcBorders>
            <w:shd w:val="clear" w:color="auto" w:fill="auto"/>
            <w:hideMark/>
          </w:tcPr>
          <w:p w:rsidR="00EC6A18" w:rsidRPr="00EC6A18" w:rsidRDefault="00EC6A18" w:rsidP="00EC6A18">
            <w:pPr>
              <w:rPr>
                <w:rFonts w:eastAsia="Times New Roman"/>
                <w:sz w:val="20"/>
                <w:szCs w:val="20"/>
                <w:lang w:val="fr-FR" w:eastAsia="fr-FR"/>
              </w:rPr>
            </w:pPr>
          </w:p>
        </w:tc>
      </w:tr>
      <w:tr w:rsidR="00EC6A18" w:rsidRPr="00EC6A18" w:rsidTr="00EC6A18">
        <w:trPr>
          <w:trHeight w:val="330"/>
        </w:trPr>
        <w:tc>
          <w:tcPr>
            <w:tcW w:w="4136"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Cabinet CATEIN</w:t>
            </w:r>
          </w:p>
        </w:tc>
        <w:tc>
          <w:tcPr>
            <w:tcW w:w="59"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8 320 000,00</w:t>
            </w:r>
          </w:p>
        </w:tc>
        <w:tc>
          <w:tcPr>
            <w:tcW w:w="100"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67 331 700,00</w:t>
            </w:r>
          </w:p>
        </w:tc>
      </w:tr>
      <w:tr w:rsidR="00EC6A18" w:rsidRPr="00EC6A18" w:rsidTr="00EC6A18">
        <w:trPr>
          <w:trHeight w:val="330"/>
        </w:trPr>
        <w:tc>
          <w:tcPr>
            <w:tcW w:w="4136"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DCD REZA Serge</w:t>
            </w:r>
          </w:p>
        </w:tc>
        <w:tc>
          <w:tcPr>
            <w:tcW w:w="59"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2 205 520,00</w:t>
            </w:r>
          </w:p>
        </w:tc>
        <w:tc>
          <w:tcPr>
            <w:tcW w:w="100"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2 205 520,00</w:t>
            </w:r>
          </w:p>
        </w:tc>
      </w:tr>
      <w:tr w:rsidR="00EC6A18" w:rsidRPr="00EC6A18" w:rsidTr="00EC6A18">
        <w:trPr>
          <w:trHeight w:val="330"/>
        </w:trPr>
        <w:tc>
          <w:tcPr>
            <w:tcW w:w="4136"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DCD Akbaraly</w:t>
            </w:r>
          </w:p>
        </w:tc>
        <w:tc>
          <w:tcPr>
            <w:tcW w:w="59"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0,00</w:t>
            </w:r>
          </w:p>
        </w:tc>
        <w:tc>
          <w:tcPr>
            <w:tcW w:w="100"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29 700,00</w:t>
            </w:r>
          </w:p>
        </w:tc>
      </w:tr>
      <w:tr w:rsidR="00EC6A18" w:rsidRPr="00EC6A18" w:rsidTr="00EC6A18">
        <w:trPr>
          <w:trHeight w:val="330"/>
        </w:trPr>
        <w:tc>
          <w:tcPr>
            <w:tcW w:w="4136"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ZITAL</w:t>
            </w:r>
          </w:p>
        </w:tc>
        <w:tc>
          <w:tcPr>
            <w:tcW w:w="59"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186 000,00</w:t>
            </w:r>
          </w:p>
        </w:tc>
        <w:tc>
          <w:tcPr>
            <w:tcW w:w="100"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372 000,00</w:t>
            </w:r>
          </w:p>
        </w:tc>
      </w:tr>
      <w:tr w:rsidR="00EC6A18" w:rsidRPr="00EC6A18" w:rsidTr="00EC6A18">
        <w:trPr>
          <w:trHeight w:val="330"/>
        </w:trPr>
        <w:tc>
          <w:tcPr>
            <w:tcW w:w="4136"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 xml:space="preserve">SAHOLY PFOI </w:t>
            </w:r>
          </w:p>
        </w:tc>
        <w:tc>
          <w:tcPr>
            <w:tcW w:w="59"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0,00</w:t>
            </w:r>
          </w:p>
        </w:tc>
        <w:tc>
          <w:tcPr>
            <w:tcW w:w="100"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2 552 594,40</w:t>
            </w:r>
          </w:p>
        </w:tc>
      </w:tr>
      <w:tr w:rsidR="00EC6A18" w:rsidRPr="00EC6A18" w:rsidTr="00EC6A18">
        <w:trPr>
          <w:trHeight w:val="330"/>
        </w:trPr>
        <w:tc>
          <w:tcPr>
            <w:tcW w:w="4136"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GEFP</w:t>
            </w:r>
          </w:p>
        </w:tc>
        <w:tc>
          <w:tcPr>
            <w:tcW w:w="59"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2 614 640,00</w:t>
            </w:r>
          </w:p>
        </w:tc>
        <w:tc>
          <w:tcPr>
            <w:tcW w:w="100"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2 324 000,00</w:t>
            </w:r>
          </w:p>
        </w:tc>
      </w:tr>
      <w:tr w:rsidR="00EC6A18" w:rsidRPr="00EC6A18" w:rsidTr="00EC6A18">
        <w:trPr>
          <w:trHeight w:val="330"/>
        </w:trPr>
        <w:tc>
          <w:tcPr>
            <w:tcW w:w="4136"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BUREAU  D’ETUDE SAVAIVO</w:t>
            </w:r>
          </w:p>
        </w:tc>
        <w:tc>
          <w:tcPr>
            <w:tcW w:w="59"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0,00</w:t>
            </w:r>
          </w:p>
        </w:tc>
        <w:tc>
          <w:tcPr>
            <w:tcW w:w="100"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6 000 000,00</w:t>
            </w:r>
          </w:p>
        </w:tc>
      </w:tr>
      <w:tr w:rsidR="00EC6A18" w:rsidRPr="00EC6A18" w:rsidTr="00EC6A18">
        <w:trPr>
          <w:trHeight w:val="330"/>
        </w:trPr>
        <w:tc>
          <w:tcPr>
            <w:tcW w:w="4136" w:type="dxa"/>
            <w:tcBorders>
              <w:top w:val="nil"/>
              <w:left w:val="nil"/>
              <w:bottom w:val="nil"/>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TOG</w:t>
            </w:r>
          </w:p>
        </w:tc>
        <w:tc>
          <w:tcPr>
            <w:tcW w:w="59"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3"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353 172 652,47</w:t>
            </w:r>
          </w:p>
        </w:tc>
        <w:tc>
          <w:tcPr>
            <w:tcW w:w="100"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0,00</w:t>
            </w:r>
          </w:p>
        </w:tc>
      </w:tr>
      <w:tr w:rsidR="00EC6A18" w:rsidRPr="00EC6A18" w:rsidTr="00EC6A18">
        <w:trPr>
          <w:trHeight w:val="345"/>
        </w:trPr>
        <w:tc>
          <w:tcPr>
            <w:tcW w:w="4136" w:type="dxa"/>
            <w:tcBorders>
              <w:top w:val="nil"/>
              <w:left w:val="nil"/>
              <w:bottom w:val="single" w:sz="8" w:space="0" w:color="auto"/>
              <w:right w:val="nil"/>
            </w:tcBorders>
            <w:shd w:val="clear" w:color="auto" w:fill="auto"/>
            <w:noWrap/>
            <w:vAlign w:val="bottom"/>
            <w:hideMark/>
          </w:tcPr>
          <w:p w:rsidR="00EC6A18" w:rsidRPr="00EC6A18" w:rsidRDefault="00EC6A18" w:rsidP="00EC6A18">
            <w:pP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 </w:t>
            </w:r>
          </w:p>
        </w:tc>
        <w:tc>
          <w:tcPr>
            <w:tcW w:w="59"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3" w:type="dxa"/>
            <w:tcBorders>
              <w:top w:val="nil"/>
              <w:left w:val="nil"/>
              <w:bottom w:val="single" w:sz="8" w:space="0" w:color="auto"/>
              <w:right w:val="nil"/>
            </w:tcBorders>
            <w:shd w:val="clear" w:color="auto" w:fill="auto"/>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 </w:t>
            </w:r>
          </w:p>
        </w:tc>
        <w:tc>
          <w:tcPr>
            <w:tcW w:w="100" w:type="dxa"/>
            <w:tcBorders>
              <w:top w:val="nil"/>
              <w:left w:val="nil"/>
              <w:bottom w:val="nil"/>
              <w:right w:val="nil"/>
            </w:tcBorders>
            <w:shd w:val="clear" w:color="auto" w:fill="auto"/>
            <w:noWrap/>
            <w:vAlign w:val="bottom"/>
            <w:hideMark/>
          </w:tcPr>
          <w:p w:rsidR="00EC6A18" w:rsidRPr="00EC6A18" w:rsidRDefault="00EC6A18" w:rsidP="00EC6A18">
            <w:pPr>
              <w:rPr>
                <w:rFonts w:eastAsia="Times New Roman"/>
                <w:sz w:val="20"/>
                <w:szCs w:val="20"/>
                <w:lang w:val="fr-FR" w:eastAsia="fr-FR"/>
              </w:rPr>
            </w:pPr>
          </w:p>
        </w:tc>
        <w:tc>
          <w:tcPr>
            <w:tcW w:w="2032" w:type="dxa"/>
            <w:tcBorders>
              <w:top w:val="nil"/>
              <w:left w:val="nil"/>
              <w:bottom w:val="single" w:sz="8" w:space="0" w:color="auto"/>
              <w:right w:val="nil"/>
            </w:tcBorders>
            <w:shd w:val="clear" w:color="auto" w:fill="auto"/>
            <w:hideMark/>
          </w:tcPr>
          <w:p w:rsidR="00EC6A18" w:rsidRPr="00EC6A18" w:rsidRDefault="00EC6A18" w:rsidP="00EC6A18">
            <w:pPr>
              <w:jc w:val="right"/>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 </w:t>
            </w:r>
          </w:p>
        </w:tc>
      </w:tr>
      <w:tr w:rsidR="00EC6A18" w:rsidRPr="00EC6A18" w:rsidTr="00EC6A18">
        <w:trPr>
          <w:trHeight w:val="345"/>
        </w:trPr>
        <w:tc>
          <w:tcPr>
            <w:tcW w:w="4136" w:type="dxa"/>
            <w:tcBorders>
              <w:top w:val="nil"/>
              <w:left w:val="nil"/>
              <w:bottom w:val="nil"/>
              <w:right w:val="nil"/>
            </w:tcBorders>
            <w:shd w:val="clear" w:color="auto" w:fill="auto"/>
            <w:noWrap/>
            <w:vAlign w:val="bottom"/>
            <w:hideMark/>
          </w:tcPr>
          <w:p w:rsidR="00EC6A18" w:rsidRPr="00EC6A18" w:rsidRDefault="00EC6A18" w:rsidP="00EC6A18">
            <w:pPr>
              <w:jc w:val="center"/>
              <w:rPr>
                <w:rFonts w:ascii="Book Antiqua" w:eastAsia="Times New Roman" w:hAnsi="Book Antiqua" w:cs="Arial"/>
                <w:color w:val="000000"/>
                <w:sz w:val="22"/>
                <w:szCs w:val="22"/>
                <w:lang w:val="fr-FR" w:eastAsia="fr-FR"/>
              </w:rPr>
            </w:pPr>
            <w:r w:rsidRPr="00EC6A18">
              <w:rPr>
                <w:rFonts w:ascii="Book Antiqua" w:eastAsia="Times New Roman" w:hAnsi="Book Antiqua" w:cs="Arial"/>
                <w:color w:val="000000"/>
                <w:sz w:val="22"/>
                <w:szCs w:val="22"/>
                <w:lang w:val="fr-FR" w:eastAsia="fr-FR"/>
              </w:rPr>
              <w:t>TOTAL</w:t>
            </w:r>
          </w:p>
        </w:tc>
        <w:tc>
          <w:tcPr>
            <w:tcW w:w="59" w:type="dxa"/>
            <w:tcBorders>
              <w:top w:val="nil"/>
              <w:left w:val="nil"/>
              <w:bottom w:val="nil"/>
              <w:right w:val="nil"/>
            </w:tcBorders>
            <w:shd w:val="clear" w:color="auto" w:fill="auto"/>
            <w:vAlign w:val="bottom"/>
            <w:hideMark/>
          </w:tcPr>
          <w:p w:rsidR="00EC6A18" w:rsidRPr="00EC6A18" w:rsidRDefault="00EC6A18" w:rsidP="00EC6A18">
            <w:pPr>
              <w:rPr>
                <w:rFonts w:eastAsia="Times New Roman"/>
                <w:sz w:val="20"/>
                <w:szCs w:val="20"/>
                <w:lang w:val="fr-FR" w:eastAsia="fr-FR"/>
              </w:rPr>
            </w:pPr>
          </w:p>
        </w:tc>
        <w:tc>
          <w:tcPr>
            <w:tcW w:w="1993" w:type="dxa"/>
            <w:tcBorders>
              <w:top w:val="nil"/>
              <w:left w:val="nil"/>
              <w:bottom w:val="double" w:sz="6" w:space="0" w:color="auto"/>
              <w:right w:val="nil"/>
            </w:tcBorders>
            <w:shd w:val="clear" w:color="auto" w:fill="auto"/>
            <w:noWrap/>
            <w:hideMark/>
          </w:tcPr>
          <w:p w:rsidR="00EC6A18" w:rsidRPr="00EC6A18" w:rsidRDefault="00EC6A18" w:rsidP="00EC6A18">
            <w:pPr>
              <w:jc w:val="right"/>
              <w:rPr>
                <w:rFonts w:ascii="Book Antiqua" w:eastAsia="Times New Roman" w:hAnsi="Book Antiqua" w:cs="Arial"/>
                <w:b/>
                <w:bCs/>
                <w:color w:val="000000"/>
                <w:sz w:val="22"/>
                <w:szCs w:val="22"/>
                <w:lang w:val="fr-FR" w:eastAsia="fr-FR"/>
              </w:rPr>
            </w:pPr>
            <w:r w:rsidRPr="00EC6A18">
              <w:rPr>
                <w:rFonts w:ascii="Book Antiqua" w:eastAsia="Times New Roman" w:hAnsi="Book Antiqua" w:cs="Arial"/>
                <w:b/>
                <w:bCs/>
                <w:color w:val="000000"/>
                <w:sz w:val="22"/>
                <w:szCs w:val="22"/>
                <w:lang w:val="fr-FR" w:eastAsia="fr-FR"/>
              </w:rPr>
              <w:t>366 498 812,47</w:t>
            </w:r>
          </w:p>
        </w:tc>
        <w:tc>
          <w:tcPr>
            <w:tcW w:w="100" w:type="dxa"/>
            <w:tcBorders>
              <w:top w:val="nil"/>
              <w:left w:val="nil"/>
              <w:bottom w:val="double" w:sz="6" w:space="0" w:color="auto"/>
              <w:right w:val="nil"/>
            </w:tcBorders>
            <w:shd w:val="clear" w:color="auto" w:fill="auto"/>
            <w:noWrap/>
            <w:hideMark/>
          </w:tcPr>
          <w:p w:rsidR="00EC6A18" w:rsidRPr="00EC6A18" w:rsidRDefault="00EC6A18" w:rsidP="00EC6A18">
            <w:pPr>
              <w:jc w:val="right"/>
              <w:rPr>
                <w:rFonts w:ascii="Book Antiqua" w:eastAsia="Times New Roman" w:hAnsi="Book Antiqua" w:cs="Arial"/>
                <w:b/>
                <w:bCs/>
                <w:color w:val="000000"/>
                <w:sz w:val="22"/>
                <w:szCs w:val="22"/>
                <w:lang w:val="fr-FR" w:eastAsia="fr-FR"/>
              </w:rPr>
            </w:pPr>
            <w:r w:rsidRPr="00EC6A18">
              <w:rPr>
                <w:rFonts w:ascii="Book Antiqua" w:eastAsia="Times New Roman" w:hAnsi="Book Antiqua" w:cs="Arial"/>
                <w:b/>
                <w:bCs/>
                <w:color w:val="000000"/>
                <w:sz w:val="22"/>
                <w:szCs w:val="22"/>
                <w:lang w:val="fr-FR" w:eastAsia="fr-FR"/>
              </w:rPr>
              <w:t> </w:t>
            </w:r>
          </w:p>
        </w:tc>
        <w:tc>
          <w:tcPr>
            <w:tcW w:w="2032" w:type="dxa"/>
            <w:tcBorders>
              <w:top w:val="nil"/>
              <w:left w:val="nil"/>
              <w:bottom w:val="double" w:sz="6" w:space="0" w:color="auto"/>
              <w:right w:val="nil"/>
            </w:tcBorders>
            <w:shd w:val="clear" w:color="auto" w:fill="auto"/>
            <w:noWrap/>
            <w:hideMark/>
          </w:tcPr>
          <w:p w:rsidR="00EC6A18" w:rsidRPr="00EC6A18" w:rsidRDefault="00EC6A18" w:rsidP="00EC6A18">
            <w:pPr>
              <w:jc w:val="right"/>
              <w:rPr>
                <w:rFonts w:ascii="Book Antiqua" w:eastAsia="Times New Roman" w:hAnsi="Book Antiqua" w:cs="Arial"/>
                <w:b/>
                <w:bCs/>
                <w:color w:val="000000"/>
                <w:sz w:val="22"/>
                <w:szCs w:val="22"/>
                <w:lang w:val="fr-FR" w:eastAsia="fr-FR"/>
              </w:rPr>
            </w:pPr>
            <w:r w:rsidRPr="00EC6A18">
              <w:rPr>
                <w:rFonts w:ascii="Book Antiqua" w:eastAsia="Times New Roman" w:hAnsi="Book Antiqua" w:cs="Arial"/>
                <w:b/>
                <w:bCs/>
                <w:color w:val="000000"/>
                <w:sz w:val="22"/>
                <w:szCs w:val="22"/>
                <w:lang w:val="fr-FR" w:eastAsia="fr-FR"/>
              </w:rPr>
              <w:t>80 815 514,40</w:t>
            </w:r>
          </w:p>
        </w:tc>
      </w:tr>
    </w:tbl>
    <w:p w:rsidR="00413984" w:rsidRPr="00D743CA" w:rsidRDefault="00413984" w:rsidP="00413984">
      <w:pPr>
        <w:suppressAutoHyphens/>
        <w:jc w:val="both"/>
        <w:rPr>
          <w:rFonts w:ascii="Book Antiqua" w:hAnsi="Book Antiqua"/>
          <w:b/>
          <w:bCs/>
          <w:spacing w:val="-3"/>
          <w:sz w:val="22"/>
          <w:szCs w:val="22"/>
          <w:lang w:val="fr-FR"/>
        </w:rPr>
      </w:pPr>
    </w:p>
    <w:p w:rsidR="00413984" w:rsidRPr="00D743CA" w:rsidRDefault="00413984" w:rsidP="00413984">
      <w:pPr>
        <w:suppressAutoHyphens/>
        <w:jc w:val="both"/>
        <w:rPr>
          <w:rFonts w:ascii="Book Antiqua" w:hAnsi="Book Antiqua"/>
          <w:b/>
          <w:bCs/>
          <w:spacing w:val="-3"/>
          <w:sz w:val="22"/>
          <w:szCs w:val="22"/>
          <w:lang w:val="fr-FR"/>
        </w:rPr>
      </w:pPr>
    </w:p>
    <w:p w:rsidR="00413984" w:rsidRPr="00D743CA" w:rsidRDefault="00413984" w:rsidP="00CF3448">
      <w:pPr>
        <w:numPr>
          <w:ilvl w:val="0"/>
          <w:numId w:val="16"/>
        </w:numPr>
        <w:ind w:left="426" w:hanging="426"/>
        <w:jc w:val="both"/>
        <w:rPr>
          <w:rFonts w:ascii="Book Antiqua" w:hAnsi="Book Antiqua"/>
          <w:b/>
          <w:bCs/>
          <w:spacing w:val="-3"/>
          <w:sz w:val="22"/>
          <w:szCs w:val="22"/>
          <w:lang w:val="fr-FR"/>
        </w:rPr>
      </w:pPr>
      <w:r w:rsidRPr="00D743CA">
        <w:rPr>
          <w:rFonts w:ascii="Book Antiqua" w:hAnsi="Book Antiqua"/>
          <w:b/>
          <w:bCs/>
          <w:spacing w:val="-3"/>
          <w:sz w:val="22"/>
          <w:szCs w:val="22"/>
          <w:u w:val="single"/>
          <w:lang w:val="fr-FR"/>
        </w:rPr>
        <w:t>CHIFFRE D’AFFAIRES</w:t>
      </w:r>
    </w:p>
    <w:p w:rsidR="00413984" w:rsidRPr="00D743CA" w:rsidRDefault="00413984" w:rsidP="00413984">
      <w:pPr>
        <w:pStyle w:val="Corpsdetexte"/>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p>
    <w:p w:rsidR="00413984" w:rsidRPr="00D743CA" w:rsidRDefault="00413984" w:rsidP="00413984">
      <w:pPr>
        <w:pStyle w:val="Corpsdetexte"/>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r w:rsidRPr="00D743CA">
        <w:rPr>
          <w:rFonts w:ascii="Book Antiqua" w:hAnsi="Book Antiqua"/>
          <w:sz w:val="22"/>
          <w:szCs w:val="22"/>
        </w:rPr>
        <w:t>Le chiffre d’affaires réalisé pendant les deux exercices successifs se détaille comme suit (en Ariary) :</w:t>
      </w:r>
    </w:p>
    <w:p w:rsidR="006E0033" w:rsidRDefault="006E0033" w:rsidP="00F12A16">
      <w:pPr>
        <w:jc w:val="both"/>
        <w:rPr>
          <w:rFonts w:ascii="Book Antiqua" w:hAnsi="Book Antiqua"/>
          <w:b/>
          <w:bCs/>
          <w:spacing w:val="-3"/>
          <w:sz w:val="22"/>
          <w:szCs w:val="22"/>
          <w:lang w:val="fr-FR"/>
        </w:rPr>
      </w:pPr>
    </w:p>
    <w:tbl>
      <w:tblPr>
        <w:tblW w:w="8780" w:type="dxa"/>
        <w:tblInd w:w="70" w:type="dxa"/>
        <w:tblCellMar>
          <w:left w:w="70" w:type="dxa"/>
          <w:right w:w="70" w:type="dxa"/>
        </w:tblCellMar>
        <w:tblLook w:val="04A0"/>
      </w:tblPr>
      <w:tblGrid>
        <w:gridCol w:w="4656"/>
        <w:gridCol w:w="146"/>
        <w:gridCol w:w="2033"/>
        <w:gridCol w:w="195"/>
        <w:gridCol w:w="1914"/>
      </w:tblGrid>
      <w:tr w:rsidR="009578CD" w:rsidRPr="009578CD" w:rsidTr="009578CD">
        <w:trPr>
          <w:trHeight w:val="345"/>
        </w:trPr>
        <w:tc>
          <w:tcPr>
            <w:tcW w:w="4656" w:type="dxa"/>
            <w:tcBorders>
              <w:top w:val="nil"/>
              <w:left w:val="nil"/>
              <w:bottom w:val="single" w:sz="8" w:space="0" w:color="auto"/>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Intitulé</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single" w:sz="8" w:space="0" w:color="auto"/>
              <w:right w:val="nil"/>
            </w:tcBorders>
            <w:shd w:val="clear" w:color="auto" w:fill="auto"/>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2012</w:t>
            </w:r>
          </w:p>
        </w:tc>
        <w:tc>
          <w:tcPr>
            <w:tcW w:w="79"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single" w:sz="8" w:space="0" w:color="auto"/>
              <w:right w:val="nil"/>
            </w:tcBorders>
            <w:shd w:val="clear" w:color="auto" w:fill="auto"/>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2011</w:t>
            </w:r>
          </w:p>
        </w:tc>
      </w:tr>
      <w:tr w:rsidR="009578CD" w:rsidRPr="009578CD" w:rsidTr="009578CD">
        <w:trPr>
          <w:trHeight w:val="255"/>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nil"/>
              <w:right w:val="nil"/>
            </w:tcBorders>
            <w:shd w:val="clear" w:color="auto" w:fill="auto"/>
            <w:hideMark/>
          </w:tcPr>
          <w:p w:rsidR="009578CD" w:rsidRPr="009578CD" w:rsidRDefault="009578CD" w:rsidP="009578CD">
            <w:pPr>
              <w:rPr>
                <w:rFonts w:eastAsia="Times New Roman"/>
                <w:sz w:val="20"/>
                <w:szCs w:val="20"/>
                <w:lang w:val="fr-FR" w:eastAsia="fr-FR"/>
              </w:rPr>
            </w:pPr>
          </w:p>
        </w:tc>
        <w:tc>
          <w:tcPr>
            <w:tcW w:w="79"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hideMark/>
          </w:tcPr>
          <w:p w:rsidR="009578CD" w:rsidRPr="009578CD" w:rsidRDefault="009578CD" w:rsidP="009578CD">
            <w:pPr>
              <w:rPr>
                <w:rFonts w:eastAsia="Times New Roman"/>
                <w:sz w:val="20"/>
                <w:szCs w:val="20"/>
                <w:lang w:val="fr-FR" w:eastAsia="fr-FR"/>
              </w:rPr>
            </w:pP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Ventes de produits finis thons locaux</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142 003 932,96</w:t>
            </w:r>
          </w:p>
        </w:tc>
        <w:tc>
          <w:tcPr>
            <w:tcW w:w="79"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83 617 024,00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Ventes de produits finis thons Pêche et Froid</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52 220 538 970,15</w:t>
            </w:r>
          </w:p>
        </w:tc>
        <w:tc>
          <w:tcPr>
            <w:tcW w:w="79"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50 899 549 891,21</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Ventes de produits finis poches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31 701 789 078,21</w:t>
            </w:r>
          </w:p>
        </w:tc>
        <w:tc>
          <w:tcPr>
            <w:tcW w:w="79"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21 516 533 802,54</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Ventes longes CCO</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31 877 303 048,93</w:t>
            </w:r>
          </w:p>
        </w:tc>
        <w:tc>
          <w:tcPr>
            <w:tcW w:w="79"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Ventes farine locale</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3 086 919 930,00</w:t>
            </w:r>
          </w:p>
        </w:tc>
        <w:tc>
          <w:tcPr>
            <w:tcW w:w="79"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3 586 501 600,00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Ventes longes congelés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4 279 979 484,47</w:t>
            </w:r>
          </w:p>
        </w:tc>
        <w:tc>
          <w:tcPr>
            <w:tcW w:w="79"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15 124 104 274,05</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Ventes de produits finis thons export</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1 338 380 677,32</w:t>
            </w:r>
          </w:p>
        </w:tc>
        <w:tc>
          <w:tcPr>
            <w:tcW w:w="79"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Ventes farine export autres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c>
          <w:tcPr>
            <w:tcW w:w="79"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1 204 481 164,13</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Produits des activités annexes locales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c>
          <w:tcPr>
            <w:tcW w:w="79"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28 705 897,41</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Produits des activités annexes non taxables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118 209 245,00</w:t>
            </w:r>
          </w:p>
        </w:tc>
        <w:tc>
          <w:tcPr>
            <w:tcW w:w="79"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507 649 296,24</w:t>
            </w:r>
          </w:p>
        </w:tc>
      </w:tr>
      <w:tr w:rsidR="009578CD" w:rsidRPr="009578CD" w:rsidTr="009578CD">
        <w:trPr>
          <w:trHeight w:val="345"/>
        </w:trPr>
        <w:tc>
          <w:tcPr>
            <w:tcW w:w="4656" w:type="dxa"/>
            <w:tcBorders>
              <w:top w:val="nil"/>
              <w:left w:val="nil"/>
              <w:bottom w:val="single" w:sz="8" w:space="0" w:color="auto"/>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single" w:sz="8" w:space="0" w:color="auto"/>
              <w:right w:val="nil"/>
            </w:tcBorders>
            <w:shd w:val="clear" w:color="auto" w:fill="auto"/>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c>
          <w:tcPr>
            <w:tcW w:w="7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single" w:sz="8" w:space="0" w:color="auto"/>
              <w:right w:val="nil"/>
            </w:tcBorders>
            <w:shd w:val="clear" w:color="auto" w:fill="auto"/>
            <w:noWrap/>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r>
      <w:tr w:rsidR="009578CD" w:rsidRPr="009578CD" w:rsidTr="009578CD">
        <w:trPr>
          <w:trHeight w:val="345"/>
        </w:trPr>
        <w:tc>
          <w:tcPr>
            <w:tcW w:w="4656" w:type="dxa"/>
            <w:tcBorders>
              <w:top w:val="nil"/>
              <w:left w:val="nil"/>
              <w:bottom w:val="nil"/>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TOTAL</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124 765 124 367,04</w:t>
            </w:r>
          </w:p>
        </w:tc>
        <w:tc>
          <w:tcPr>
            <w:tcW w:w="79"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 </w:t>
            </w:r>
          </w:p>
        </w:tc>
        <w:tc>
          <w:tcPr>
            <w:tcW w:w="1914"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92 951 142 949,58</w:t>
            </w:r>
          </w:p>
        </w:tc>
      </w:tr>
    </w:tbl>
    <w:p w:rsidR="009578CD" w:rsidRDefault="009578CD" w:rsidP="00F12A16">
      <w:pPr>
        <w:jc w:val="both"/>
        <w:rPr>
          <w:rFonts w:ascii="Book Antiqua" w:hAnsi="Book Antiqua"/>
          <w:b/>
          <w:bCs/>
          <w:spacing w:val="-3"/>
          <w:sz w:val="22"/>
          <w:szCs w:val="22"/>
          <w:lang w:val="fr-FR"/>
        </w:rPr>
      </w:pPr>
    </w:p>
    <w:p w:rsidR="009578CD" w:rsidRDefault="009578CD" w:rsidP="00F12A16">
      <w:pPr>
        <w:jc w:val="both"/>
        <w:rPr>
          <w:rFonts w:ascii="Book Antiqua" w:hAnsi="Book Antiqua"/>
          <w:b/>
          <w:bCs/>
          <w:spacing w:val="-3"/>
          <w:sz w:val="22"/>
          <w:szCs w:val="22"/>
          <w:lang w:val="fr-FR"/>
        </w:rPr>
      </w:pPr>
    </w:p>
    <w:p w:rsidR="009578CD" w:rsidRDefault="009578CD" w:rsidP="00F12A16">
      <w:pPr>
        <w:jc w:val="both"/>
        <w:rPr>
          <w:rFonts w:ascii="Book Antiqua" w:hAnsi="Book Antiqua"/>
          <w:b/>
          <w:bCs/>
          <w:spacing w:val="-3"/>
          <w:sz w:val="22"/>
          <w:szCs w:val="22"/>
          <w:lang w:val="fr-FR"/>
        </w:rPr>
      </w:pPr>
    </w:p>
    <w:p w:rsidR="009578CD" w:rsidRDefault="009578CD" w:rsidP="00F12A16">
      <w:pPr>
        <w:jc w:val="both"/>
        <w:rPr>
          <w:rFonts w:ascii="Book Antiqua" w:hAnsi="Book Antiqua"/>
          <w:b/>
          <w:bCs/>
          <w:spacing w:val="-3"/>
          <w:sz w:val="22"/>
          <w:szCs w:val="22"/>
          <w:lang w:val="fr-FR"/>
        </w:rPr>
      </w:pPr>
    </w:p>
    <w:p w:rsidR="009578CD" w:rsidRDefault="009578CD" w:rsidP="00F12A16">
      <w:pPr>
        <w:jc w:val="both"/>
        <w:rPr>
          <w:rFonts w:ascii="Book Antiqua" w:hAnsi="Book Antiqua"/>
          <w:b/>
          <w:bCs/>
          <w:spacing w:val="-3"/>
          <w:sz w:val="22"/>
          <w:szCs w:val="22"/>
          <w:lang w:val="fr-FR"/>
        </w:rPr>
      </w:pPr>
    </w:p>
    <w:p w:rsidR="009578CD" w:rsidRDefault="009578CD" w:rsidP="00F12A16">
      <w:pPr>
        <w:jc w:val="both"/>
        <w:rPr>
          <w:rFonts w:ascii="Book Antiqua" w:hAnsi="Book Antiqua"/>
          <w:b/>
          <w:bCs/>
          <w:spacing w:val="-3"/>
          <w:sz w:val="22"/>
          <w:szCs w:val="22"/>
          <w:lang w:val="fr-FR"/>
        </w:rPr>
      </w:pPr>
    </w:p>
    <w:p w:rsidR="009578CD" w:rsidRDefault="009578CD" w:rsidP="00F12A16">
      <w:pPr>
        <w:jc w:val="both"/>
        <w:rPr>
          <w:rFonts w:ascii="Book Antiqua" w:hAnsi="Book Antiqua"/>
          <w:b/>
          <w:bCs/>
          <w:spacing w:val="-3"/>
          <w:sz w:val="22"/>
          <w:szCs w:val="22"/>
          <w:lang w:val="fr-FR"/>
        </w:rPr>
      </w:pPr>
    </w:p>
    <w:p w:rsidR="009578CD" w:rsidRDefault="009578CD" w:rsidP="00F12A16">
      <w:pPr>
        <w:jc w:val="both"/>
        <w:rPr>
          <w:rFonts w:ascii="Book Antiqua" w:hAnsi="Book Antiqua"/>
          <w:b/>
          <w:bCs/>
          <w:spacing w:val="-3"/>
          <w:sz w:val="22"/>
          <w:szCs w:val="22"/>
          <w:lang w:val="fr-FR"/>
        </w:rPr>
      </w:pPr>
    </w:p>
    <w:p w:rsidR="009578CD" w:rsidRDefault="009578CD" w:rsidP="00F12A16">
      <w:pPr>
        <w:jc w:val="both"/>
        <w:rPr>
          <w:rFonts w:ascii="Book Antiqua" w:hAnsi="Book Antiqua"/>
          <w:b/>
          <w:bCs/>
          <w:spacing w:val="-3"/>
          <w:sz w:val="22"/>
          <w:szCs w:val="22"/>
          <w:lang w:val="fr-FR"/>
        </w:rPr>
      </w:pPr>
    </w:p>
    <w:p w:rsidR="009578CD" w:rsidRPr="00F12A16" w:rsidRDefault="009578CD" w:rsidP="00F12A16">
      <w:pPr>
        <w:jc w:val="both"/>
        <w:rPr>
          <w:rFonts w:ascii="Book Antiqua" w:hAnsi="Book Antiqua"/>
          <w:b/>
          <w:bCs/>
          <w:spacing w:val="-3"/>
          <w:sz w:val="22"/>
          <w:szCs w:val="22"/>
          <w:lang w:val="fr-FR"/>
        </w:rPr>
      </w:pPr>
    </w:p>
    <w:p w:rsidR="00413984" w:rsidRPr="009F525C" w:rsidRDefault="00413984" w:rsidP="00413984">
      <w:pPr>
        <w:numPr>
          <w:ilvl w:val="0"/>
          <w:numId w:val="16"/>
        </w:numPr>
        <w:ind w:left="426" w:hanging="426"/>
        <w:jc w:val="both"/>
        <w:rPr>
          <w:rFonts w:ascii="Book Antiqua" w:hAnsi="Book Antiqua"/>
          <w:b/>
          <w:bCs/>
          <w:spacing w:val="-3"/>
          <w:sz w:val="22"/>
          <w:szCs w:val="22"/>
          <w:lang w:val="fr-FR"/>
        </w:rPr>
      </w:pPr>
      <w:r w:rsidRPr="00D743CA">
        <w:rPr>
          <w:rFonts w:ascii="Book Antiqua" w:hAnsi="Book Antiqua"/>
          <w:b/>
          <w:bCs/>
          <w:spacing w:val="-3"/>
          <w:sz w:val="22"/>
          <w:szCs w:val="22"/>
          <w:u w:val="single"/>
          <w:lang w:val="fr-FR"/>
        </w:rPr>
        <w:t>ACHATS CONSOMMES</w:t>
      </w:r>
    </w:p>
    <w:p w:rsidR="009F525C" w:rsidRPr="00F12A16" w:rsidRDefault="009F525C" w:rsidP="009F525C">
      <w:pPr>
        <w:jc w:val="both"/>
        <w:rPr>
          <w:rFonts w:ascii="Book Antiqua" w:hAnsi="Book Antiqua"/>
          <w:b/>
          <w:bCs/>
          <w:spacing w:val="-3"/>
          <w:sz w:val="22"/>
          <w:szCs w:val="22"/>
          <w:lang w:val="fr-FR"/>
        </w:rPr>
      </w:pPr>
    </w:p>
    <w:p w:rsidR="00413984" w:rsidRPr="00D743CA" w:rsidRDefault="00413984" w:rsidP="00413984">
      <w:pPr>
        <w:pStyle w:val="Corpsdetexte"/>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r w:rsidRPr="00D743CA">
        <w:rPr>
          <w:rFonts w:ascii="Book Antiqua" w:hAnsi="Book Antiqua"/>
          <w:sz w:val="22"/>
          <w:szCs w:val="22"/>
        </w:rPr>
        <w:t>Cette rubrique se décompo</w:t>
      </w:r>
      <w:r w:rsidR="004D241C" w:rsidRPr="00D743CA">
        <w:rPr>
          <w:rFonts w:ascii="Book Antiqua" w:hAnsi="Book Antiqua"/>
          <w:sz w:val="22"/>
          <w:szCs w:val="22"/>
        </w:rPr>
        <w:t>se comme suit au</w:t>
      </w:r>
      <w:r w:rsidR="00CE1A0F">
        <w:rPr>
          <w:rFonts w:ascii="Book Antiqua" w:hAnsi="Book Antiqua"/>
          <w:sz w:val="22"/>
          <w:szCs w:val="22"/>
        </w:rPr>
        <w:t>x</w:t>
      </w:r>
      <w:r w:rsidR="004D241C" w:rsidRPr="00D743CA">
        <w:rPr>
          <w:rFonts w:ascii="Book Antiqua" w:hAnsi="Book Antiqua"/>
          <w:sz w:val="22"/>
          <w:szCs w:val="22"/>
        </w:rPr>
        <w:t xml:space="preserve"> 31 décembre </w:t>
      </w:r>
      <w:r w:rsidR="00DF6383">
        <w:rPr>
          <w:rFonts w:ascii="Book Antiqua" w:hAnsi="Book Antiqua"/>
          <w:sz w:val="22"/>
          <w:szCs w:val="22"/>
        </w:rPr>
        <w:t>2012</w:t>
      </w:r>
      <w:r w:rsidRPr="00D743CA">
        <w:rPr>
          <w:rFonts w:ascii="Book Antiqua" w:hAnsi="Book Antiqua"/>
          <w:sz w:val="22"/>
          <w:szCs w:val="22"/>
        </w:rPr>
        <w:t xml:space="preserve"> et </w:t>
      </w:r>
      <w:r w:rsidR="00DF6383">
        <w:rPr>
          <w:rFonts w:ascii="Book Antiqua" w:hAnsi="Book Antiqua"/>
          <w:sz w:val="22"/>
          <w:szCs w:val="22"/>
        </w:rPr>
        <w:t>2011</w:t>
      </w:r>
      <w:r w:rsidRPr="00D743CA">
        <w:rPr>
          <w:rFonts w:ascii="Book Antiqua" w:hAnsi="Book Antiqua"/>
          <w:sz w:val="22"/>
          <w:szCs w:val="22"/>
        </w:rPr>
        <w:t xml:space="preserve"> (en Ariary) :</w:t>
      </w:r>
    </w:p>
    <w:p w:rsidR="00413984" w:rsidRPr="00D743CA" w:rsidRDefault="00413984" w:rsidP="00413984">
      <w:pPr>
        <w:pStyle w:val="Corpsdetexte"/>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p>
    <w:tbl>
      <w:tblPr>
        <w:tblW w:w="8780" w:type="dxa"/>
        <w:tblInd w:w="70" w:type="dxa"/>
        <w:tblCellMar>
          <w:left w:w="70" w:type="dxa"/>
          <w:right w:w="70" w:type="dxa"/>
        </w:tblCellMar>
        <w:tblLook w:val="04A0"/>
      </w:tblPr>
      <w:tblGrid>
        <w:gridCol w:w="4911"/>
        <w:gridCol w:w="146"/>
        <w:gridCol w:w="1917"/>
        <w:gridCol w:w="195"/>
        <w:gridCol w:w="1802"/>
      </w:tblGrid>
      <w:tr w:rsidR="009578CD" w:rsidRPr="009578CD" w:rsidTr="009578CD">
        <w:trPr>
          <w:trHeight w:val="345"/>
        </w:trPr>
        <w:tc>
          <w:tcPr>
            <w:tcW w:w="4911" w:type="dxa"/>
            <w:tcBorders>
              <w:top w:val="nil"/>
              <w:left w:val="nil"/>
              <w:bottom w:val="single" w:sz="8" w:space="0" w:color="auto"/>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Intitulé</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single" w:sz="8" w:space="0" w:color="auto"/>
              <w:right w:val="nil"/>
            </w:tcBorders>
            <w:shd w:val="clear" w:color="auto" w:fill="auto"/>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2012</w:t>
            </w:r>
          </w:p>
        </w:tc>
        <w:tc>
          <w:tcPr>
            <w:tcW w:w="69"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single" w:sz="8" w:space="0" w:color="auto"/>
              <w:right w:val="nil"/>
            </w:tcBorders>
            <w:shd w:val="clear" w:color="auto" w:fill="auto"/>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2011</w:t>
            </w:r>
          </w:p>
        </w:tc>
      </w:tr>
      <w:tr w:rsidR="009578CD" w:rsidRPr="009578CD" w:rsidTr="009578CD">
        <w:trPr>
          <w:trHeight w:val="255"/>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hideMark/>
          </w:tcPr>
          <w:p w:rsidR="009578CD" w:rsidRPr="009578CD" w:rsidRDefault="009578CD" w:rsidP="009578CD">
            <w:pPr>
              <w:rPr>
                <w:rFonts w:eastAsia="Times New Roman"/>
                <w:sz w:val="20"/>
                <w:szCs w:val="20"/>
                <w:lang w:val="fr-FR" w:eastAsia="fr-FR"/>
              </w:rPr>
            </w:pPr>
          </w:p>
        </w:tc>
        <w:tc>
          <w:tcPr>
            <w:tcW w:w="69" w:type="dxa"/>
            <w:tcBorders>
              <w:top w:val="nil"/>
              <w:left w:val="nil"/>
              <w:bottom w:val="nil"/>
              <w:right w:val="nil"/>
            </w:tcBorders>
            <w:shd w:val="clear" w:color="auto" w:fill="auto"/>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hideMark/>
          </w:tcPr>
          <w:p w:rsidR="009578CD" w:rsidRPr="009578CD" w:rsidRDefault="009578CD" w:rsidP="009578CD">
            <w:pPr>
              <w:rPr>
                <w:rFonts w:eastAsia="Times New Roman"/>
                <w:sz w:val="20"/>
                <w:szCs w:val="20"/>
                <w:lang w:val="fr-FR" w:eastAsia="fr-FR"/>
              </w:rPr>
            </w:pP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thons import (Espagne)</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80 741 105 201,52</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70 042 187 148,16</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huile alimentaire local</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2 345 806 197,27</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huile alimentaire import</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627 354 388,23</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matières consommables</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13 899 443,79</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1 370 800,00</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matières consommables (import)</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100 072 593,75</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131 386 254,53</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gas oil énergie</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484 066 395,03</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455 539 197,13</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fuel oil</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2 470 560 000,00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2 491 263 108,00</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huile et graisse</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19 994 729,85</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20 293 915,08</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huile et graisse (import)</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12 240 421,96</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30 680 128,21</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Produits d’entretien (local)</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62 053 192,00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60 679 072,00</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Produits d'entretien (import)</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71 518 109,21</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271 843 423,71</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fournitures d’atelier (import)</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42 814 200,00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lastRenderedPageBreak/>
              <w:t>Achats pièces détachées (local)</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196 152 013,97</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164 813 779,67</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pièces détachées (import)</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599 288 975,01</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349 078 882,72</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Fournitures magasin production locale</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170 042 987,91</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211 730 665,67</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Fournitures magasin autres locaux</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27 006 209,39</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108 129 404,68</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Fournitures magasin autres import</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63 835 969,99</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8 195 927,38</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Fournitures magasin production import</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124 439 168,92</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295 894 321,84</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Fournitures de bureau</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92 850 165,12</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104 152 799,72</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Fournitures de bureau import</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165 170,94</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 fournit. Mag. Divers import</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49 205 003,00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6 192 499,18</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boites vides neutres</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1 566 084 064,64</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1 678 261 900,74</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emballages tôles</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2 789 697 828,55</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2 692 619 531,74</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cartons local</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2 705 728 712,40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2 894 583 945,18</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sacs vides (farine)</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57 312 000,00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78 624 000,00</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fil à coudre</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570 000,00</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étiquettes</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409 160,00</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étiquettes boites (import)</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508 550 113,90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534 090 571,46</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étiquettes marquage carton</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22 766 469,80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42 212 983,27</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fonds de boites</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1 839 185 742,98</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2 889 435 531,15</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intercalaires/ carton local</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6 602 240,04</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11 616 764,56</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poches longe</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266 247 157,00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454 169 148,63</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poches</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556 178 146,19</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1 076 244 991,82</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magasin administratif</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1 580 532,00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1 803 636,00</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thons</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2 725 481 944,00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3 667 091 504,98</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huile alimentaire</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1 754 072 659,32</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-1 447 929 849,93</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matières consommables</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11 024 246,38</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4 353 967,22</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gas oil matériel roulant</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3 745 597,93</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-11 853 850,06</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gas oil chaudières</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-2 970 942,76</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gas oil énergie (groupe)</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-34 955 336,17</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3 320 066,06</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en-US" w:eastAsia="fr-FR"/>
              </w:rPr>
            </w:pPr>
            <w:r w:rsidRPr="009578CD">
              <w:rPr>
                <w:rFonts w:ascii="Book Antiqua" w:eastAsia="Times New Roman" w:hAnsi="Book Antiqua" w:cs="Arial"/>
                <w:color w:val="000000"/>
                <w:sz w:val="22"/>
                <w:szCs w:val="22"/>
                <w:lang w:val="en-US" w:eastAsia="fr-FR"/>
              </w:rPr>
              <w:t>Variation des stocks fuel oil</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en-US"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101 435 660,00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en-US" w:eastAsia="fr-FR"/>
              </w:rPr>
              <w:t>3 129 253,00</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huile et graisse</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-1 092 097,00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-7 084 784,00</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produits d'entretien</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126 532 005,02</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-133 731 917,11</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pièces de rechange</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-232 608 816,81</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-11 187 121,93</w:t>
            </w:r>
          </w:p>
        </w:tc>
      </w:tr>
      <w:tr w:rsidR="009578CD" w:rsidRPr="009578CD" w:rsidTr="009578CD">
        <w:trPr>
          <w:trHeight w:val="330"/>
        </w:trPr>
        <w:tc>
          <w:tcPr>
            <w:tcW w:w="4992" w:type="dxa"/>
            <w:gridSpan w:val="2"/>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fournitures magasin prod°</w:t>
            </w: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39 526 253,69</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-90 294 202,57</w:t>
            </w:r>
          </w:p>
        </w:tc>
      </w:tr>
      <w:tr w:rsidR="009578CD" w:rsidRPr="009578CD" w:rsidTr="009578CD">
        <w:trPr>
          <w:trHeight w:val="330"/>
        </w:trPr>
        <w:tc>
          <w:tcPr>
            <w:tcW w:w="4992" w:type="dxa"/>
            <w:gridSpan w:val="2"/>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fournitures magasin « autres »</w:t>
            </w: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-14 906 308,00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11 386 832,12</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magasin divers</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-58 611 907,00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-5 405 263,00</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boîtes  g.b</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-43 243 028,54</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-199 090 406,57</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fer blanc</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-981 728 838,99</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171 212 147,43</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carton</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-228 587 981,75</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-194 683 725,00</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sacs vides</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5 201 181,00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-8 582 582,20</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fil à coudre</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30 831,00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103 257,00</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étiquettes</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17 090 336,28</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-77 478 399,28</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marquage carton</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-3 368 799,00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1 533 073,66</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lastRenderedPageBreak/>
              <w:t>Variation des stocks fonds de boites</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86 315 833,48</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-507 592 854,81</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poches longe</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-63 593 856,01</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-311 064 872,00</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Variation des stocks poches (alumi)</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271 117 061,01</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-292 494 691,15</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fournitures non stockées</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1 051 120,00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230 179,54</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Electricité usine</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3 505 650 018,12</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3 099 824 831,38</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Electricité logements</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17 452 800,00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16 082 749,00</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Eau usine</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227 326 884,38</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220 035 732,44</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Eau logements</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1 619 340,00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1 943 174,92</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Gaz</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146 960 835,00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100 989 227,19</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produits pétroliers non stockés</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16 072 000,00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12 797 000,00</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Fournitures, entretien, petits équipements</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17 212 606,14</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22 197 241,40</w:t>
            </w:r>
          </w:p>
        </w:tc>
      </w:tr>
      <w:tr w:rsidR="009578CD" w:rsidRPr="009578CD" w:rsidTr="009578CD">
        <w:trPr>
          <w:trHeight w:val="330"/>
        </w:trPr>
        <w:tc>
          <w:tcPr>
            <w:tcW w:w="4992" w:type="dxa"/>
            <w:gridSpan w:val="2"/>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Fournitures, entretien, petits équipements (import)</w:t>
            </w: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30 993 311,78</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18 428 790,74</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Fournitures administratives</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19 503 625,00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21 990 945,88</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Fournitures conditionnement</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603 000,00</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Fournitures farine</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3 960 000,00</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3 357 000,00</w:t>
            </w:r>
          </w:p>
        </w:tc>
      </w:tr>
      <w:tr w:rsidR="009578CD" w:rsidRPr="009578CD" w:rsidTr="009578CD">
        <w:trPr>
          <w:trHeight w:val="330"/>
        </w:trPr>
        <w:tc>
          <w:tcPr>
            <w:tcW w:w="4992" w:type="dxa"/>
            <w:gridSpan w:val="2"/>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autres matières &amp; fournitures non stockées</w:t>
            </w: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349 803 426,64</w:t>
            </w:r>
          </w:p>
        </w:tc>
        <w:tc>
          <w:tcPr>
            <w:tcW w:w="6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290 183 744,84</w:t>
            </w:r>
          </w:p>
        </w:tc>
      </w:tr>
      <w:tr w:rsidR="009578CD" w:rsidRPr="009578CD" w:rsidTr="009578CD">
        <w:trPr>
          <w:trHeight w:val="330"/>
        </w:trPr>
        <w:tc>
          <w:tcPr>
            <w:tcW w:w="4911"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Achats non stockés dom/dom Cadres</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624 570,00</w:t>
            </w:r>
          </w:p>
        </w:tc>
        <w:tc>
          <w:tcPr>
            <w:tcW w:w="69" w:type="dxa"/>
            <w:tcBorders>
              <w:top w:val="nil"/>
              <w:left w:val="nil"/>
              <w:bottom w:val="nil"/>
              <w:right w:val="nil"/>
            </w:tcBorders>
            <w:shd w:val="clear" w:color="auto" w:fill="auto"/>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3 847 400,00</w:t>
            </w:r>
          </w:p>
        </w:tc>
      </w:tr>
      <w:tr w:rsidR="009578CD" w:rsidRPr="009578CD" w:rsidTr="009578CD">
        <w:trPr>
          <w:trHeight w:val="345"/>
        </w:trPr>
        <w:tc>
          <w:tcPr>
            <w:tcW w:w="4911" w:type="dxa"/>
            <w:tcBorders>
              <w:top w:val="nil"/>
              <w:left w:val="nil"/>
              <w:bottom w:val="single" w:sz="8" w:space="0" w:color="auto"/>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single" w:sz="8" w:space="0" w:color="auto"/>
              <w:right w:val="nil"/>
            </w:tcBorders>
            <w:shd w:val="clear" w:color="auto" w:fill="auto"/>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c>
          <w:tcPr>
            <w:tcW w:w="69" w:type="dxa"/>
            <w:tcBorders>
              <w:top w:val="nil"/>
              <w:left w:val="nil"/>
              <w:bottom w:val="nil"/>
              <w:right w:val="nil"/>
            </w:tcBorders>
            <w:shd w:val="clear" w:color="auto" w:fill="auto"/>
            <w:hideMark/>
          </w:tcPr>
          <w:p w:rsidR="009578CD" w:rsidRPr="009578CD" w:rsidRDefault="009578CD" w:rsidP="009578CD">
            <w:pPr>
              <w:rPr>
                <w:rFonts w:eastAsia="Times New Roman"/>
                <w:sz w:val="20"/>
                <w:szCs w:val="20"/>
                <w:lang w:val="fr-FR" w:eastAsia="fr-FR"/>
              </w:rPr>
            </w:pPr>
          </w:p>
        </w:tc>
        <w:tc>
          <w:tcPr>
            <w:tcW w:w="1802" w:type="dxa"/>
            <w:tcBorders>
              <w:top w:val="nil"/>
              <w:left w:val="nil"/>
              <w:bottom w:val="single" w:sz="8" w:space="0" w:color="auto"/>
              <w:right w:val="nil"/>
            </w:tcBorders>
            <w:shd w:val="clear" w:color="auto" w:fill="auto"/>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r>
      <w:tr w:rsidR="009578CD" w:rsidRPr="009578CD" w:rsidTr="009578CD">
        <w:trPr>
          <w:trHeight w:val="345"/>
        </w:trPr>
        <w:tc>
          <w:tcPr>
            <w:tcW w:w="4911" w:type="dxa"/>
            <w:tcBorders>
              <w:top w:val="nil"/>
              <w:left w:val="nil"/>
              <w:bottom w:val="nil"/>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TOTAL</w:t>
            </w:r>
          </w:p>
        </w:tc>
        <w:tc>
          <w:tcPr>
            <w:tcW w:w="81"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7"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104 102 568 410,29</w:t>
            </w:r>
          </w:p>
        </w:tc>
        <w:tc>
          <w:tcPr>
            <w:tcW w:w="69"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 </w:t>
            </w:r>
          </w:p>
        </w:tc>
        <w:tc>
          <w:tcPr>
            <w:tcW w:w="1802"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93 830 211 459,63</w:t>
            </w:r>
          </w:p>
        </w:tc>
      </w:tr>
    </w:tbl>
    <w:p w:rsidR="00B343ED" w:rsidRDefault="00B343ED" w:rsidP="00413984">
      <w:pPr>
        <w:suppressAutoHyphens/>
        <w:jc w:val="both"/>
        <w:rPr>
          <w:rFonts w:ascii="Book Antiqua" w:hAnsi="Book Antiqua"/>
          <w:b/>
          <w:bCs/>
          <w:spacing w:val="-3"/>
          <w:sz w:val="22"/>
          <w:szCs w:val="22"/>
          <w:lang w:val="fr-FR"/>
        </w:rPr>
      </w:pPr>
    </w:p>
    <w:p w:rsidR="009578CD" w:rsidRDefault="009578CD" w:rsidP="00413984">
      <w:pPr>
        <w:suppressAutoHyphens/>
        <w:jc w:val="both"/>
        <w:rPr>
          <w:rFonts w:ascii="Book Antiqua" w:hAnsi="Book Antiqua"/>
          <w:b/>
          <w:bCs/>
          <w:spacing w:val="-3"/>
          <w:sz w:val="22"/>
          <w:szCs w:val="22"/>
          <w:lang w:val="fr-FR"/>
        </w:rPr>
      </w:pPr>
    </w:p>
    <w:p w:rsidR="009578CD" w:rsidRDefault="009578CD" w:rsidP="00413984">
      <w:pPr>
        <w:suppressAutoHyphens/>
        <w:jc w:val="both"/>
        <w:rPr>
          <w:rFonts w:ascii="Book Antiqua" w:hAnsi="Book Antiqua"/>
          <w:b/>
          <w:bCs/>
          <w:spacing w:val="-3"/>
          <w:sz w:val="22"/>
          <w:szCs w:val="22"/>
          <w:lang w:val="fr-FR"/>
        </w:rPr>
      </w:pPr>
    </w:p>
    <w:p w:rsidR="009578CD" w:rsidRDefault="009578CD" w:rsidP="00413984">
      <w:pPr>
        <w:suppressAutoHyphens/>
        <w:jc w:val="both"/>
        <w:rPr>
          <w:rFonts w:ascii="Book Antiqua" w:hAnsi="Book Antiqua"/>
          <w:b/>
          <w:bCs/>
          <w:spacing w:val="-3"/>
          <w:sz w:val="22"/>
          <w:szCs w:val="22"/>
          <w:lang w:val="fr-FR"/>
        </w:rPr>
      </w:pPr>
    </w:p>
    <w:p w:rsidR="009578CD" w:rsidRDefault="009578CD" w:rsidP="00413984">
      <w:pPr>
        <w:suppressAutoHyphens/>
        <w:jc w:val="both"/>
        <w:rPr>
          <w:rFonts w:ascii="Book Antiqua" w:hAnsi="Book Antiqua"/>
          <w:b/>
          <w:bCs/>
          <w:spacing w:val="-3"/>
          <w:sz w:val="22"/>
          <w:szCs w:val="22"/>
          <w:lang w:val="fr-FR"/>
        </w:rPr>
      </w:pPr>
    </w:p>
    <w:p w:rsidR="009578CD" w:rsidRDefault="009578CD" w:rsidP="00413984">
      <w:pPr>
        <w:suppressAutoHyphens/>
        <w:jc w:val="both"/>
        <w:rPr>
          <w:rFonts w:ascii="Book Antiqua" w:hAnsi="Book Antiqua"/>
          <w:b/>
          <w:bCs/>
          <w:spacing w:val="-3"/>
          <w:sz w:val="22"/>
          <w:szCs w:val="22"/>
          <w:lang w:val="fr-FR"/>
        </w:rPr>
      </w:pPr>
    </w:p>
    <w:p w:rsidR="00413984" w:rsidRPr="00D743CA" w:rsidRDefault="00413984" w:rsidP="00CF3448">
      <w:pPr>
        <w:numPr>
          <w:ilvl w:val="0"/>
          <w:numId w:val="16"/>
        </w:numPr>
        <w:ind w:left="426" w:hanging="426"/>
        <w:jc w:val="both"/>
        <w:rPr>
          <w:rFonts w:ascii="Book Antiqua" w:hAnsi="Book Antiqua"/>
          <w:b/>
          <w:bCs/>
          <w:spacing w:val="-3"/>
          <w:sz w:val="22"/>
          <w:szCs w:val="22"/>
          <w:lang w:val="fr-FR"/>
        </w:rPr>
      </w:pPr>
      <w:r w:rsidRPr="00D743CA">
        <w:rPr>
          <w:rFonts w:ascii="Book Antiqua" w:hAnsi="Book Antiqua"/>
          <w:b/>
          <w:bCs/>
          <w:spacing w:val="-3"/>
          <w:sz w:val="22"/>
          <w:szCs w:val="22"/>
          <w:u w:val="single"/>
          <w:lang w:val="fr-FR"/>
        </w:rPr>
        <w:t>SERVICES EXTERIEURS ET AUTRES CONSOMMATIONS</w:t>
      </w:r>
    </w:p>
    <w:p w:rsidR="00413984" w:rsidRPr="00D743CA" w:rsidRDefault="00413984" w:rsidP="00413984">
      <w:pPr>
        <w:pStyle w:val="Corpsdetexte"/>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p>
    <w:p w:rsidR="00413984" w:rsidRPr="00D743CA" w:rsidRDefault="00413984" w:rsidP="00413984">
      <w:pPr>
        <w:pStyle w:val="Corpsdetexte"/>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r w:rsidRPr="00D743CA">
        <w:rPr>
          <w:rFonts w:ascii="Book Antiqua" w:hAnsi="Book Antiqua"/>
          <w:sz w:val="22"/>
          <w:szCs w:val="22"/>
        </w:rPr>
        <w:t>Cette rubrique s'analyse comme suit au</w:t>
      </w:r>
      <w:r w:rsidR="00AB0F6B">
        <w:rPr>
          <w:rFonts w:ascii="Book Antiqua" w:hAnsi="Book Antiqua"/>
          <w:sz w:val="22"/>
          <w:szCs w:val="22"/>
        </w:rPr>
        <w:t>x</w:t>
      </w:r>
      <w:r w:rsidRPr="00D743CA">
        <w:rPr>
          <w:rFonts w:ascii="Book Antiqua" w:hAnsi="Book Antiqua"/>
          <w:sz w:val="22"/>
          <w:szCs w:val="22"/>
        </w:rPr>
        <w:t xml:space="preserve"> 31 décembre </w:t>
      </w:r>
      <w:r w:rsidR="00DF6383">
        <w:rPr>
          <w:rFonts w:ascii="Book Antiqua" w:hAnsi="Book Antiqua"/>
          <w:sz w:val="22"/>
          <w:szCs w:val="22"/>
        </w:rPr>
        <w:t>2012</w:t>
      </w:r>
      <w:r w:rsidRPr="00D743CA">
        <w:rPr>
          <w:rFonts w:ascii="Book Antiqua" w:hAnsi="Book Antiqua"/>
          <w:sz w:val="22"/>
          <w:szCs w:val="22"/>
        </w:rPr>
        <w:t xml:space="preserve"> et </w:t>
      </w:r>
      <w:r w:rsidR="00DF6383">
        <w:rPr>
          <w:rFonts w:ascii="Book Antiqua" w:hAnsi="Book Antiqua"/>
          <w:sz w:val="22"/>
          <w:szCs w:val="22"/>
        </w:rPr>
        <w:t>2011</w:t>
      </w:r>
      <w:r w:rsidRPr="00D743CA">
        <w:rPr>
          <w:rFonts w:ascii="Book Antiqua" w:hAnsi="Book Antiqua"/>
          <w:sz w:val="22"/>
          <w:szCs w:val="22"/>
        </w:rPr>
        <w:t xml:space="preserve"> (en Ariary) :</w:t>
      </w:r>
    </w:p>
    <w:p w:rsidR="00413984" w:rsidRPr="00D743CA" w:rsidRDefault="00413984" w:rsidP="00413984">
      <w:pPr>
        <w:pStyle w:val="Corpsdetexte"/>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2"/>
          <w:szCs w:val="22"/>
        </w:rPr>
      </w:pPr>
    </w:p>
    <w:tbl>
      <w:tblPr>
        <w:tblW w:w="8780" w:type="dxa"/>
        <w:tblInd w:w="70" w:type="dxa"/>
        <w:tblCellMar>
          <w:left w:w="70" w:type="dxa"/>
          <w:right w:w="70" w:type="dxa"/>
        </w:tblCellMar>
        <w:tblLook w:val="04A0"/>
      </w:tblPr>
      <w:tblGrid>
        <w:gridCol w:w="4656"/>
        <w:gridCol w:w="146"/>
        <w:gridCol w:w="2032"/>
        <w:gridCol w:w="195"/>
        <w:gridCol w:w="1914"/>
      </w:tblGrid>
      <w:tr w:rsidR="009578CD" w:rsidRPr="009578CD" w:rsidTr="009578CD">
        <w:trPr>
          <w:trHeight w:val="345"/>
        </w:trPr>
        <w:tc>
          <w:tcPr>
            <w:tcW w:w="4656" w:type="dxa"/>
            <w:tcBorders>
              <w:top w:val="nil"/>
              <w:left w:val="nil"/>
              <w:bottom w:val="single" w:sz="8" w:space="0" w:color="auto"/>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Intitulé</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single" w:sz="8" w:space="0" w:color="auto"/>
              <w:right w:val="nil"/>
            </w:tcBorders>
            <w:shd w:val="clear" w:color="auto" w:fill="auto"/>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2012</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single" w:sz="8" w:space="0" w:color="auto"/>
              <w:right w:val="nil"/>
            </w:tcBorders>
            <w:shd w:val="clear" w:color="auto" w:fill="auto"/>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2011</w:t>
            </w:r>
          </w:p>
        </w:tc>
      </w:tr>
      <w:tr w:rsidR="009578CD" w:rsidRPr="009578CD" w:rsidTr="009578CD">
        <w:trPr>
          <w:trHeight w:val="255"/>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hideMark/>
          </w:tcPr>
          <w:p w:rsidR="009578CD" w:rsidRPr="009578CD" w:rsidRDefault="009578CD" w:rsidP="009578CD">
            <w:pPr>
              <w:rPr>
                <w:rFonts w:eastAsia="Times New Roman"/>
                <w:sz w:val="20"/>
                <w:szCs w:val="20"/>
                <w:lang w:val="fr-FR" w:eastAsia="fr-FR"/>
              </w:rPr>
            </w:pP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hideMark/>
          </w:tcPr>
          <w:p w:rsidR="009578CD" w:rsidRPr="009578CD" w:rsidRDefault="009578CD" w:rsidP="009578CD">
            <w:pPr>
              <w:rPr>
                <w:rFonts w:eastAsia="Times New Roman"/>
                <w:sz w:val="20"/>
                <w:szCs w:val="20"/>
                <w:lang w:val="fr-FR" w:eastAsia="fr-FR"/>
              </w:rPr>
            </w:pP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Enlèvement des déchets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23 999 220,00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20 857 200,00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Locations bureaux</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3 720 000,00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3 720 000,00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Location logements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41 911 791,00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41 463 919,17</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Location F.M.C</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258 066 179,72</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247 119 029,68</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Location de voitures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1 799 880,00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9 708 425,38</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Location engins de manutention</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426 200 978,47</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384 589 435,44</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Autres locations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81 571 280,02</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21 543 009,20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Débarquement poches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2 268 497,97</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9 847 381,26</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de débarquement thons congelés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209 855 797,95</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259 063 423,95</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de débarquement huile</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15 679 687,33</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10 528 184,20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de débarquement tôles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14 630 187,35</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22 701 292,89</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de débarquement poches longe</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1 024 300,66</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2 265 831,23</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lastRenderedPageBreak/>
              <w:t>Frais de débarquement boites vides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267 800 000,00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371 785 909,96</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de débarquement fonds de boites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4 197 464,90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19 227 829,82</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de débarquement autres matières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2 276 486,78</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2 669 749,35</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d’embarquement conserves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347 186 987,20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364 041 157,14</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d'entretien pot frigo</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215 000,00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r>
      <w:tr w:rsidR="009578CD" w:rsidRPr="009578CD" w:rsidTr="009578CD">
        <w:trPr>
          <w:trHeight w:val="330"/>
        </w:trPr>
        <w:tc>
          <w:tcPr>
            <w:tcW w:w="4754" w:type="dxa"/>
            <w:gridSpan w:val="2"/>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d’entretien installation téléphonique</w:t>
            </w: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1 740 000,00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13 000,00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d’entretien réseau fluide</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4 003 200,00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1 597 000,00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d’entretien diverses machines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3 110 000,00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7 024 665,30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d’entretien matériel électrique</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47 225 360,00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22 846 371,00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d’entretien matériel de bureau</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14 133 500,00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3 770 000,00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d’entretien matériel de logt</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20 000,00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d’entretien matériel de transport</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6 166 048,00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5 128 572,00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Entretien de matériel de manutention</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85 000,00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Primes assurances global dommage</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121 869 545,00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166 353 412,00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Assurances contrat facultés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31 771 415,80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Assurances responsabilité civile</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17 942 023,99</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Assurances flotte matériel roulant</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20 837 150,50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12 271 533,83</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Assurances santé cadres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7 126 222,86</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8 798 510,72</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xml:space="preserve">Autres assurances </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268 397,80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Etudes et recherches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35 533 500,00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19 302 500,00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Documentation générale</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54 000,00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435 100,00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de colloques et séminaire</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9 257 273,19</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Personnel intérimaire</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1 424 141,96</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Rémunérations transit conserves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68 368 335,57</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56 330 382,14</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Rémunérations transit farine</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1 289 818,87</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Rémunérations transit cartons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1 007 000,00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1 022 843,37</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Rémunération transit blanc</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4 342 255,55</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4 008 743,80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Rémunérations transit thons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16 575 186,24</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16 933 269,45</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Escale spitsbergen à Diégo</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-711 593,76</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Rémunération transit fonds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1 819 315,65</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2 434 021,67</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Rémunérations de transit boites vides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2 822 200,00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19 759 678,15</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Rémunérations de transit sacs farine</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2 350 576,80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1 793 876,40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Rémunérations de transit huile</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5 003 294,35</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1 741 539,19</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Rémunérations de transit étiquettes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1 290 300,00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1 221 879,13</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Heures supplémentaires douanes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35 005 470,00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43 521 898,00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Rémunérations transit poches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424 116,65</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1 480 734,69</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Rémunérations transit film</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1 662 570,00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14 792 701,95</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Rémunérations transit pièces détachées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15 949 002,46</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18 987 494,86</w:t>
            </w:r>
          </w:p>
        </w:tc>
      </w:tr>
      <w:tr w:rsidR="009578CD" w:rsidRPr="009578CD" w:rsidTr="009578CD">
        <w:trPr>
          <w:trHeight w:val="330"/>
        </w:trPr>
        <w:tc>
          <w:tcPr>
            <w:tcW w:w="4754" w:type="dxa"/>
            <w:gridSpan w:val="2"/>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Rémunérations, transit produits entretien</w:t>
            </w: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223 000,00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3 217 943,39</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Rémunérations transit poches longe</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467 651,22</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530 392,68</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Rémunérations transitaires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769 754,56</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Honoraires SCAC</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6 257 967,98</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7 117 822,43</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lastRenderedPageBreak/>
              <w:t>Honoraires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224 927 866,92</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183 360 127,02</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Honoraires Pêche et Froid</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643 704 238,28</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598 567 641,78</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de surveillance</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198 513 860,00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191 789 588,00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Annonces et insertions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674 000,00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1 252 000,00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Echantillon</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859 968,00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Cadeaux à la clientèle</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20 000,00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4 804 000,00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Divers services extérieurs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230 462 910,39</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219 871 681,80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Fret transport sur achat</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7 408 781,26</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Transport sur ventes conserves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33 011 046,00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320 766 098,78</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Transport administratif</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38 229 607,17</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37 631 938,91</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Transport collectif du personnel</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317 076 860,00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269 304 206,00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Déplacement en ville (taxi)</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2 348 600,00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3 063 000,00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Transport thon frigo/usine</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24 440 000,00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31 200 000,00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Transport non administratif</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55 993 257,53</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51 616 824,18</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Voyages et déplacements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19 704 916,22</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13 090 435,00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Déplacements du personnel à l’étranger</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52 985 201,62</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38 841 100,00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de déménagement</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1 900 000,00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Missions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113 798 814,58</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318 939 050,77</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Réception</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37 965 636,29</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72 267 052,98</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postaux et de télécommunications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95 627 557,20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114 996 074,01</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Affranchissements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350 400,00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194 200,00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de virement</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14 494 018,50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49 163 918,16</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Commissions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120 570 448,35</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97 437 215,30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Cotisations et concours divers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2 469 320,00</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2 250 000,00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Assistance OPTORG</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443 667 413,97</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369 507 658,62</w:t>
            </w:r>
          </w:p>
        </w:tc>
      </w:tr>
      <w:tr w:rsidR="009578CD" w:rsidRPr="009578CD" w:rsidTr="009578CD">
        <w:trPr>
          <w:trHeight w:val="345"/>
        </w:trPr>
        <w:tc>
          <w:tcPr>
            <w:tcW w:w="4656" w:type="dxa"/>
            <w:tcBorders>
              <w:top w:val="nil"/>
              <w:left w:val="nil"/>
              <w:bottom w:val="single" w:sz="8" w:space="0" w:color="auto"/>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single" w:sz="8" w:space="0" w:color="auto"/>
              <w:right w:val="nil"/>
            </w:tcBorders>
            <w:shd w:val="clear" w:color="auto" w:fill="auto"/>
            <w:noWrap/>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single" w:sz="8" w:space="0" w:color="auto"/>
              <w:right w:val="nil"/>
            </w:tcBorders>
            <w:shd w:val="clear" w:color="auto" w:fill="auto"/>
            <w:noWrap/>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r>
      <w:tr w:rsidR="009578CD" w:rsidRPr="009578CD" w:rsidTr="009578CD">
        <w:trPr>
          <w:trHeight w:val="345"/>
        </w:trPr>
        <w:tc>
          <w:tcPr>
            <w:tcW w:w="4656" w:type="dxa"/>
            <w:tcBorders>
              <w:top w:val="nil"/>
              <w:left w:val="nil"/>
              <w:bottom w:val="nil"/>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TOTAL</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double" w:sz="6" w:space="0" w:color="auto"/>
              <w:right w:val="nil"/>
            </w:tcBorders>
            <w:shd w:val="clear" w:color="auto" w:fill="auto"/>
            <w:noWrap/>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4 825 017 254,45</w:t>
            </w:r>
          </w:p>
        </w:tc>
        <w:tc>
          <w:tcPr>
            <w:tcW w:w="80" w:type="dxa"/>
            <w:tcBorders>
              <w:top w:val="nil"/>
              <w:left w:val="nil"/>
              <w:bottom w:val="double" w:sz="6" w:space="0" w:color="auto"/>
              <w:right w:val="nil"/>
            </w:tcBorders>
            <w:shd w:val="clear" w:color="auto" w:fill="auto"/>
            <w:noWrap/>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 </w:t>
            </w:r>
          </w:p>
        </w:tc>
        <w:tc>
          <w:tcPr>
            <w:tcW w:w="1914" w:type="dxa"/>
            <w:tcBorders>
              <w:top w:val="nil"/>
              <w:left w:val="nil"/>
              <w:bottom w:val="double" w:sz="6" w:space="0" w:color="auto"/>
              <w:right w:val="nil"/>
            </w:tcBorders>
            <w:shd w:val="clear" w:color="auto" w:fill="auto"/>
            <w:noWrap/>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5 269 555 684,55</w:t>
            </w:r>
          </w:p>
        </w:tc>
      </w:tr>
    </w:tbl>
    <w:p w:rsidR="004F4760" w:rsidRDefault="004F4760" w:rsidP="009578CD">
      <w:pPr>
        <w:jc w:val="both"/>
        <w:rPr>
          <w:rFonts w:ascii="Book Antiqua" w:hAnsi="Book Antiqua"/>
          <w:b/>
          <w:bCs/>
          <w:spacing w:val="-3"/>
          <w:sz w:val="22"/>
          <w:szCs w:val="22"/>
          <w:lang w:val="fr-FR"/>
        </w:rPr>
      </w:pPr>
    </w:p>
    <w:p w:rsidR="004F4760" w:rsidRPr="004F4760" w:rsidRDefault="004F4760" w:rsidP="004F4760">
      <w:pPr>
        <w:ind w:left="426"/>
        <w:jc w:val="both"/>
        <w:rPr>
          <w:rFonts w:ascii="Book Antiqua" w:hAnsi="Book Antiqua"/>
          <w:b/>
          <w:bCs/>
          <w:spacing w:val="-3"/>
          <w:sz w:val="22"/>
          <w:szCs w:val="22"/>
          <w:lang w:val="fr-FR"/>
        </w:rPr>
      </w:pPr>
    </w:p>
    <w:p w:rsidR="00413984" w:rsidRPr="00D743CA" w:rsidRDefault="00413984" w:rsidP="00CF3448">
      <w:pPr>
        <w:numPr>
          <w:ilvl w:val="0"/>
          <w:numId w:val="16"/>
        </w:numPr>
        <w:ind w:left="426" w:hanging="426"/>
        <w:jc w:val="both"/>
        <w:rPr>
          <w:rFonts w:ascii="Book Antiqua" w:hAnsi="Book Antiqua"/>
          <w:b/>
          <w:bCs/>
          <w:spacing w:val="-3"/>
          <w:sz w:val="22"/>
          <w:szCs w:val="22"/>
          <w:lang w:val="fr-FR"/>
        </w:rPr>
      </w:pPr>
      <w:r w:rsidRPr="00D743CA">
        <w:rPr>
          <w:rFonts w:ascii="Book Antiqua" w:hAnsi="Book Antiqua"/>
          <w:b/>
          <w:bCs/>
          <w:spacing w:val="-3"/>
          <w:sz w:val="22"/>
          <w:szCs w:val="22"/>
          <w:u w:val="single"/>
          <w:lang w:val="fr-FR"/>
        </w:rPr>
        <w:t>CHARGES DE PERSONNEL</w:t>
      </w:r>
    </w:p>
    <w:p w:rsidR="00413984" w:rsidRPr="00D743CA" w:rsidRDefault="00413984" w:rsidP="00413984">
      <w:pPr>
        <w:pStyle w:val="Retraitcorpsdetexte"/>
        <w:spacing w:before="0" w:line="240" w:lineRule="auto"/>
        <w:rPr>
          <w:rFonts w:ascii="Book Antiqua" w:hAnsi="Book Antiqua"/>
          <w:sz w:val="22"/>
          <w:szCs w:val="22"/>
        </w:rPr>
      </w:pPr>
    </w:p>
    <w:p w:rsidR="00413984" w:rsidRDefault="00413984" w:rsidP="00413984">
      <w:pPr>
        <w:pStyle w:val="Retraitcorpsdetexte"/>
        <w:spacing w:before="0" w:line="240" w:lineRule="auto"/>
        <w:rPr>
          <w:rFonts w:ascii="Book Antiqua" w:hAnsi="Book Antiqua"/>
          <w:sz w:val="22"/>
          <w:szCs w:val="22"/>
        </w:rPr>
      </w:pPr>
      <w:r w:rsidRPr="00D743CA">
        <w:rPr>
          <w:rFonts w:ascii="Book Antiqua" w:hAnsi="Book Antiqua"/>
          <w:sz w:val="22"/>
          <w:szCs w:val="22"/>
        </w:rPr>
        <w:t>Cette rubrique se présente comme suit au</w:t>
      </w:r>
      <w:r w:rsidR="0071787B">
        <w:rPr>
          <w:rFonts w:ascii="Book Antiqua" w:hAnsi="Book Antiqua"/>
          <w:sz w:val="22"/>
          <w:szCs w:val="22"/>
        </w:rPr>
        <w:t>x</w:t>
      </w:r>
      <w:r w:rsidR="00582B96" w:rsidRPr="00D743CA">
        <w:rPr>
          <w:rFonts w:ascii="Book Antiqua" w:hAnsi="Book Antiqua"/>
          <w:sz w:val="22"/>
          <w:szCs w:val="22"/>
        </w:rPr>
        <w:t xml:space="preserve"> 31 décembre </w:t>
      </w:r>
      <w:r w:rsidR="00DF6383">
        <w:rPr>
          <w:rFonts w:ascii="Book Antiqua" w:hAnsi="Book Antiqua"/>
          <w:sz w:val="22"/>
          <w:szCs w:val="22"/>
        </w:rPr>
        <w:t>2012</w:t>
      </w:r>
      <w:r w:rsidRPr="00D743CA">
        <w:rPr>
          <w:rFonts w:ascii="Book Antiqua" w:hAnsi="Book Antiqua"/>
          <w:sz w:val="22"/>
          <w:szCs w:val="22"/>
        </w:rPr>
        <w:t xml:space="preserve"> et </w:t>
      </w:r>
      <w:r w:rsidR="00DF6383">
        <w:rPr>
          <w:rFonts w:ascii="Book Antiqua" w:hAnsi="Book Antiqua"/>
          <w:sz w:val="22"/>
          <w:szCs w:val="22"/>
        </w:rPr>
        <w:t>2011</w:t>
      </w:r>
      <w:r w:rsidRPr="00D743CA">
        <w:rPr>
          <w:rFonts w:ascii="Book Antiqua" w:hAnsi="Book Antiqua"/>
          <w:sz w:val="22"/>
          <w:szCs w:val="22"/>
        </w:rPr>
        <w:t xml:space="preserve"> (en Ariary) :</w:t>
      </w:r>
    </w:p>
    <w:p w:rsidR="006E0033" w:rsidRDefault="006E0033" w:rsidP="00413984">
      <w:pPr>
        <w:pStyle w:val="Retraitcorpsdetexte"/>
        <w:spacing w:before="0" w:line="240" w:lineRule="auto"/>
        <w:rPr>
          <w:rFonts w:ascii="Book Antiqua" w:hAnsi="Book Antiqua"/>
          <w:sz w:val="22"/>
          <w:szCs w:val="22"/>
        </w:rPr>
      </w:pPr>
    </w:p>
    <w:tbl>
      <w:tblPr>
        <w:tblW w:w="8780" w:type="dxa"/>
        <w:tblInd w:w="70" w:type="dxa"/>
        <w:tblCellMar>
          <w:left w:w="70" w:type="dxa"/>
          <w:right w:w="70" w:type="dxa"/>
        </w:tblCellMar>
        <w:tblLook w:val="04A0"/>
      </w:tblPr>
      <w:tblGrid>
        <w:gridCol w:w="4656"/>
        <w:gridCol w:w="146"/>
        <w:gridCol w:w="2032"/>
        <w:gridCol w:w="195"/>
        <w:gridCol w:w="1914"/>
      </w:tblGrid>
      <w:tr w:rsidR="009578CD" w:rsidRPr="009578CD" w:rsidTr="009578CD">
        <w:trPr>
          <w:trHeight w:val="345"/>
        </w:trPr>
        <w:tc>
          <w:tcPr>
            <w:tcW w:w="4656" w:type="dxa"/>
            <w:tcBorders>
              <w:top w:val="nil"/>
              <w:left w:val="nil"/>
              <w:bottom w:val="single" w:sz="8" w:space="0" w:color="auto"/>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Intitulé</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single" w:sz="8" w:space="0" w:color="auto"/>
              <w:right w:val="nil"/>
            </w:tcBorders>
            <w:shd w:val="clear" w:color="auto" w:fill="auto"/>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2012</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single" w:sz="8" w:space="0" w:color="auto"/>
              <w:right w:val="nil"/>
            </w:tcBorders>
            <w:shd w:val="clear" w:color="auto" w:fill="auto"/>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2011</w:t>
            </w:r>
          </w:p>
        </w:tc>
      </w:tr>
      <w:tr w:rsidR="009578CD" w:rsidRPr="009578CD" w:rsidTr="009578CD">
        <w:trPr>
          <w:trHeight w:val="255"/>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hideMark/>
          </w:tcPr>
          <w:p w:rsidR="009578CD" w:rsidRPr="009578CD" w:rsidRDefault="009578CD" w:rsidP="009578CD">
            <w:pPr>
              <w:rPr>
                <w:rFonts w:eastAsia="Times New Roman"/>
                <w:sz w:val="20"/>
                <w:szCs w:val="20"/>
                <w:lang w:val="fr-FR" w:eastAsia="fr-FR"/>
              </w:rPr>
            </w:pP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hideMark/>
          </w:tcPr>
          <w:p w:rsidR="009578CD" w:rsidRPr="009578CD" w:rsidRDefault="009578CD" w:rsidP="009578CD">
            <w:pPr>
              <w:rPr>
                <w:rFonts w:eastAsia="Times New Roman"/>
                <w:sz w:val="20"/>
                <w:szCs w:val="20"/>
                <w:lang w:val="fr-FR" w:eastAsia="fr-FR"/>
              </w:rPr>
            </w:pP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Salaires et appointements MOD</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1 188 258 650,02</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1 043 455 664,88</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Salaires et appointements MOI</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622 898 400,35</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590 437 423,17</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Salaires personnel occasionnel MOD</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404 560 813,02</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476 619 538,93</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Congés payés permanents MOD</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116 093 726,53</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151 755 469,94</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Congés payés permanents MOI</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92 385 713,49</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99 739 867,76</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Primes non conventionnelles MOD</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6 192 471,49</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9 507 788,14</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Primes non conventionnelles MOI</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8 845 358,43</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11 509 468,09</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Primes conventionnelles ponctuelles MOD</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135 018 172,76</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148 828 532,47</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lastRenderedPageBreak/>
              <w:t>Primes conventionnelles ponctuelles MOI</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23 008 044,15</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20 794 331,07</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Primes conventionnelles régulières MOD</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164 615 273,21</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137 563 600,96</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Primes conventionnelles régulières MOI</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74 384 324,63</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63 919 105,42</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Indemnités de départ MOI</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11 329 503,00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Indemnités de départ MOD</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9 146 111,44</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15 778 846,23</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Provision s/primes MOD</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4 643 738,00</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8 445 718,00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Provision s/primes MOI</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1 156 000,00</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3 500 000,00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Charges sociales CNaPS permanents MOD</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196 715 136,69</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184 363 951,66</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Charges sociales CNaPS permanents MOI</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50 596 256,30</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46 802 811,64</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Charges sociales CNaPS occasionnels MOD</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53 285 552,29</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61 444 464,11</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Cotisation médecine du travail</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115 349 422,62</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112 398 516,50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Œuvres sociales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29 933 200,00</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31 867 786,40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de l'infirmerie</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10 564 335,00</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12 178 697,00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Frais médicaux cadres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1 008 287,00</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1 551 420,00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Formation professionnelle</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4 830 000,00</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3 032 200,00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Autres charges du personnel</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164 602 419,67</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161 533 059,36</w:t>
            </w:r>
          </w:p>
        </w:tc>
      </w:tr>
      <w:tr w:rsidR="009578CD" w:rsidRPr="009578CD" w:rsidTr="009578CD">
        <w:trPr>
          <w:trHeight w:val="345"/>
        </w:trPr>
        <w:tc>
          <w:tcPr>
            <w:tcW w:w="4656" w:type="dxa"/>
            <w:tcBorders>
              <w:top w:val="nil"/>
              <w:left w:val="nil"/>
              <w:bottom w:val="single" w:sz="8" w:space="0" w:color="auto"/>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single" w:sz="8" w:space="0" w:color="auto"/>
              <w:right w:val="nil"/>
            </w:tcBorders>
            <w:shd w:val="clear" w:color="auto" w:fill="auto"/>
            <w:noWrap/>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4" w:type="dxa"/>
            <w:tcBorders>
              <w:top w:val="nil"/>
              <w:left w:val="nil"/>
              <w:bottom w:val="single" w:sz="8" w:space="0" w:color="auto"/>
              <w:right w:val="nil"/>
            </w:tcBorders>
            <w:shd w:val="clear" w:color="auto" w:fill="auto"/>
            <w:noWrap/>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r>
      <w:tr w:rsidR="009578CD" w:rsidRPr="009578CD" w:rsidTr="009578CD">
        <w:trPr>
          <w:trHeight w:val="345"/>
        </w:trPr>
        <w:tc>
          <w:tcPr>
            <w:tcW w:w="4656" w:type="dxa"/>
            <w:tcBorders>
              <w:top w:val="nil"/>
              <w:left w:val="nil"/>
              <w:bottom w:val="nil"/>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TOTAL</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2"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3 478 091 407,09</w:t>
            </w:r>
          </w:p>
        </w:tc>
        <w:tc>
          <w:tcPr>
            <w:tcW w:w="80"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 </w:t>
            </w:r>
          </w:p>
        </w:tc>
        <w:tc>
          <w:tcPr>
            <w:tcW w:w="1914"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3 408 357 764,73</w:t>
            </w:r>
          </w:p>
        </w:tc>
      </w:tr>
    </w:tbl>
    <w:p w:rsidR="00413984" w:rsidRDefault="00413984" w:rsidP="00413984">
      <w:pPr>
        <w:suppressAutoHyphens/>
        <w:ind w:right="-1"/>
        <w:jc w:val="both"/>
        <w:rPr>
          <w:rFonts w:ascii="Book Antiqua" w:hAnsi="Book Antiqua"/>
          <w:b/>
          <w:bCs/>
          <w:spacing w:val="-3"/>
          <w:sz w:val="22"/>
          <w:szCs w:val="22"/>
          <w:lang w:val="fr-FR"/>
        </w:rPr>
      </w:pPr>
    </w:p>
    <w:p w:rsidR="009578CD" w:rsidRDefault="009578CD" w:rsidP="00413984">
      <w:pPr>
        <w:suppressAutoHyphens/>
        <w:ind w:right="-1"/>
        <w:jc w:val="both"/>
        <w:rPr>
          <w:rFonts w:ascii="Book Antiqua" w:hAnsi="Book Antiqua"/>
          <w:b/>
          <w:bCs/>
          <w:spacing w:val="-3"/>
          <w:sz w:val="22"/>
          <w:szCs w:val="22"/>
          <w:lang w:val="fr-FR"/>
        </w:rPr>
      </w:pPr>
    </w:p>
    <w:p w:rsidR="009578CD" w:rsidRDefault="009578CD" w:rsidP="00413984">
      <w:pPr>
        <w:suppressAutoHyphens/>
        <w:ind w:right="-1"/>
        <w:jc w:val="both"/>
        <w:rPr>
          <w:rFonts w:ascii="Book Antiqua" w:hAnsi="Book Antiqua"/>
          <w:b/>
          <w:bCs/>
          <w:spacing w:val="-3"/>
          <w:sz w:val="22"/>
          <w:szCs w:val="22"/>
          <w:lang w:val="fr-FR"/>
        </w:rPr>
      </w:pPr>
    </w:p>
    <w:p w:rsidR="009578CD" w:rsidRDefault="009578CD" w:rsidP="00413984">
      <w:pPr>
        <w:suppressAutoHyphens/>
        <w:ind w:right="-1"/>
        <w:jc w:val="both"/>
        <w:rPr>
          <w:rFonts w:ascii="Book Antiqua" w:hAnsi="Book Antiqua"/>
          <w:b/>
          <w:bCs/>
          <w:spacing w:val="-3"/>
          <w:sz w:val="22"/>
          <w:szCs w:val="22"/>
          <w:lang w:val="fr-FR"/>
        </w:rPr>
      </w:pPr>
    </w:p>
    <w:p w:rsidR="009578CD" w:rsidRDefault="009578CD" w:rsidP="00413984">
      <w:pPr>
        <w:suppressAutoHyphens/>
        <w:ind w:right="-1"/>
        <w:jc w:val="both"/>
        <w:rPr>
          <w:rFonts w:ascii="Book Antiqua" w:hAnsi="Book Antiqua"/>
          <w:b/>
          <w:bCs/>
          <w:spacing w:val="-3"/>
          <w:sz w:val="22"/>
          <w:szCs w:val="22"/>
          <w:lang w:val="fr-FR"/>
        </w:rPr>
      </w:pPr>
    </w:p>
    <w:p w:rsidR="009578CD" w:rsidRDefault="009578CD" w:rsidP="00413984">
      <w:pPr>
        <w:suppressAutoHyphens/>
        <w:ind w:right="-1"/>
        <w:jc w:val="both"/>
        <w:rPr>
          <w:rFonts w:ascii="Book Antiqua" w:hAnsi="Book Antiqua"/>
          <w:b/>
          <w:bCs/>
          <w:spacing w:val="-3"/>
          <w:sz w:val="22"/>
          <w:szCs w:val="22"/>
          <w:lang w:val="fr-FR"/>
        </w:rPr>
      </w:pPr>
    </w:p>
    <w:p w:rsidR="009578CD" w:rsidRDefault="009578CD" w:rsidP="00413984">
      <w:pPr>
        <w:suppressAutoHyphens/>
        <w:ind w:right="-1"/>
        <w:jc w:val="both"/>
        <w:rPr>
          <w:rFonts w:ascii="Book Antiqua" w:hAnsi="Book Antiqua"/>
          <w:b/>
          <w:bCs/>
          <w:spacing w:val="-3"/>
          <w:sz w:val="22"/>
          <w:szCs w:val="22"/>
          <w:lang w:val="fr-FR"/>
        </w:rPr>
      </w:pPr>
    </w:p>
    <w:p w:rsidR="00EC77F5" w:rsidRPr="00D743CA" w:rsidRDefault="00EC77F5" w:rsidP="00413984">
      <w:pPr>
        <w:suppressAutoHyphens/>
        <w:ind w:right="-1"/>
        <w:jc w:val="both"/>
        <w:rPr>
          <w:rFonts w:ascii="Book Antiqua" w:hAnsi="Book Antiqua"/>
          <w:b/>
          <w:bCs/>
          <w:spacing w:val="-3"/>
          <w:sz w:val="22"/>
          <w:szCs w:val="22"/>
          <w:lang w:val="fr-FR"/>
        </w:rPr>
      </w:pPr>
    </w:p>
    <w:p w:rsidR="0071787B" w:rsidRPr="00D743CA" w:rsidRDefault="0071787B" w:rsidP="0071787B">
      <w:pPr>
        <w:numPr>
          <w:ilvl w:val="0"/>
          <w:numId w:val="16"/>
        </w:numPr>
        <w:ind w:left="426" w:hanging="426"/>
        <w:jc w:val="both"/>
        <w:rPr>
          <w:rFonts w:ascii="Book Antiqua" w:hAnsi="Book Antiqua"/>
          <w:b/>
          <w:bCs/>
          <w:spacing w:val="-3"/>
          <w:sz w:val="22"/>
          <w:szCs w:val="22"/>
          <w:lang w:val="fr-FR"/>
        </w:rPr>
      </w:pPr>
      <w:r w:rsidRPr="00D743CA">
        <w:rPr>
          <w:rFonts w:ascii="Book Antiqua" w:hAnsi="Book Antiqua"/>
          <w:b/>
          <w:bCs/>
          <w:spacing w:val="-3"/>
          <w:sz w:val="22"/>
          <w:szCs w:val="22"/>
          <w:u w:val="single"/>
          <w:lang w:val="fr-FR"/>
        </w:rPr>
        <w:t>IMPOTS ET TAXES</w:t>
      </w:r>
    </w:p>
    <w:p w:rsidR="0071787B" w:rsidRPr="00D743CA" w:rsidRDefault="0071787B" w:rsidP="0071787B">
      <w:pPr>
        <w:pStyle w:val="Retraitcorpsdetexte"/>
        <w:spacing w:before="0" w:line="240" w:lineRule="auto"/>
        <w:rPr>
          <w:rFonts w:ascii="Book Antiqua" w:hAnsi="Book Antiqua"/>
          <w:sz w:val="22"/>
          <w:szCs w:val="22"/>
        </w:rPr>
      </w:pPr>
    </w:p>
    <w:p w:rsidR="0071787B" w:rsidRDefault="0071787B" w:rsidP="0071787B">
      <w:pPr>
        <w:pStyle w:val="Retraitcorpsdetexte"/>
        <w:spacing w:before="0" w:line="240" w:lineRule="auto"/>
        <w:rPr>
          <w:rFonts w:ascii="Book Antiqua" w:hAnsi="Book Antiqua"/>
          <w:sz w:val="22"/>
          <w:szCs w:val="22"/>
        </w:rPr>
      </w:pPr>
      <w:r w:rsidRPr="00D743CA">
        <w:rPr>
          <w:rFonts w:ascii="Book Antiqua" w:hAnsi="Book Antiqua"/>
          <w:sz w:val="22"/>
          <w:szCs w:val="22"/>
        </w:rPr>
        <w:t>Cette rubrique se détaille comme suit au</w:t>
      </w:r>
      <w:r>
        <w:rPr>
          <w:rFonts w:ascii="Book Antiqua" w:hAnsi="Book Antiqua"/>
          <w:sz w:val="22"/>
          <w:szCs w:val="22"/>
        </w:rPr>
        <w:t>x</w:t>
      </w:r>
      <w:r w:rsidRPr="00D743CA">
        <w:rPr>
          <w:rFonts w:ascii="Book Antiqua" w:hAnsi="Book Antiqua"/>
          <w:sz w:val="22"/>
          <w:szCs w:val="22"/>
        </w:rPr>
        <w:t xml:space="preserve"> 31 décembre </w:t>
      </w:r>
      <w:r w:rsidR="00DF6383">
        <w:rPr>
          <w:rFonts w:ascii="Book Antiqua" w:hAnsi="Book Antiqua"/>
          <w:sz w:val="22"/>
          <w:szCs w:val="22"/>
        </w:rPr>
        <w:t>2012</w:t>
      </w:r>
      <w:r w:rsidRPr="00D743CA">
        <w:rPr>
          <w:rFonts w:ascii="Book Antiqua" w:hAnsi="Book Antiqua"/>
          <w:sz w:val="22"/>
          <w:szCs w:val="22"/>
        </w:rPr>
        <w:t xml:space="preserve"> et </w:t>
      </w:r>
      <w:r w:rsidR="00DF6383">
        <w:rPr>
          <w:rFonts w:ascii="Book Antiqua" w:hAnsi="Book Antiqua"/>
          <w:sz w:val="22"/>
          <w:szCs w:val="22"/>
        </w:rPr>
        <w:t>2011</w:t>
      </w:r>
      <w:r w:rsidRPr="00D743CA">
        <w:rPr>
          <w:rFonts w:ascii="Book Antiqua" w:hAnsi="Book Antiqua"/>
          <w:sz w:val="22"/>
          <w:szCs w:val="22"/>
        </w:rPr>
        <w:t xml:space="preserve"> (en Ariary) :</w:t>
      </w:r>
    </w:p>
    <w:p w:rsidR="0071787B" w:rsidRPr="00D743CA" w:rsidRDefault="0071787B" w:rsidP="0071787B">
      <w:pPr>
        <w:pStyle w:val="Retraitcorpsdetexte"/>
        <w:spacing w:before="0" w:line="240" w:lineRule="auto"/>
        <w:rPr>
          <w:rFonts w:ascii="Book Antiqua" w:hAnsi="Book Antiqua"/>
          <w:sz w:val="22"/>
          <w:szCs w:val="22"/>
        </w:rPr>
      </w:pPr>
    </w:p>
    <w:tbl>
      <w:tblPr>
        <w:tblW w:w="8780" w:type="dxa"/>
        <w:tblInd w:w="70" w:type="dxa"/>
        <w:tblCellMar>
          <w:left w:w="70" w:type="dxa"/>
          <w:right w:w="70" w:type="dxa"/>
        </w:tblCellMar>
        <w:tblLook w:val="04A0"/>
      </w:tblPr>
      <w:tblGrid>
        <w:gridCol w:w="4656"/>
        <w:gridCol w:w="146"/>
        <w:gridCol w:w="2056"/>
        <w:gridCol w:w="195"/>
        <w:gridCol w:w="1936"/>
      </w:tblGrid>
      <w:tr w:rsidR="009578CD" w:rsidRPr="009578CD" w:rsidTr="009578CD">
        <w:trPr>
          <w:trHeight w:val="345"/>
        </w:trPr>
        <w:tc>
          <w:tcPr>
            <w:tcW w:w="4656" w:type="dxa"/>
            <w:tcBorders>
              <w:top w:val="nil"/>
              <w:left w:val="nil"/>
              <w:bottom w:val="single" w:sz="8" w:space="0" w:color="auto"/>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Intitulé</w:t>
            </w:r>
          </w:p>
        </w:tc>
        <w:tc>
          <w:tcPr>
            <w:tcW w:w="62"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single" w:sz="8" w:space="0" w:color="auto"/>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2012</w:t>
            </w:r>
          </w:p>
        </w:tc>
        <w:tc>
          <w:tcPr>
            <w:tcW w:w="7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36" w:type="dxa"/>
            <w:tcBorders>
              <w:top w:val="nil"/>
              <w:left w:val="nil"/>
              <w:bottom w:val="single" w:sz="8" w:space="0" w:color="auto"/>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2011</w:t>
            </w:r>
          </w:p>
        </w:tc>
      </w:tr>
      <w:tr w:rsidR="009578CD" w:rsidRPr="009578CD" w:rsidTr="009578CD">
        <w:trPr>
          <w:trHeight w:val="255"/>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62"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hideMark/>
          </w:tcPr>
          <w:p w:rsidR="009578CD" w:rsidRPr="009578CD" w:rsidRDefault="009578CD" w:rsidP="009578CD">
            <w:pPr>
              <w:rPr>
                <w:rFonts w:eastAsia="Times New Roman"/>
                <w:sz w:val="20"/>
                <w:szCs w:val="20"/>
                <w:lang w:val="fr-FR" w:eastAsia="fr-FR"/>
              </w:rPr>
            </w:pPr>
          </w:p>
        </w:tc>
        <w:tc>
          <w:tcPr>
            <w:tcW w:w="7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36" w:type="dxa"/>
            <w:tcBorders>
              <w:top w:val="nil"/>
              <w:left w:val="nil"/>
              <w:bottom w:val="nil"/>
              <w:right w:val="nil"/>
            </w:tcBorders>
            <w:shd w:val="clear" w:color="auto" w:fill="auto"/>
            <w:hideMark/>
          </w:tcPr>
          <w:p w:rsidR="009578CD" w:rsidRPr="009578CD" w:rsidRDefault="009578CD" w:rsidP="009578CD">
            <w:pPr>
              <w:rPr>
                <w:rFonts w:eastAsia="Times New Roman"/>
                <w:sz w:val="20"/>
                <w:szCs w:val="20"/>
                <w:lang w:val="fr-FR" w:eastAsia="fr-FR"/>
              </w:rPr>
            </w:pP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IRSA personnel occasionnel</w:t>
            </w:r>
          </w:p>
        </w:tc>
        <w:tc>
          <w:tcPr>
            <w:tcW w:w="62"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8 197 777,33</w:t>
            </w:r>
          </w:p>
        </w:tc>
        <w:tc>
          <w:tcPr>
            <w:tcW w:w="7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3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9 452 994,41</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Péage douane export produits finis</w:t>
            </w:r>
          </w:p>
        </w:tc>
        <w:tc>
          <w:tcPr>
            <w:tcW w:w="62"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5 534 342,60</w:t>
            </w:r>
          </w:p>
        </w:tc>
        <w:tc>
          <w:tcPr>
            <w:tcW w:w="7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3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6 826 749,00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Péage douanes autres</w:t>
            </w:r>
          </w:p>
        </w:tc>
        <w:tc>
          <w:tcPr>
            <w:tcW w:w="62"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1 562 837,00</w:t>
            </w:r>
          </w:p>
        </w:tc>
        <w:tc>
          <w:tcPr>
            <w:tcW w:w="7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3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2 273 625,87</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Droits d'enregistrement</w:t>
            </w:r>
          </w:p>
        </w:tc>
        <w:tc>
          <w:tcPr>
            <w:tcW w:w="62"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27 000,00</w:t>
            </w:r>
          </w:p>
        </w:tc>
        <w:tc>
          <w:tcPr>
            <w:tcW w:w="7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3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Vignettes autos</w:t>
            </w:r>
          </w:p>
        </w:tc>
        <w:tc>
          <w:tcPr>
            <w:tcW w:w="62"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c>
          <w:tcPr>
            <w:tcW w:w="7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3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4 000,00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Taxes sur véhicules</w:t>
            </w:r>
          </w:p>
        </w:tc>
        <w:tc>
          <w:tcPr>
            <w:tcW w:w="62"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69 277,00</w:t>
            </w:r>
          </w:p>
        </w:tc>
        <w:tc>
          <w:tcPr>
            <w:tcW w:w="7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3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52 835,00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Timbres fiscaux et droits divers</w:t>
            </w:r>
          </w:p>
        </w:tc>
        <w:tc>
          <w:tcPr>
            <w:tcW w:w="62"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555 000,00</w:t>
            </w:r>
          </w:p>
        </w:tc>
        <w:tc>
          <w:tcPr>
            <w:tcW w:w="7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3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3 021 158,28</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Impôts sur les revenus des capitaux</w:t>
            </w:r>
          </w:p>
        </w:tc>
        <w:tc>
          <w:tcPr>
            <w:tcW w:w="62"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968 000,00</w:t>
            </w:r>
          </w:p>
        </w:tc>
        <w:tc>
          <w:tcPr>
            <w:tcW w:w="7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3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506 000,00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Autres impôts et taxes</w:t>
            </w:r>
          </w:p>
        </w:tc>
        <w:tc>
          <w:tcPr>
            <w:tcW w:w="62"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90 243 046,03</w:t>
            </w:r>
          </w:p>
        </w:tc>
        <w:tc>
          <w:tcPr>
            <w:tcW w:w="7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3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110 066 408,17</w:t>
            </w:r>
          </w:p>
        </w:tc>
      </w:tr>
      <w:tr w:rsidR="009578CD" w:rsidRPr="009578CD" w:rsidTr="009578CD">
        <w:trPr>
          <w:trHeight w:val="345"/>
        </w:trPr>
        <w:tc>
          <w:tcPr>
            <w:tcW w:w="4656" w:type="dxa"/>
            <w:tcBorders>
              <w:top w:val="nil"/>
              <w:left w:val="nil"/>
              <w:bottom w:val="single" w:sz="8" w:space="0" w:color="auto"/>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c>
          <w:tcPr>
            <w:tcW w:w="62"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single" w:sz="8" w:space="0" w:color="auto"/>
              <w:right w:val="nil"/>
            </w:tcBorders>
            <w:shd w:val="clear" w:color="auto" w:fill="auto"/>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c>
          <w:tcPr>
            <w:tcW w:w="7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36" w:type="dxa"/>
            <w:tcBorders>
              <w:top w:val="nil"/>
              <w:left w:val="nil"/>
              <w:bottom w:val="single" w:sz="8" w:space="0" w:color="auto"/>
              <w:right w:val="nil"/>
            </w:tcBorders>
            <w:shd w:val="clear" w:color="auto" w:fill="auto"/>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r>
      <w:tr w:rsidR="009578CD" w:rsidRPr="009578CD" w:rsidTr="009578CD">
        <w:trPr>
          <w:trHeight w:val="345"/>
        </w:trPr>
        <w:tc>
          <w:tcPr>
            <w:tcW w:w="4656" w:type="dxa"/>
            <w:tcBorders>
              <w:top w:val="nil"/>
              <w:left w:val="nil"/>
              <w:bottom w:val="nil"/>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TOTAL</w:t>
            </w:r>
          </w:p>
        </w:tc>
        <w:tc>
          <w:tcPr>
            <w:tcW w:w="62"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double" w:sz="6" w:space="0" w:color="auto"/>
              <w:right w:val="nil"/>
            </w:tcBorders>
            <w:shd w:val="clear" w:color="auto" w:fill="auto"/>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107 157 279,96</w:t>
            </w:r>
          </w:p>
        </w:tc>
        <w:tc>
          <w:tcPr>
            <w:tcW w:w="70" w:type="dxa"/>
            <w:tcBorders>
              <w:top w:val="nil"/>
              <w:left w:val="nil"/>
              <w:bottom w:val="double" w:sz="6" w:space="0" w:color="auto"/>
              <w:right w:val="nil"/>
            </w:tcBorders>
            <w:shd w:val="clear" w:color="auto" w:fill="auto"/>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 </w:t>
            </w:r>
          </w:p>
        </w:tc>
        <w:tc>
          <w:tcPr>
            <w:tcW w:w="1936" w:type="dxa"/>
            <w:tcBorders>
              <w:top w:val="nil"/>
              <w:left w:val="nil"/>
              <w:bottom w:val="double" w:sz="6" w:space="0" w:color="auto"/>
              <w:right w:val="nil"/>
            </w:tcBorders>
            <w:shd w:val="clear" w:color="auto" w:fill="auto"/>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132 203 770,73</w:t>
            </w:r>
          </w:p>
        </w:tc>
      </w:tr>
    </w:tbl>
    <w:p w:rsidR="0071787B" w:rsidRDefault="0071787B" w:rsidP="0071787B">
      <w:pPr>
        <w:numPr>
          <w:ilvl w:val="12"/>
          <w:numId w:val="0"/>
        </w:numPr>
        <w:suppressAutoHyphens/>
        <w:ind w:right="-1"/>
        <w:jc w:val="both"/>
        <w:rPr>
          <w:rFonts w:ascii="Book Antiqua" w:hAnsi="Book Antiqua"/>
          <w:spacing w:val="-3"/>
          <w:sz w:val="22"/>
          <w:szCs w:val="22"/>
          <w:lang w:val="fr-FR"/>
        </w:rPr>
      </w:pPr>
    </w:p>
    <w:p w:rsidR="009578CD" w:rsidRPr="00D743CA" w:rsidRDefault="009578CD" w:rsidP="009578CD">
      <w:pPr>
        <w:numPr>
          <w:ilvl w:val="0"/>
          <w:numId w:val="16"/>
        </w:numPr>
        <w:ind w:left="426" w:hanging="426"/>
        <w:jc w:val="both"/>
        <w:rPr>
          <w:rFonts w:ascii="Book Antiqua" w:hAnsi="Book Antiqua"/>
          <w:b/>
          <w:bCs/>
          <w:spacing w:val="-3"/>
          <w:sz w:val="22"/>
          <w:szCs w:val="22"/>
          <w:lang w:val="fr-FR"/>
        </w:rPr>
      </w:pPr>
      <w:r w:rsidRPr="00D743CA">
        <w:rPr>
          <w:rFonts w:ascii="Book Antiqua" w:hAnsi="Book Antiqua"/>
          <w:b/>
          <w:bCs/>
          <w:spacing w:val="-3"/>
          <w:sz w:val="22"/>
          <w:szCs w:val="22"/>
          <w:u w:val="single"/>
          <w:lang w:val="fr-FR"/>
        </w:rPr>
        <w:t>AUTRES PRODUITS OPERATIONNELS</w:t>
      </w:r>
    </w:p>
    <w:p w:rsidR="00927307" w:rsidRDefault="00927307" w:rsidP="00413984">
      <w:pPr>
        <w:suppressAutoHyphens/>
        <w:ind w:right="-1"/>
        <w:jc w:val="both"/>
        <w:rPr>
          <w:rFonts w:ascii="Book Antiqua" w:hAnsi="Book Antiqua"/>
          <w:b/>
          <w:bCs/>
          <w:spacing w:val="-3"/>
          <w:sz w:val="22"/>
          <w:szCs w:val="22"/>
          <w:lang w:val="fr-FR"/>
        </w:rPr>
      </w:pPr>
    </w:p>
    <w:p w:rsidR="009578CD" w:rsidRDefault="009578CD" w:rsidP="009578CD">
      <w:pPr>
        <w:pStyle w:val="Retraitcorpsdetexte"/>
        <w:spacing w:before="0" w:line="240" w:lineRule="auto"/>
        <w:rPr>
          <w:rFonts w:ascii="Book Antiqua" w:hAnsi="Book Antiqua"/>
          <w:sz w:val="22"/>
          <w:szCs w:val="22"/>
        </w:rPr>
      </w:pPr>
      <w:r w:rsidRPr="00D743CA">
        <w:rPr>
          <w:rFonts w:ascii="Book Antiqua" w:hAnsi="Book Antiqua"/>
          <w:sz w:val="22"/>
          <w:szCs w:val="22"/>
        </w:rPr>
        <w:t>Cette rubrique se décompose comme suit au</w:t>
      </w:r>
      <w:r>
        <w:rPr>
          <w:rFonts w:ascii="Book Antiqua" w:hAnsi="Book Antiqua"/>
          <w:sz w:val="22"/>
          <w:szCs w:val="22"/>
        </w:rPr>
        <w:t>x</w:t>
      </w:r>
      <w:r w:rsidRPr="00D743CA">
        <w:rPr>
          <w:rFonts w:ascii="Book Antiqua" w:hAnsi="Book Antiqua"/>
          <w:sz w:val="22"/>
          <w:szCs w:val="22"/>
        </w:rPr>
        <w:t xml:space="preserve"> 31 décembre </w:t>
      </w:r>
      <w:r>
        <w:rPr>
          <w:rFonts w:ascii="Book Antiqua" w:hAnsi="Book Antiqua"/>
          <w:sz w:val="22"/>
          <w:szCs w:val="22"/>
        </w:rPr>
        <w:t>2012</w:t>
      </w:r>
      <w:r w:rsidRPr="00D743CA">
        <w:rPr>
          <w:rFonts w:ascii="Book Antiqua" w:hAnsi="Book Antiqua"/>
          <w:sz w:val="22"/>
          <w:szCs w:val="22"/>
        </w:rPr>
        <w:t xml:space="preserve"> et </w:t>
      </w:r>
      <w:r>
        <w:rPr>
          <w:rFonts w:ascii="Book Antiqua" w:hAnsi="Book Antiqua"/>
          <w:sz w:val="22"/>
          <w:szCs w:val="22"/>
        </w:rPr>
        <w:t>2011</w:t>
      </w:r>
      <w:r w:rsidRPr="00D743CA">
        <w:rPr>
          <w:rFonts w:ascii="Book Antiqua" w:hAnsi="Book Antiqua"/>
          <w:sz w:val="22"/>
          <w:szCs w:val="22"/>
        </w:rPr>
        <w:t xml:space="preserve"> (en Ariary) :</w:t>
      </w:r>
    </w:p>
    <w:p w:rsidR="009578CD" w:rsidRDefault="009578CD" w:rsidP="00413984">
      <w:pPr>
        <w:suppressAutoHyphens/>
        <w:ind w:right="-1"/>
        <w:jc w:val="both"/>
        <w:rPr>
          <w:rFonts w:ascii="Book Antiqua" w:hAnsi="Book Antiqua"/>
          <w:b/>
          <w:bCs/>
          <w:spacing w:val="-3"/>
          <w:sz w:val="22"/>
          <w:szCs w:val="22"/>
          <w:lang w:val="fr-FR"/>
        </w:rPr>
      </w:pPr>
    </w:p>
    <w:tbl>
      <w:tblPr>
        <w:tblW w:w="8780" w:type="dxa"/>
        <w:tblInd w:w="70" w:type="dxa"/>
        <w:tblCellMar>
          <w:left w:w="70" w:type="dxa"/>
          <w:right w:w="70" w:type="dxa"/>
        </w:tblCellMar>
        <w:tblLook w:val="04A0"/>
      </w:tblPr>
      <w:tblGrid>
        <w:gridCol w:w="4656"/>
        <w:gridCol w:w="146"/>
        <w:gridCol w:w="2031"/>
        <w:gridCol w:w="195"/>
        <w:gridCol w:w="1915"/>
      </w:tblGrid>
      <w:tr w:rsidR="009578CD" w:rsidRPr="009578CD" w:rsidTr="009578CD">
        <w:trPr>
          <w:trHeight w:val="345"/>
        </w:trPr>
        <w:tc>
          <w:tcPr>
            <w:tcW w:w="4656" w:type="dxa"/>
            <w:tcBorders>
              <w:top w:val="nil"/>
              <w:left w:val="nil"/>
              <w:bottom w:val="single" w:sz="8" w:space="0" w:color="auto"/>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Intitulé</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1" w:type="dxa"/>
            <w:tcBorders>
              <w:top w:val="nil"/>
              <w:left w:val="nil"/>
              <w:bottom w:val="single" w:sz="8" w:space="0" w:color="auto"/>
              <w:right w:val="nil"/>
            </w:tcBorders>
            <w:shd w:val="clear" w:color="auto" w:fill="auto"/>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2012</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5" w:type="dxa"/>
            <w:tcBorders>
              <w:top w:val="nil"/>
              <w:left w:val="nil"/>
              <w:bottom w:val="single" w:sz="8" w:space="0" w:color="auto"/>
              <w:right w:val="nil"/>
            </w:tcBorders>
            <w:shd w:val="clear" w:color="auto" w:fill="auto"/>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2011</w:t>
            </w:r>
          </w:p>
        </w:tc>
      </w:tr>
      <w:tr w:rsidR="009578CD" w:rsidRPr="009578CD" w:rsidTr="009578CD">
        <w:trPr>
          <w:trHeight w:val="255"/>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1" w:type="dxa"/>
            <w:tcBorders>
              <w:top w:val="nil"/>
              <w:left w:val="nil"/>
              <w:bottom w:val="nil"/>
              <w:right w:val="nil"/>
            </w:tcBorders>
            <w:shd w:val="clear" w:color="auto" w:fill="auto"/>
            <w:hideMark/>
          </w:tcPr>
          <w:p w:rsidR="009578CD" w:rsidRPr="009578CD" w:rsidRDefault="009578CD" w:rsidP="009578CD">
            <w:pPr>
              <w:rPr>
                <w:rFonts w:eastAsia="Times New Roman"/>
                <w:sz w:val="20"/>
                <w:szCs w:val="20"/>
                <w:lang w:val="fr-FR" w:eastAsia="fr-FR"/>
              </w:rPr>
            </w:pP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5" w:type="dxa"/>
            <w:tcBorders>
              <w:top w:val="nil"/>
              <w:left w:val="nil"/>
              <w:bottom w:val="nil"/>
              <w:right w:val="nil"/>
            </w:tcBorders>
            <w:shd w:val="clear" w:color="auto" w:fill="auto"/>
            <w:hideMark/>
          </w:tcPr>
          <w:p w:rsidR="009578CD" w:rsidRPr="009578CD" w:rsidRDefault="009578CD" w:rsidP="009578CD">
            <w:pPr>
              <w:rPr>
                <w:rFonts w:eastAsia="Times New Roman"/>
                <w:sz w:val="20"/>
                <w:szCs w:val="20"/>
                <w:lang w:val="fr-FR" w:eastAsia="fr-FR"/>
              </w:rPr>
            </w:pP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Production immobilisée MOD</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1"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109 316 049,01</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5"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34 341 820,11</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Produits divers de gestion courante</w:t>
            </w:r>
          </w:p>
        </w:tc>
        <w:tc>
          <w:tcPr>
            <w:tcW w:w="98"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2031"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824 624 289,68</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5"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2 433 459 326,54</w:t>
            </w:r>
          </w:p>
        </w:tc>
      </w:tr>
      <w:tr w:rsidR="009578CD" w:rsidRPr="009578CD" w:rsidTr="009578CD">
        <w:trPr>
          <w:trHeight w:val="345"/>
        </w:trPr>
        <w:tc>
          <w:tcPr>
            <w:tcW w:w="4656" w:type="dxa"/>
            <w:tcBorders>
              <w:top w:val="nil"/>
              <w:left w:val="nil"/>
              <w:bottom w:val="single" w:sz="8" w:space="0" w:color="auto"/>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1" w:type="dxa"/>
            <w:tcBorders>
              <w:top w:val="nil"/>
              <w:left w:val="nil"/>
              <w:bottom w:val="single" w:sz="8" w:space="0" w:color="auto"/>
              <w:right w:val="nil"/>
            </w:tcBorders>
            <w:shd w:val="clear" w:color="auto" w:fill="auto"/>
            <w:noWrap/>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5" w:type="dxa"/>
            <w:tcBorders>
              <w:top w:val="nil"/>
              <w:left w:val="nil"/>
              <w:bottom w:val="single" w:sz="8" w:space="0" w:color="auto"/>
              <w:right w:val="nil"/>
            </w:tcBorders>
            <w:shd w:val="clear" w:color="auto" w:fill="auto"/>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r>
      <w:tr w:rsidR="009578CD" w:rsidRPr="009578CD" w:rsidTr="009578CD">
        <w:trPr>
          <w:trHeight w:val="345"/>
        </w:trPr>
        <w:tc>
          <w:tcPr>
            <w:tcW w:w="4656" w:type="dxa"/>
            <w:tcBorders>
              <w:top w:val="nil"/>
              <w:left w:val="nil"/>
              <w:bottom w:val="nil"/>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TOTAL</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1"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933 940 338,69</w:t>
            </w:r>
          </w:p>
        </w:tc>
        <w:tc>
          <w:tcPr>
            <w:tcW w:w="80"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 </w:t>
            </w:r>
          </w:p>
        </w:tc>
        <w:tc>
          <w:tcPr>
            <w:tcW w:w="1915"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2 467 801 146,65</w:t>
            </w:r>
          </w:p>
        </w:tc>
      </w:tr>
    </w:tbl>
    <w:p w:rsidR="009578CD" w:rsidRDefault="009578CD" w:rsidP="00413984">
      <w:pPr>
        <w:suppressAutoHyphens/>
        <w:ind w:right="-1"/>
        <w:jc w:val="both"/>
        <w:rPr>
          <w:rFonts w:ascii="Book Antiqua" w:hAnsi="Book Antiqua"/>
          <w:b/>
          <w:bCs/>
          <w:spacing w:val="-3"/>
          <w:sz w:val="22"/>
          <w:szCs w:val="22"/>
          <w:lang w:val="fr-FR"/>
        </w:rPr>
      </w:pPr>
    </w:p>
    <w:p w:rsidR="009578CD" w:rsidRPr="00D743CA" w:rsidRDefault="009578CD" w:rsidP="00413984">
      <w:pPr>
        <w:suppressAutoHyphens/>
        <w:ind w:right="-1"/>
        <w:jc w:val="both"/>
        <w:rPr>
          <w:rFonts w:ascii="Book Antiqua" w:hAnsi="Book Antiqua"/>
          <w:b/>
          <w:bCs/>
          <w:spacing w:val="-3"/>
          <w:sz w:val="22"/>
          <w:szCs w:val="22"/>
          <w:lang w:val="fr-FR"/>
        </w:rPr>
      </w:pPr>
    </w:p>
    <w:p w:rsidR="00413984" w:rsidRPr="00D743CA" w:rsidRDefault="00413984" w:rsidP="00CF3448">
      <w:pPr>
        <w:numPr>
          <w:ilvl w:val="0"/>
          <w:numId w:val="16"/>
        </w:numPr>
        <w:ind w:left="426" w:hanging="426"/>
        <w:jc w:val="both"/>
        <w:rPr>
          <w:rFonts w:ascii="Book Antiqua" w:hAnsi="Book Antiqua"/>
          <w:b/>
          <w:bCs/>
          <w:spacing w:val="-3"/>
          <w:sz w:val="22"/>
          <w:szCs w:val="22"/>
          <w:lang w:val="fr-FR"/>
        </w:rPr>
      </w:pPr>
      <w:r w:rsidRPr="00D743CA">
        <w:rPr>
          <w:rFonts w:ascii="Book Antiqua" w:hAnsi="Book Antiqua"/>
          <w:b/>
          <w:bCs/>
          <w:spacing w:val="-3"/>
          <w:sz w:val="22"/>
          <w:szCs w:val="22"/>
          <w:u w:val="single"/>
          <w:lang w:val="fr-FR"/>
        </w:rPr>
        <w:t>AUTRES CHARGES OPERATIONNELLES</w:t>
      </w:r>
    </w:p>
    <w:p w:rsidR="00413984" w:rsidRPr="00D743CA" w:rsidRDefault="00413984" w:rsidP="00413984">
      <w:pPr>
        <w:pStyle w:val="Retraitcorpsdetexte"/>
        <w:spacing w:before="0" w:line="240" w:lineRule="auto"/>
        <w:rPr>
          <w:rFonts w:ascii="Book Antiqua" w:hAnsi="Book Antiqua"/>
          <w:sz w:val="22"/>
          <w:szCs w:val="22"/>
        </w:rPr>
      </w:pPr>
    </w:p>
    <w:p w:rsidR="00413984" w:rsidRDefault="00413984" w:rsidP="00413984">
      <w:pPr>
        <w:pStyle w:val="Retraitcorpsdetexte"/>
        <w:spacing w:before="0" w:line="240" w:lineRule="auto"/>
        <w:rPr>
          <w:rFonts w:ascii="Book Antiqua" w:hAnsi="Book Antiqua"/>
          <w:sz w:val="22"/>
          <w:szCs w:val="22"/>
        </w:rPr>
      </w:pPr>
      <w:r w:rsidRPr="00D743CA">
        <w:rPr>
          <w:rFonts w:ascii="Book Antiqua" w:hAnsi="Book Antiqua"/>
          <w:sz w:val="22"/>
          <w:szCs w:val="22"/>
        </w:rPr>
        <w:t>Cette rubrique se décompose comme suit au</w:t>
      </w:r>
      <w:r w:rsidR="0071787B">
        <w:rPr>
          <w:rFonts w:ascii="Book Antiqua" w:hAnsi="Book Antiqua"/>
          <w:sz w:val="22"/>
          <w:szCs w:val="22"/>
        </w:rPr>
        <w:t>x</w:t>
      </w:r>
      <w:r w:rsidR="00CE7B4A" w:rsidRPr="00D743CA">
        <w:rPr>
          <w:rFonts w:ascii="Book Antiqua" w:hAnsi="Book Antiqua"/>
          <w:sz w:val="22"/>
          <w:szCs w:val="22"/>
        </w:rPr>
        <w:t xml:space="preserve"> 31 décembre </w:t>
      </w:r>
      <w:r w:rsidR="00DF6383">
        <w:rPr>
          <w:rFonts w:ascii="Book Antiqua" w:hAnsi="Book Antiqua"/>
          <w:sz w:val="22"/>
          <w:szCs w:val="22"/>
        </w:rPr>
        <w:t>2012</w:t>
      </w:r>
      <w:r w:rsidRPr="00D743CA">
        <w:rPr>
          <w:rFonts w:ascii="Book Antiqua" w:hAnsi="Book Antiqua"/>
          <w:sz w:val="22"/>
          <w:szCs w:val="22"/>
        </w:rPr>
        <w:t xml:space="preserve"> et </w:t>
      </w:r>
      <w:r w:rsidR="00DF6383">
        <w:rPr>
          <w:rFonts w:ascii="Book Antiqua" w:hAnsi="Book Antiqua"/>
          <w:sz w:val="22"/>
          <w:szCs w:val="22"/>
        </w:rPr>
        <w:t>2011</w:t>
      </w:r>
      <w:r w:rsidRPr="00D743CA">
        <w:rPr>
          <w:rFonts w:ascii="Book Antiqua" w:hAnsi="Book Antiqua"/>
          <w:sz w:val="22"/>
          <w:szCs w:val="22"/>
        </w:rPr>
        <w:t xml:space="preserve"> (en Ariary) :</w:t>
      </w:r>
    </w:p>
    <w:p w:rsidR="002E5BC0" w:rsidRDefault="002E5BC0" w:rsidP="00413984">
      <w:pPr>
        <w:pStyle w:val="Retraitcorpsdetexte"/>
        <w:spacing w:before="0" w:line="240" w:lineRule="auto"/>
        <w:rPr>
          <w:rFonts w:ascii="Book Antiqua" w:hAnsi="Book Antiqua"/>
          <w:sz w:val="22"/>
          <w:szCs w:val="22"/>
        </w:rPr>
      </w:pPr>
    </w:p>
    <w:tbl>
      <w:tblPr>
        <w:tblW w:w="8780" w:type="dxa"/>
        <w:tblInd w:w="70" w:type="dxa"/>
        <w:tblCellMar>
          <w:left w:w="70" w:type="dxa"/>
          <w:right w:w="70" w:type="dxa"/>
        </w:tblCellMar>
        <w:tblLook w:val="04A0"/>
      </w:tblPr>
      <w:tblGrid>
        <w:gridCol w:w="4656"/>
        <w:gridCol w:w="146"/>
        <w:gridCol w:w="2056"/>
        <w:gridCol w:w="195"/>
        <w:gridCol w:w="1894"/>
      </w:tblGrid>
      <w:tr w:rsidR="009578CD" w:rsidRPr="009578CD" w:rsidTr="009578CD">
        <w:trPr>
          <w:trHeight w:val="345"/>
        </w:trPr>
        <w:tc>
          <w:tcPr>
            <w:tcW w:w="4656" w:type="dxa"/>
            <w:tcBorders>
              <w:top w:val="nil"/>
              <w:left w:val="nil"/>
              <w:bottom w:val="single" w:sz="8" w:space="0" w:color="auto"/>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Intitulé</w:t>
            </w:r>
          </w:p>
        </w:tc>
        <w:tc>
          <w:tcPr>
            <w:tcW w:w="95"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single" w:sz="8" w:space="0" w:color="auto"/>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2012</w:t>
            </w:r>
          </w:p>
        </w:tc>
        <w:tc>
          <w:tcPr>
            <w:tcW w:w="79"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894" w:type="dxa"/>
            <w:tcBorders>
              <w:top w:val="nil"/>
              <w:left w:val="nil"/>
              <w:bottom w:val="single" w:sz="8" w:space="0" w:color="auto"/>
              <w:right w:val="nil"/>
            </w:tcBorders>
            <w:shd w:val="clear" w:color="auto" w:fill="auto"/>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2011</w:t>
            </w:r>
          </w:p>
        </w:tc>
      </w:tr>
      <w:tr w:rsidR="009578CD" w:rsidRPr="009578CD" w:rsidTr="009578CD">
        <w:trPr>
          <w:trHeight w:val="255"/>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95"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hideMark/>
          </w:tcPr>
          <w:p w:rsidR="009578CD" w:rsidRPr="009578CD" w:rsidRDefault="009578CD" w:rsidP="009578CD">
            <w:pPr>
              <w:rPr>
                <w:rFonts w:eastAsia="Times New Roman"/>
                <w:sz w:val="20"/>
                <w:szCs w:val="20"/>
                <w:lang w:val="fr-FR" w:eastAsia="fr-FR"/>
              </w:rPr>
            </w:pPr>
          </w:p>
        </w:tc>
        <w:tc>
          <w:tcPr>
            <w:tcW w:w="79"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894" w:type="dxa"/>
            <w:tcBorders>
              <w:top w:val="nil"/>
              <w:left w:val="nil"/>
              <w:bottom w:val="nil"/>
              <w:right w:val="nil"/>
            </w:tcBorders>
            <w:shd w:val="clear" w:color="auto" w:fill="auto"/>
            <w:hideMark/>
          </w:tcPr>
          <w:p w:rsidR="009578CD" w:rsidRPr="009578CD" w:rsidRDefault="009578CD" w:rsidP="009578CD">
            <w:pPr>
              <w:rPr>
                <w:rFonts w:eastAsia="Times New Roman"/>
                <w:sz w:val="20"/>
                <w:szCs w:val="20"/>
                <w:lang w:val="fr-FR" w:eastAsia="fr-FR"/>
              </w:rPr>
            </w:pP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Redevance portuaire</w:t>
            </w:r>
          </w:p>
        </w:tc>
        <w:tc>
          <w:tcPr>
            <w:tcW w:w="95"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26 127 170,00</w:t>
            </w:r>
          </w:p>
        </w:tc>
        <w:tc>
          <w:tcPr>
            <w:tcW w:w="7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9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26 127 170,00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Redevance flux maritime</w:t>
            </w:r>
          </w:p>
        </w:tc>
        <w:tc>
          <w:tcPr>
            <w:tcW w:w="95"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42 979 635,77</w:t>
            </w:r>
          </w:p>
        </w:tc>
        <w:tc>
          <w:tcPr>
            <w:tcW w:w="7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9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46 124 838,27</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Redevance portuaire fonds/boîtes</w:t>
            </w:r>
          </w:p>
        </w:tc>
        <w:tc>
          <w:tcPr>
            <w:tcW w:w="95"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384 140,21</w:t>
            </w:r>
          </w:p>
        </w:tc>
        <w:tc>
          <w:tcPr>
            <w:tcW w:w="7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9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1 966 837,17</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Redevance portuaire tôles</w:t>
            </w:r>
          </w:p>
        </w:tc>
        <w:tc>
          <w:tcPr>
            <w:tcW w:w="95"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1 594 868,59</w:t>
            </w:r>
          </w:p>
        </w:tc>
        <w:tc>
          <w:tcPr>
            <w:tcW w:w="7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9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2 392 410,03</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Redevance portuaire huile</w:t>
            </w:r>
          </w:p>
        </w:tc>
        <w:tc>
          <w:tcPr>
            <w:tcW w:w="95"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1 159 649,20</w:t>
            </w:r>
          </w:p>
        </w:tc>
        <w:tc>
          <w:tcPr>
            <w:tcW w:w="7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94" w:type="dxa"/>
            <w:tcBorders>
              <w:top w:val="nil"/>
              <w:left w:val="nil"/>
              <w:bottom w:val="nil"/>
              <w:right w:val="nil"/>
            </w:tcBorders>
            <w:shd w:val="clear" w:color="auto" w:fill="auto"/>
            <w:noWrap/>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738 387,60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Redevance portuaire poche</w:t>
            </w:r>
          </w:p>
        </w:tc>
        <w:tc>
          <w:tcPr>
            <w:tcW w:w="95"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168 705,80</w:t>
            </w:r>
          </w:p>
        </w:tc>
        <w:tc>
          <w:tcPr>
            <w:tcW w:w="7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94" w:type="dxa"/>
            <w:tcBorders>
              <w:top w:val="nil"/>
              <w:left w:val="nil"/>
              <w:bottom w:val="nil"/>
              <w:right w:val="nil"/>
            </w:tcBorders>
            <w:shd w:val="clear" w:color="auto" w:fill="auto"/>
            <w:noWrap/>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751 310,80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Redevance portuaire diverse</w:t>
            </w:r>
          </w:p>
        </w:tc>
        <w:tc>
          <w:tcPr>
            <w:tcW w:w="95"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517 464,40</w:t>
            </w:r>
          </w:p>
        </w:tc>
        <w:tc>
          <w:tcPr>
            <w:tcW w:w="7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9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403 821,00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Pénalités de retard/fournisseurs</w:t>
            </w:r>
          </w:p>
        </w:tc>
        <w:tc>
          <w:tcPr>
            <w:tcW w:w="95"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0,00</w:t>
            </w:r>
          </w:p>
        </w:tc>
        <w:tc>
          <w:tcPr>
            <w:tcW w:w="7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9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2 928 625,00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Pénalités et amendes fiscales</w:t>
            </w:r>
          </w:p>
        </w:tc>
        <w:tc>
          <w:tcPr>
            <w:tcW w:w="95"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18 519 467,58</w:t>
            </w:r>
          </w:p>
        </w:tc>
        <w:tc>
          <w:tcPr>
            <w:tcW w:w="7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9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110 120,00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Dons et libéralités</w:t>
            </w:r>
          </w:p>
        </w:tc>
        <w:tc>
          <w:tcPr>
            <w:tcW w:w="95"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5 050 640,00</w:t>
            </w:r>
          </w:p>
        </w:tc>
        <w:tc>
          <w:tcPr>
            <w:tcW w:w="7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9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1 640 000,00</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Charges diverses de gestion courante</w:t>
            </w:r>
          </w:p>
        </w:tc>
        <w:tc>
          <w:tcPr>
            <w:tcW w:w="95"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386 121 677,06</w:t>
            </w:r>
          </w:p>
        </w:tc>
        <w:tc>
          <w:tcPr>
            <w:tcW w:w="7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94"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92 813 504,47</w:t>
            </w:r>
          </w:p>
        </w:tc>
      </w:tr>
      <w:tr w:rsidR="009578CD" w:rsidRPr="009578CD" w:rsidTr="009578CD">
        <w:trPr>
          <w:trHeight w:val="345"/>
        </w:trPr>
        <w:tc>
          <w:tcPr>
            <w:tcW w:w="4656" w:type="dxa"/>
            <w:tcBorders>
              <w:top w:val="nil"/>
              <w:left w:val="nil"/>
              <w:bottom w:val="single" w:sz="8" w:space="0" w:color="auto"/>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c>
          <w:tcPr>
            <w:tcW w:w="95"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single" w:sz="8" w:space="0" w:color="auto"/>
              <w:right w:val="nil"/>
            </w:tcBorders>
            <w:shd w:val="clear" w:color="auto" w:fill="auto"/>
            <w:noWrap/>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c>
          <w:tcPr>
            <w:tcW w:w="79"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894" w:type="dxa"/>
            <w:tcBorders>
              <w:top w:val="nil"/>
              <w:left w:val="nil"/>
              <w:bottom w:val="single" w:sz="8" w:space="0" w:color="auto"/>
              <w:right w:val="nil"/>
            </w:tcBorders>
            <w:shd w:val="clear" w:color="auto" w:fill="auto"/>
            <w:noWrap/>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r>
      <w:tr w:rsidR="009578CD" w:rsidRPr="009578CD" w:rsidTr="009578CD">
        <w:trPr>
          <w:trHeight w:val="345"/>
        </w:trPr>
        <w:tc>
          <w:tcPr>
            <w:tcW w:w="4656" w:type="dxa"/>
            <w:tcBorders>
              <w:top w:val="nil"/>
              <w:left w:val="nil"/>
              <w:bottom w:val="nil"/>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TOTAL</w:t>
            </w:r>
          </w:p>
        </w:tc>
        <w:tc>
          <w:tcPr>
            <w:tcW w:w="95"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56"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482 623 418,61</w:t>
            </w:r>
          </w:p>
        </w:tc>
        <w:tc>
          <w:tcPr>
            <w:tcW w:w="79"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 </w:t>
            </w:r>
          </w:p>
        </w:tc>
        <w:tc>
          <w:tcPr>
            <w:tcW w:w="1894"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175 997 024,34</w:t>
            </w:r>
          </w:p>
        </w:tc>
      </w:tr>
    </w:tbl>
    <w:p w:rsidR="00413984" w:rsidRDefault="00413984" w:rsidP="00413984">
      <w:pPr>
        <w:suppressAutoHyphens/>
        <w:ind w:right="-1"/>
        <w:jc w:val="both"/>
        <w:rPr>
          <w:rFonts w:ascii="Book Antiqua" w:hAnsi="Book Antiqua"/>
          <w:spacing w:val="-3"/>
          <w:sz w:val="22"/>
          <w:szCs w:val="22"/>
          <w:lang w:val="fr-FR"/>
        </w:rPr>
      </w:pPr>
    </w:p>
    <w:p w:rsidR="009578CD" w:rsidRDefault="009578CD" w:rsidP="00413984">
      <w:pPr>
        <w:suppressAutoHyphens/>
        <w:ind w:right="-1"/>
        <w:jc w:val="both"/>
        <w:rPr>
          <w:rFonts w:ascii="Book Antiqua" w:hAnsi="Book Antiqua"/>
          <w:spacing w:val="-3"/>
          <w:sz w:val="22"/>
          <w:szCs w:val="22"/>
          <w:lang w:val="fr-FR"/>
        </w:rPr>
      </w:pPr>
    </w:p>
    <w:p w:rsidR="00D92E4B" w:rsidRPr="00D743CA" w:rsidRDefault="00EA6EE1" w:rsidP="00CF3448">
      <w:pPr>
        <w:numPr>
          <w:ilvl w:val="0"/>
          <w:numId w:val="16"/>
        </w:numPr>
        <w:ind w:left="426" w:hanging="426"/>
        <w:jc w:val="both"/>
        <w:rPr>
          <w:rFonts w:ascii="Book Antiqua" w:hAnsi="Book Antiqua"/>
          <w:b/>
          <w:bCs/>
          <w:spacing w:val="-3"/>
          <w:sz w:val="22"/>
          <w:szCs w:val="22"/>
          <w:lang w:val="fr-FR"/>
        </w:rPr>
      </w:pPr>
      <w:r w:rsidRPr="00D743CA">
        <w:rPr>
          <w:rFonts w:ascii="Book Antiqua" w:hAnsi="Book Antiqua"/>
          <w:b/>
          <w:bCs/>
          <w:spacing w:val="-3"/>
          <w:sz w:val="22"/>
          <w:szCs w:val="22"/>
          <w:u w:val="single"/>
          <w:lang w:val="fr-FR"/>
        </w:rPr>
        <w:t xml:space="preserve">PRODUITS </w:t>
      </w:r>
      <w:r w:rsidR="009578CD">
        <w:rPr>
          <w:rFonts w:ascii="Book Antiqua" w:hAnsi="Book Antiqua"/>
          <w:b/>
          <w:bCs/>
          <w:spacing w:val="-3"/>
          <w:sz w:val="22"/>
          <w:szCs w:val="22"/>
          <w:u w:val="single"/>
          <w:lang w:val="fr-FR"/>
        </w:rPr>
        <w:t>FINANCIERS</w:t>
      </w:r>
    </w:p>
    <w:p w:rsidR="00D92E4B" w:rsidRPr="00D743CA" w:rsidRDefault="00D92E4B" w:rsidP="00D92E4B">
      <w:pPr>
        <w:pStyle w:val="Retraitcorpsdetexte"/>
        <w:spacing w:before="0" w:line="240" w:lineRule="auto"/>
        <w:rPr>
          <w:rFonts w:ascii="Book Antiqua" w:hAnsi="Book Antiqua"/>
          <w:sz w:val="22"/>
          <w:szCs w:val="22"/>
        </w:rPr>
      </w:pPr>
    </w:p>
    <w:p w:rsidR="00D92E4B" w:rsidRPr="00D743CA" w:rsidRDefault="00D92E4B" w:rsidP="00D92E4B">
      <w:pPr>
        <w:pStyle w:val="Retraitcorpsdetexte"/>
        <w:spacing w:before="0" w:line="240" w:lineRule="auto"/>
        <w:rPr>
          <w:rFonts w:ascii="Book Antiqua" w:hAnsi="Book Antiqua"/>
          <w:sz w:val="22"/>
          <w:szCs w:val="22"/>
        </w:rPr>
      </w:pPr>
      <w:r w:rsidRPr="00D743CA">
        <w:rPr>
          <w:rFonts w:ascii="Book Antiqua" w:hAnsi="Book Antiqua"/>
          <w:sz w:val="22"/>
          <w:szCs w:val="22"/>
        </w:rPr>
        <w:t>Cette rubrique se détaille comme suit au</w:t>
      </w:r>
      <w:r w:rsidR="0071787B">
        <w:rPr>
          <w:rFonts w:ascii="Book Antiqua" w:hAnsi="Book Antiqua"/>
          <w:sz w:val="22"/>
          <w:szCs w:val="22"/>
        </w:rPr>
        <w:t>x</w:t>
      </w:r>
      <w:r w:rsidRPr="00D743CA">
        <w:rPr>
          <w:rFonts w:ascii="Book Antiqua" w:hAnsi="Book Antiqua"/>
          <w:sz w:val="22"/>
          <w:szCs w:val="22"/>
        </w:rPr>
        <w:t xml:space="preserve"> 31 décembre </w:t>
      </w:r>
      <w:r w:rsidR="00DF6383">
        <w:rPr>
          <w:rFonts w:ascii="Book Antiqua" w:hAnsi="Book Antiqua"/>
          <w:sz w:val="22"/>
          <w:szCs w:val="22"/>
        </w:rPr>
        <w:t>2012</w:t>
      </w:r>
      <w:r w:rsidRPr="00D743CA">
        <w:rPr>
          <w:rFonts w:ascii="Book Antiqua" w:hAnsi="Book Antiqua"/>
          <w:sz w:val="22"/>
          <w:szCs w:val="22"/>
        </w:rPr>
        <w:t xml:space="preserve"> et </w:t>
      </w:r>
      <w:r w:rsidR="00DF6383">
        <w:rPr>
          <w:rFonts w:ascii="Book Antiqua" w:hAnsi="Book Antiqua"/>
          <w:sz w:val="22"/>
          <w:szCs w:val="22"/>
        </w:rPr>
        <w:t>2011</w:t>
      </w:r>
      <w:r w:rsidRPr="00D743CA">
        <w:rPr>
          <w:rFonts w:ascii="Book Antiqua" w:hAnsi="Book Antiqua"/>
          <w:sz w:val="22"/>
          <w:szCs w:val="22"/>
        </w:rPr>
        <w:t xml:space="preserve"> (en Ariary) :</w:t>
      </w:r>
    </w:p>
    <w:p w:rsidR="00D92E4B" w:rsidRPr="00D743CA" w:rsidRDefault="00D92E4B" w:rsidP="00D92E4B">
      <w:pPr>
        <w:numPr>
          <w:ilvl w:val="12"/>
          <w:numId w:val="0"/>
        </w:numPr>
        <w:suppressAutoHyphens/>
        <w:ind w:right="-1"/>
        <w:jc w:val="both"/>
        <w:rPr>
          <w:rFonts w:ascii="Book Antiqua" w:hAnsi="Book Antiqua"/>
          <w:spacing w:val="-3"/>
          <w:sz w:val="22"/>
          <w:szCs w:val="22"/>
          <w:lang w:val="fr-FR"/>
        </w:rPr>
      </w:pPr>
    </w:p>
    <w:tbl>
      <w:tblPr>
        <w:tblW w:w="8780" w:type="dxa"/>
        <w:tblInd w:w="70" w:type="dxa"/>
        <w:tblCellMar>
          <w:left w:w="70" w:type="dxa"/>
          <w:right w:w="70" w:type="dxa"/>
        </w:tblCellMar>
        <w:tblLook w:val="04A0"/>
      </w:tblPr>
      <w:tblGrid>
        <w:gridCol w:w="4657"/>
        <w:gridCol w:w="146"/>
        <w:gridCol w:w="2015"/>
        <w:gridCol w:w="195"/>
        <w:gridCol w:w="1936"/>
      </w:tblGrid>
      <w:tr w:rsidR="009578CD" w:rsidRPr="009578CD" w:rsidTr="009578CD">
        <w:trPr>
          <w:trHeight w:val="345"/>
        </w:trPr>
        <w:tc>
          <w:tcPr>
            <w:tcW w:w="4657" w:type="dxa"/>
            <w:tcBorders>
              <w:top w:val="nil"/>
              <w:left w:val="nil"/>
              <w:bottom w:val="single" w:sz="8" w:space="0" w:color="auto"/>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Intitulé</w:t>
            </w:r>
          </w:p>
        </w:tc>
        <w:tc>
          <w:tcPr>
            <w:tcW w:w="94"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15" w:type="dxa"/>
            <w:tcBorders>
              <w:top w:val="nil"/>
              <w:left w:val="nil"/>
              <w:bottom w:val="single" w:sz="8" w:space="0" w:color="auto"/>
              <w:right w:val="nil"/>
            </w:tcBorders>
            <w:shd w:val="clear" w:color="auto" w:fill="auto"/>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2012</w:t>
            </w:r>
          </w:p>
        </w:tc>
        <w:tc>
          <w:tcPr>
            <w:tcW w:w="7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36" w:type="dxa"/>
            <w:tcBorders>
              <w:top w:val="nil"/>
              <w:left w:val="nil"/>
              <w:bottom w:val="single" w:sz="8" w:space="0" w:color="auto"/>
              <w:right w:val="nil"/>
            </w:tcBorders>
            <w:shd w:val="clear" w:color="auto" w:fill="auto"/>
            <w:noWrap/>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2011</w:t>
            </w:r>
          </w:p>
        </w:tc>
      </w:tr>
      <w:tr w:rsidR="009578CD" w:rsidRPr="009578CD" w:rsidTr="009578CD">
        <w:trPr>
          <w:trHeight w:val="255"/>
        </w:trPr>
        <w:tc>
          <w:tcPr>
            <w:tcW w:w="4657"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94"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15" w:type="dxa"/>
            <w:tcBorders>
              <w:top w:val="nil"/>
              <w:left w:val="nil"/>
              <w:bottom w:val="nil"/>
              <w:right w:val="nil"/>
            </w:tcBorders>
            <w:shd w:val="clear" w:color="auto" w:fill="auto"/>
            <w:hideMark/>
          </w:tcPr>
          <w:p w:rsidR="009578CD" w:rsidRPr="009578CD" w:rsidRDefault="009578CD" w:rsidP="009578CD">
            <w:pPr>
              <w:rPr>
                <w:rFonts w:eastAsia="Times New Roman"/>
                <w:sz w:val="20"/>
                <w:szCs w:val="20"/>
                <w:lang w:val="fr-FR" w:eastAsia="fr-FR"/>
              </w:rPr>
            </w:pPr>
          </w:p>
        </w:tc>
        <w:tc>
          <w:tcPr>
            <w:tcW w:w="7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36" w:type="dxa"/>
            <w:tcBorders>
              <w:top w:val="nil"/>
              <w:left w:val="nil"/>
              <w:bottom w:val="nil"/>
              <w:right w:val="nil"/>
            </w:tcBorders>
            <w:shd w:val="clear" w:color="auto" w:fill="auto"/>
            <w:noWrap/>
            <w:hideMark/>
          </w:tcPr>
          <w:p w:rsidR="009578CD" w:rsidRPr="009578CD" w:rsidRDefault="009578CD" w:rsidP="009578CD">
            <w:pPr>
              <w:rPr>
                <w:rFonts w:eastAsia="Times New Roman"/>
                <w:sz w:val="20"/>
                <w:szCs w:val="20"/>
                <w:lang w:val="fr-FR" w:eastAsia="fr-FR"/>
              </w:rPr>
            </w:pPr>
          </w:p>
        </w:tc>
      </w:tr>
      <w:tr w:rsidR="009578CD" w:rsidRPr="009578CD" w:rsidTr="009578CD">
        <w:trPr>
          <w:trHeight w:val="330"/>
        </w:trPr>
        <w:tc>
          <w:tcPr>
            <w:tcW w:w="4657"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Produis financiers</w:t>
            </w:r>
          </w:p>
        </w:tc>
        <w:tc>
          <w:tcPr>
            <w:tcW w:w="94"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15"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1 444 999,71</w:t>
            </w:r>
          </w:p>
        </w:tc>
        <w:tc>
          <w:tcPr>
            <w:tcW w:w="7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3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2 529 394,78</w:t>
            </w:r>
          </w:p>
        </w:tc>
      </w:tr>
      <w:tr w:rsidR="009578CD" w:rsidRPr="009578CD" w:rsidTr="009578CD">
        <w:trPr>
          <w:trHeight w:val="330"/>
        </w:trPr>
        <w:tc>
          <w:tcPr>
            <w:tcW w:w="4657"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Gain de change</w:t>
            </w:r>
          </w:p>
        </w:tc>
        <w:tc>
          <w:tcPr>
            <w:tcW w:w="94"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15"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11 118 212 421,96</w:t>
            </w:r>
          </w:p>
        </w:tc>
        <w:tc>
          <w:tcPr>
            <w:tcW w:w="7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36"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4 701 728 534,49</w:t>
            </w:r>
          </w:p>
        </w:tc>
      </w:tr>
      <w:tr w:rsidR="009578CD" w:rsidRPr="009578CD" w:rsidTr="009578CD">
        <w:trPr>
          <w:trHeight w:val="345"/>
        </w:trPr>
        <w:tc>
          <w:tcPr>
            <w:tcW w:w="4657" w:type="dxa"/>
            <w:tcBorders>
              <w:top w:val="nil"/>
              <w:left w:val="nil"/>
              <w:bottom w:val="single" w:sz="8" w:space="0" w:color="auto"/>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c>
          <w:tcPr>
            <w:tcW w:w="94"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15" w:type="dxa"/>
            <w:tcBorders>
              <w:top w:val="nil"/>
              <w:left w:val="nil"/>
              <w:bottom w:val="single" w:sz="8" w:space="0" w:color="auto"/>
              <w:right w:val="nil"/>
            </w:tcBorders>
            <w:shd w:val="clear" w:color="auto" w:fill="auto"/>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c>
          <w:tcPr>
            <w:tcW w:w="78"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36" w:type="dxa"/>
            <w:tcBorders>
              <w:top w:val="nil"/>
              <w:left w:val="nil"/>
              <w:bottom w:val="single" w:sz="8" w:space="0" w:color="auto"/>
              <w:right w:val="nil"/>
            </w:tcBorders>
            <w:shd w:val="clear" w:color="auto" w:fill="auto"/>
            <w:noWrap/>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r>
      <w:tr w:rsidR="009578CD" w:rsidRPr="009578CD" w:rsidTr="009578CD">
        <w:trPr>
          <w:trHeight w:val="345"/>
        </w:trPr>
        <w:tc>
          <w:tcPr>
            <w:tcW w:w="4657" w:type="dxa"/>
            <w:tcBorders>
              <w:top w:val="nil"/>
              <w:left w:val="nil"/>
              <w:bottom w:val="nil"/>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TOTAL</w:t>
            </w:r>
          </w:p>
        </w:tc>
        <w:tc>
          <w:tcPr>
            <w:tcW w:w="94"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15"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11 119 657 421,67</w:t>
            </w:r>
          </w:p>
        </w:tc>
        <w:tc>
          <w:tcPr>
            <w:tcW w:w="78"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 </w:t>
            </w:r>
          </w:p>
        </w:tc>
        <w:tc>
          <w:tcPr>
            <w:tcW w:w="1936"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4 704 257 929,27</w:t>
            </w:r>
          </w:p>
        </w:tc>
      </w:tr>
    </w:tbl>
    <w:p w:rsidR="00431C6D" w:rsidRDefault="00431C6D" w:rsidP="00413984">
      <w:pPr>
        <w:suppressAutoHyphens/>
        <w:ind w:right="-1"/>
        <w:jc w:val="both"/>
        <w:rPr>
          <w:rFonts w:ascii="Book Antiqua" w:hAnsi="Book Antiqua"/>
          <w:spacing w:val="-3"/>
          <w:sz w:val="22"/>
          <w:szCs w:val="22"/>
          <w:lang w:val="fr-FR"/>
        </w:rPr>
      </w:pPr>
    </w:p>
    <w:p w:rsidR="005877E3" w:rsidRDefault="005877E3" w:rsidP="00413984">
      <w:pPr>
        <w:suppressAutoHyphens/>
        <w:ind w:right="-1"/>
        <w:jc w:val="both"/>
        <w:rPr>
          <w:rFonts w:ascii="Book Antiqua" w:hAnsi="Book Antiqua"/>
          <w:spacing w:val="-3"/>
          <w:sz w:val="22"/>
          <w:szCs w:val="22"/>
          <w:lang w:val="fr-FR"/>
        </w:rPr>
      </w:pPr>
    </w:p>
    <w:p w:rsidR="00413984" w:rsidRPr="00D743CA" w:rsidRDefault="00413984" w:rsidP="00CF3448">
      <w:pPr>
        <w:numPr>
          <w:ilvl w:val="0"/>
          <w:numId w:val="16"/>
        </w:numPr>
        <w:ind w:left="426" w:hanging="426"/>
        <w:jc w:val="both"/>
        <w:rPr>
          <w:rFonts w:ascii="Book Antiqua" w:hAnsi="Book Antiqua"/>
          <w:b/>
          <w:bCs/>
          <w:spacing w:val="-3"/>
          <w:sz w:val="22"/>
          <w:szCs w:val="22"/>
          <w:lang w:val="fr-FR"/>
        </w:rPr>
      </w:pPr>
      <w:r w:rsidRPr="00D743CA">
        <w:rPr>
          <w:rFonts w:ascii="Book Antiqua" w:hAnsi="Book Antiqua"/>
          <w:b/>
          <w:bCs/>
          <w:spacing w:val="-3"/>
          <w:sz w:val="22"/>
          <w:szCs w:val="22"/>
          <w:u w:val="single"/>
          <w:lang w:val="fr-FR"/>
        </w:rPr>
        <w:t>CHARGES FINANCIERES</w:t>
      </w:r>
    </w:p>
    <w:p w:rsidR="00413984" w:rsidRPr="00D743CA" w:rsidRDefault="00413984" w:rsidP="00413984">
      <w:pPr>
        <w:pStyle w:val="Retraitcorpsdetexte"/>
        <w:spacing w:before="0" w:line="240" w:lineRule="auto"/>
        <w:rPr>
          <w:rFonts w:ascii="Book Antiqua" w:hAnsi="Book Antiqua"/>
          <w:sz w:val="22"/>
          <w:szCs w:val="22"/>
        </w:rPr>
      </w:pPr>
    </w:p>
    <w:p w:rsidR="00413984" w:rsidRPr="00D743CA" w:rsidRDefault="00413984" w:rsidP="00413984">
      <w:pPr>
        <w:pStyle w:val="Retraitcorpsdetexte"/>
        <w:spacing w:before="0" w:line="240" w:lineRule="auto"/>
        <w:rPr>
          <w:rFonts w:ascii="Book Antiqua" w:hAnsi="Book Antiqua"/>
          <w:sz w:val="22"/>
          <w:szCs w:val="22"/>
        </w:rPr>
      </w:pPr>
      <w:r w:rsidRPr="00D743CA">
        <w:rPr>
          <w:rFonts w:ascii="Book Antiqua" w:hAnsi="Book Antiqua"/>
          <w:sz w:val="22"/>
          <w:szCs w:val="22"/>
        </w:rPr>
        <w:t>Cette rubrique s’analy</w:t>
      </w:r>
      <w:r w:rsidR="006024C4" w:rsidRPr="00D743CA">
        <w:rPr>
          <w:rFonts w:ascii="Book Antiqua" w:hAnsi="Book Antiqua"/>
          <w:sz w:val="22"/>
          <w:szCs w:val="22"/>
        </w:rPr>
        <w:t>se comme suit au</w:t>
      </w:r>
      <w:r w:rsidR="0071787B">
        <w:rPr>
          <w:rFonts w:ascii="Book Antiqua" w:hAnsi="Book Antiqua"/>
          <w:sz w:val="22"/>
          <w:szCs w:val="22"/>
        </w:rPr>
        <w:t>x</w:t>
      </w:r>
      <w:r w:rsidR="006024C4" w:rsidRPr="00D743CA">
        <w:rPr>
          <w:rFonts w:ascii="Book Antiqua" w:hAnsi="Book Antiqua"/>
          <w:sz w:val="22"/>
          <w:szCs w:val="22"/>
        </w:rPr>
        <w:t xml:space="preserve"> 31 décembre </w:t>
      </w:r>
      <w:r w:rsidR="00DF6383">
        <w:rPr>
          <w:rFonts w:ascii="Book Antiqua" w:hAnsi="Book Antiqua"/>
          <w:sz w:val="22"/>
          <w:szCs w:val="22"/>
        </w:rPr>
        <w:t>2012</w:t>
      </w:r>
      <w:r w:rsidR="000E75D9">
        <w:rPr>
          <w:rFonts w:ascii="Book Antiqua" w:hAnsi="Book Antiqua"/>
          <w:sz w:val="22"/>
          <w:szCs w:val="22"/>
        </w:rPr>
        <w:t xml:space="preserve"> et </w:t>
      </w:r>
      <w:r w:rsidR="00DF6383">
        <w:rPr>
          <w:rFonts w:ascii="Book Antiqua" w:hAnsi="Book Antiqua"/>
          <w:sz w:val="22"/>
          <w:szCs w:val="22"/>
        </w:rPr>
        <w:t>2011</w:t>
      </w:r>
      <w:r w:rsidRPr="00D743CA">
        <w:rPr>
          <w:rFonts w:ascii="Book Antiqua" w:hAnsi="Book Antiqua"/>
          <w:sz w:val="22"/>
          <w:szCs w:val="22"/>
        </w:rPr>
        <w:t xml:space="preserve"> (en Ariary) :</w:t>
      </w:r>
    </w:p>
    <w:p w:rsidR="00413984" w:rsidRPr="00D743CA" w:rsidRDefault="00413984" w:rsidP="00413984">
      <w:pPr>
        <w:numPr>
          <w:ilvl w:val="12"/>
          <w:numId w:val="0"/>
        </w:numPr>
        <w:suppressAutoHyphens/>
        <w:ind w:right="-1"/>
        <w:jc w:val="both"/>
        <w:rPr>
          <w:rFonts w:ascii="Book Antiqua" w:hAnsi="Book Antiqua"/>
          <w:spacing w:val="-3"/>
          <w:sz w:val="22"/>
          <w:szCs w:val="22"/>
          <w:lang w:val="fr-FR"/>
        </w:rPr>
      </w:pPr>
    </w:p>
    <w:tbl>
      <w:tblPr>
        <w:tblW w:w="8780" w:type="dxa"/>
        <w:tblInd w:w="70" w:type="dxa"/>
        <w:tblCellMar>
          <w:left w:w="70" w:type="dxa"/>
          <w:right w:w="70" w:type="dxa"/>
        </w:tblCellMar>
        <w:tblLook w:val="04A0"/>
      </w:tblPr>
      <w:tblGrid>
        <w:gridCol w:w="4656"/>
        <w:gridCol w:w="146"/>
        <w:gridCol w:w="2033"/>
        <w:gridCol w:w="195"/>
        <w:gridCol w:w="1913"/>
      </w:tblGrid>
      <w:tr w:rsidR="009578CD" w:rsidRPr="009578CD" w:rsidTr="009578CD">
        <w:trPr>
          <w:trHeight w:val="345"/>
        </w:trPr>
        <w:tc>
          <w:tcPr>
            <w:tcW w:w="4656" w:type="dxa"/>
            <w:tcBorders>
              <w:top w:val="nil"/>
              <w:left w:val="nil"/>
              <w:bottom w:val="single" w:sz="8" w:space="0" w:color="auto"/>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Intitulé</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single" w:sz="8" w:space="0" w:color="auto"/>
              <w:right w:val="nil"/>
            </w:tcBorders>
            <w:shd w:val="clear" w:color="auto" w:fill="auto"/>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2012</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3" w:type="dxa"/>
            <w:tcBorders>
              <w:top w:val="nil"/>
              <w:left w:val="nil"/>
              <w:bottom w:val="single" w:sz="8" w:space="0" w:color="auto"/>
              <w:right w:val="nil"/>
            </w:tcBorders>
            <w:shd w:val="clear" w:color="auto" w:fill="auto"/>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2011</w:t>
            </w:r>
          </w:p>
        </w:tc>
      </w:tr>
      <w:tr w:rsidR="009578CD" w:rsidRPr="009578CD" w:rsidTr="009578CD">
        <w:trPr>
          <w:trHeight w:val="255"/>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nil"/>
              <w:right w:val="nil"/>
            </w:tcBorders>
            <w:shd w:val="clear" w:color="auto" w:fill="auto"/>
            <w:hideMark/>
          </w:tcPr>
          <w:p w:rsidR="009578CD" w:rsidRPr="009578CD" w:rsidRDefault="009578CD" w:rsidP="009578CD">
            <w:pPr>
              <w:rPr>
                <w:rFonts w:eastAsia="Times New Roman"/>
                <w:sz w:val="20"/>
                <w:szCs w:val="20"/>
                <w:lang w:val="fr-FR" w:eastAsia="fr-FR"/>
              </w:rPr>
            </w:pP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3" w:type="dxa"/>
            <w:tcBorders>
              <w:top w:val="nil"/>
              <w:left w:val="nil"/>
              <w:bottom w:val="nil"/>
              <w:right w:val="nil"/>
            </w:tcBorders>
            <w:shd w:val="clear" w:color="auto" w:fill="auto"/>
            <w:hideMark/>
          </w:tcPr>
          <w:p w:rsidR="009578CD" w:rsidRPr="009578CD" w:rsidRDefault="009578CD" w:rsidP="009578CD">
            <w:pPr>
              <w:rPr>
                <w:rFonts w:eastAsia="Times New Roman"/>
                <w:sz w:val="20"/>
                <w:szCs w:val="20"/>
                <w:lang w:val="fr-FR" w:eastAsia="fr-FR"/>
              </w:rPr>
            </w:pP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Intérêts des emprunts BTM</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5 232 978,44</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3"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7 505 857,16</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Intérêts bancaires</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345 066 424,28</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3"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297 775 253,48</w:t>
            </w:r>
          </w:p>
        </w:tc>
      </w:tr>
      <w:tr w:rsidR="009578CD" w:rsidRPr="009578CD" w:rsidTr="009578CD">
        <w:trPr>
          <w:trHeight w:val="330"/>
        </w:trPr>
        <w:tc>
          <w:tcPr>
            <w:tcW w:w="4656" w:type="dxa"/>
            <w:tcBorders>
              <w:top w:val="nil"/>
              <w:left w:val="nil"/>
              <w:bottom w:val="nil"/>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Perte de change</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11 520 930 792,44</w:t>
            </w:r>
          </w:p>
        </w:tc>
        <w:tc>
          <w:tcPr>
            <w:tcW w:w="80"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1913" w:type="dxa"/>
            <w:tcBorders>
              <w:top w:val="nil"/>
              <w:left w:val="nil"/>
              <w:bottom w:val="nil"/>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6 136 875 559,21</w:t>
            </w:r>
          </w:p>
        </w:tc>
      </w:tr>
      <w:tr w:rsidR="009578CD" w:rsidRPr="009578CD" w:rsidTr="009578CD">
        <w:trPr>
          <w:trHeight w:val="345"/>
        </w:trPr>
        <w:tc>
          <w:tcPr>
            <w:tcW w:w="4656" w:type="dxa"/>
            <w:tcBorders>
              <w:top w:val="nil"/>
              <w:left w:val="nil"/>
              <w:bottom w:val="single" w:sz="8" w:space="0" w:color="auto"/>
              <w:right w:val="nil"/>
            </w:tcBorders>
            <w:shd w:val="clear" w:color="auto" w:fill="auto"/>
            <w:noWrap/>
            <w:vAlign w:val="bottom"/>
            <w:hideMark/>
          </w:tcPr>
          <w:p w:rsidR="009578CD" w:rsidRPr="009578CD" w:rsidRDefault="009578CD" w:rsidP="009578CD">
            <w:pP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single" w:sz="8" w:space="0" w:color="auto"/>
              <w:right w:val="nil"/>
            </w:tcBorders>
            <w:shd w:val="clear" w:color="auto" w:fill="auto"/>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c>
          <w:tcPr>
            <w:tcW w:w="80" w:type="dxa"/>
            <w:tcBorders>
              <w:top w:val="nil"/>
              <w:left w:val="nil"/>
              <w:bottom w:val="nil"/>
              <w:right w:val="nil"/>
            </w:tcBorders>
            <w:shd w:val="clear" w:color="auto" w:fill="auto"/>
            <w:noWrap/>
            <w:vAlign w:val="bottom"/>
            <w:hideMark/>
          </w:tcPr>
          <w:p w:rsidR="009578CD" w:rsidRPr="009578CD" w:rsidRDefault="009578CD" w:rsidP="009578CD">
            <w:pPr>
              <w:rPr>
                <w:rFonts w:eastAsia="Times New Roman"/>
                <w:sz w:val="20"/>
                <w:szCs w:val="20"/>
                <w:lang w:val="fr-FR" w:eastAsia="fr-FR"/>
              </w:rPr>
            </w:pPr>
          </w:p>
        </w:tc>
        <w:tc>
          <w:tcPr>
            <w:tcW w:w="1913" w:type="dxa"/>
            <w:tcBorders>
              <w:top w:val="nil"/>
              <w:left w:val="nil"/>
              <w:bottom w:val="single" w:sz="8" w:space="0" w:color="auto"/>
              <w:right w:val="nil"/>
            </w:tcBorders>
            <w:shd w:val="clear" w:color="auto" w:fill="auto"/>
            <w:hideMark/>
          </w:tcPr>
          <w:p w:rsidR="009578CD" w:rsidRPr="009578CD" w:rsidRDefault="009578CD" w:rsidP="009578CD">
            <w:pPr>
              <w:jc w:val="right"/>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 </w:t>
            </w:r>
          </w:p>
        </w:tc>
      </w:tr>
      <w:tr w:rsidR="009578CD" w:rsidRPr="009578CD" w:rsidTr="009578CD">
        <w:trPr>
          <w:trHeight w:val="345"/>
        </w:trPr>
        <w:tc>
          <w:tcPr>
            <w:tcW w:w="4656" w:type="dxa"/>
            <w:tcBorders>
              <w:top w:val="nil"/>
              <w:left w:val="nil"/>
              <w:bottom w:val="nil"/>
              <w:right w:val="nil"/>
            </w:tcBorders>
            <w:shd w:val="clear" w:color="auto" w:fill="auto"/>
            <w:noWrap/>
            <w:vAlign w:val="bottom"/>
            <w:hideMark/>
          </w:tcPr>
          <w:p w:rsidR="009578CD" w:rsidRPr="009578CD" w:rsidRDefault="009578CD" w:rsidP="009578CD">
            <w:pPr>
              <w:jc w:val="center"/>
              <w:rPr>
                <w:rFonts w:ascii="Book Antiqua" w:eastAsia="Times New Roman" w:hAnsi="Book Antiqua" w:cs="Arial"/>
                <w:color w:val="000000"/>
                <w:sz w:val="22"/>
                <w:szCs w:val="22"/>
                <w:lang w:val="fr-FR" w:eastAsia="fr-FR"/>
              </w:rPr>
            </w:pPr>
            <w:r w:rsidRPr="009578CD">
              <w:rPr>
                <w:rFonts w:ascii="Book Antiqua" w:eastAsia="Times New Roman" w:hAnsi="Book Antiqua" w:cs="Arial"/>
                <w:color w:val="000000"/>
                <w:sz w:val="22"/>
                <w:szCs w:val="22"/>
                <w:lang w:val="fr-FR" w:eastAsia="fr-FR"/>
              </w:rPr>
              <w:t>TOTAL</w:t>
            </w:r>
          </w:p>
        </w:tc>
        <w:tc>
          <w:tcPr>
            <w:tcW w:w="98" w:type="dxa"/>
            <w:tcBorders>
              <w:top w:val="nil"/>
              <w:left w:val="nil"/>
              <w:bottom w:val="nil"/>
              <w:right w:val="nil"/>
            </w:tcBorders>
            <w:shd w:val="clear" w:color="auto" w:fill="auto"/>
            <w:vAlign w:val="bottom"/>
            <w:hideMark/>
          </w:tcPr>
          <w:p w:rsidR="009578CD" w:rsidRPr="009578CD" w:rsidRDefault="009578CD" w:rsidP="009578CD">
            <w:pPr>
              <w:rPr>
                <w:rFonts w:eastAsia="Times New Roman"/>
                <w:sz w:val="20"/>
                <w:szCs w:val="20"/>
                <w:lang w:val="fr-FR" w:eastAsia="fr-FR"/>
              </w:rPr>
            </w:pPr>
          </w:p>
        </w:tc>
        <w:tc>
          <w:tcPr>
            <w:tcW w:w="2033"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11 871 230 195,16</w:t>
            </w:r>
          </w:p>
        </w:tc>
        <w:tc>
          <w:tcPr>
            <w:tcW w:w="80"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 </w:t>
            </w:r>
          </w:p>
        </w:tc>
        <w:tc>
          <w:tcPr>
            <w:tcW w:w="1913" w:type="dxa"/>
            <w:tcBorders>
              <w:top w:val="nil"/>
              <w:left w:val="nil"/>
              <w:bottom w:val="double" w:sz="6" w:space="0" w:color="auto"/>
              <w:right w:val="nil"/>
            </w:tcBorders>
            <w:shd w:val="clear" w:color="auto" w:fill="auto"/>
            <w:noWrap/>
            <w:vAlign w:val="bottom"/>
            <w:hideMark/>
          </w:tcPr>
          <w:p w:rsidR="009578CD" w:rsidRPr="009578CD" w:rsidRDefault="009578CD" w:rsidP="009578CD">
            <w:pPr>
              <w:jc w:val="right"/>
              <w:rPr>
                <w:rFonts w:ascii="Book Antiqua" w:eastAsia="Times New Roman" w:hAnsi="Book Antiqua" w:cs="Arial"/>
                <w:b/>
                <w:bCs/>
                <w:color w:val="000000"/>
                <w:sz w:val="22"/>
                <w:szCs w:val="22"/>
                <w:lang w:val="fr-FR" w:eastAsia="fr-FR"/>
              </w:rPr>
            </w:pPr>
            <w:r w:rsidRPr="009578CD">
              <w:rPr>
                <w:rFonts w:ascii="Book Antiqua" w:eastAsia="Times New Roman" w:hAnsi="Book Antiqua" w:cs="Arial"/>
                <w:b/>
                <w:bCs/>
                <w:color w:val="000000"/>
                <w:sz w:val="22"/>
                <w:szCs w:val="22"/>
                <w:lang w:val="fr-FR" w:eastAsia="fr-FR"/>
              </w:rPr>
              <w:t>6 442 156 669,85</w:t>
            </w:r>
          </w:p>
        </w:tc>
      </w:tr>
    </w:tbl>
    <w:p w:rsidR="00431C6D" w:rsidRDefault="00431C6D" w:rsidP="00D92E4B">
      <w:pPr>
        <w:suppressAutoHyphens/>
        <w:ind w:right="-1"/>
        <w:jc w:val="both"/>
        <w:rPr>
          <w:rFonts w:ascii="Book Antiqua" w:hAnsi="Book Antiqua"/>
          <w:b/>
          <w:bCs/>
          <w:spacing w:val="-3"/>
          <w:sz w:val="22"/>
          <w:szCs w:val="22"/>
          <w:lang w:val="fr-FR"/>
        </w:rPr>
      </w:pPr>
    </w:p>
    <w:p w:rsidR="009578CD" w:rsidRPr="00D743CA" w:rsidRDefault="009578CD" w:rsidP="00D92E4B">
      <w:pPr>
        <w:suppressAutoHyphens/>
        <w:ind w:right="-1"/>
        <w:jc w:val="both"/>
        <w:rPr>
          <w:rFonts w:ascii="Book Antiqua" w:hAnsi="Book Antiqua"/>
          <w:b/>
          <w:bCs/>
          <w:spacing w:val="-3"/>
          <w:sz w:val="22"/>
          <w:szCs w:val="22"/>
          <w:lang w:val="fr-FR"/>
        </w:rPr>
      </w:pPr>
    </w:p>
    <w:p w:rsidR="00413984" w:rsidRPr="00D743CA" w:rsidRDefault="00413984" w:rsidP="00CF3448">
      <w:pPr>
        <w:numPr>
          <w:ilvl w:val="0"/>
          <w:numId w:val="16"/>
        </w:numPr>
        <w:ind w:left="426" w:hanging="426"/>
        <w:jc w:val="both"/>
        <w:rPr>
          <w:rFonts w:ascii="Book Antiqua" w:hAnsi="Book Antiqua"/>
          <w:b/>
          <w:bCs/>
          <w:spacing w:val="-3"/>
          <w:sz w:val="22"/>
          <w:szCs w:val="22"/>
          <w:lang w:val="fr-FR"/>
        </w:rPr>
      </w:pPr>
      <w:r w:rsidRPr="00D743CA">
        <w:rPr>
          <w:rFonts w:ascii="Book Antiqua" w:hAnsi="Book Antiqua"/>
          <w:b/>
          <w:bCs/>
          <w:spacing w:val="-3"/>
          <w:sz w:val="22"/>
          <w:szCs w:val="22"/>
          <w:u w:val="single"/>
          <w:lang w:val="fr-FR"/>
        </w:rPr>
        <w:t>SITUATION FISCALE</w:t>
      </w:r>
    </w:p>
    <w:p w:rsidR="00413984" w:rsidRPr="00D743CA" w:rsidRDefault="00413984" w:rsidP="00413984">
      <w:pPr>
        <w:numPr>
          <w:ilvl w:val="12"/>
          <w:numId w:val="0"/>
        </w:numPr>
        <w:suppressAutoHyphens/>
        <w:ind w:right="-1"/>
        <w:jc w:val="both"/>
        <w:rPr>
          <w:rFonts w:ascii="Book Antiqua" w:hAnsi="Book Antiqua"/>
          <w:spacing w:val="-3"/>
          <w:sz w:val="22"/>
          <w:szCs w:val="22"/>
          <w:lang w:val="fr-FR"/>
        </w:rPr>
      </w:pPr>
    </w:p>
    <w:p w:rsidR="00413984" w:rsidRPr="00123A33" w:rsidRDefault="009D27DC" w:rsidP="009578CD">
      <w:pPr>
        <w:spacing w:line="276" w:lineRule="auto"/>
        <w:ind w:firstLine="567"/>
        <w:jc w:val="both"/>
        <w:rPr>
          <w:rFonts w:ascii="Book Antiqua" w:hAnsi="Book Antiqua"/>
          <w:b/>
          <w:bCs/>
          <w:sz w:val="22"/>
          <w:szCs w:val="22"/>
          <w:lang w:val="fr-FR"/>
        </w:rPr>
      </w:pPr>
      <w:r w:rsidRPr="00D743CA">
        <w:rPr>
          <w:rFonts w:ascii="Book Antiqua" w:hAnsi="Book Antiqua"/>
          <w:sz w:val="22"/>
          <w:szCs w:val="22"/>
          <w:lang w:val="fr-FR"/>
        </w:rPr>
        <w:t xml:space="preserve">Pour </w:t>
      </w:r>
      <w:r w:rsidR="009578CD">
        <w:rPr>
          <w:rFonts w:ascii="Book Antiqua" w:hAnsi="Book Antiqua"/>
          <w:sz w:val="22"/>
          <w:szCs w:val="22"/>
          <w:lang w:val="fr-FR"/>
        </w:rPr>
        <w:t xml:space="preserve">l’exercice </w:t>
      </w:r>
      <w:r w:rsidR="00DF6383">
        <w:rPr>
          <w:rFonts w:ascii="Book Antiqua" w:hAnsi="Book Antiqua"/>
          <w:sz w:val="22"/>
          <w:szCs w:val="22"/>
          <w:lang w:val="fr-FR"/>
        </w:rPr>
        <w:t>2012</w:t>
      </w:r>
      <w:r w:rsidR="00413984" w:rsidRPr="00D743CA">
        <w:rPr>
          <w:rFonts w:ascii="Book Antiqua" w:hAnsi="Book Antiqua"/>
          <w:sz w:val="22"/>
          <w:szCs w:val="22"/>
          <w:lang w:val="fr-FR"/>
        </w:rPr>
        <w:t>, la société PFOI fai</w:t>
      </w:r>
      <w:r w:rsidR="00A2028B">
        <w:rPr>
          <w:rFonts w:ascii="Book Antiqua" w:hAnsi="Book Antiqua"/>
          <w:sz w:val="22"/>
          <w:szCs w:val="22"/>
          <w:lang w:val="fr-FR"/>
        </w:rPr>
        <w:t xml:space="preserve">t ressortir un résultat fiscal </w:t>
      </w:r>
      <w:r w:rsidR="00413984" w:rsidRPr="00D743CA">
        <w:rPr>
          <w:rFonts w:ascii="Book Antiqua" w:hAnsi="Book Antiqua"/>
          <w:sz w:val="22"/>
          <w:szCs w:val="22"/>
          <w:lang w:val="fr-FR"/>
        </w:rPr>
        <w:t xml:space="preserve"> </w:t>
      </w:r>
      <w:r w:rsidR="009578CD">
        <w:rPr>
          <w:rFonts w:ascii="Book Antiqua" w:hAnsi="Book Antiqua"/>
          <w:sz w:val="22"/>
          <w:szCs w:val="22"/>
          <w:lang w:val="fr-FR"/>
        </w:rPr>
        <w:t xml:space="preserve">déficitaire </w:t>
      </w:r>
      <w:r w:rsidR="00413984" w:rsidRPr="00D743CA">
        <w:rPr>
          <w:rFonts w:ascii="Book Antiqua" w:hAnsi="Book Antiqua"/>
          <w:sz w:val="22"/>
          <w:szCs w:val="22"/>
          <w:lang w:val="fr-FR"/>
        </w:rPr>
        <w:t xml:space="preserve">de </w:t>
      </w:r>
      <w:r w:rsidR="00413984" w:rsidRPr="004E2129">
        <w:rPr>
          <w:rFonts w:ascii="Book Antiqua" w:hAnsi="Book Antiqua"/>
          <w:b/>
          <w:bCs/>
          <w:sz w:val="20"/>
          <w:szCs w:val="20"/>
          <w:lang w:val="fr-FR"/>
        </w:rPr>
        <w:t>ARIARY</w:t>
      </w:r>
      <w:r w:rsidR="00413984" w:rsidRPr="00D743CA">
        <w:rPr>
          <w:rFonts w:ascii="Book Antiqua" w:hAnsi="Book Antiqua"/>
          <w:b/>
          <w:bCs/>
          <w:sz w:val="22"/>
          <w:szCs w:val="22"/>
          <w:lang w:val="fr-FR"/>
        </w:rPr>
        <w:t xml:space="preserve"> </w:t>
      </w:r>
      <w:r w:rsidR="009578CD" w:rsidRPr="009578CD">
        <w:rPr>
          <w:rFonts w:ascii="Book Antiqua" w:eastAsia="Times New Roman" w:hAnsi="Book Antiqua" w:cs="Calibri"/>
          <w:b/>
          <w:bCs/>
          <w:color w:val="000000"/>
          <w:sz w:val="22"/>
          <w:szCs w:val="22"/>
          <w:lang w:val="fr-FR" w:eastAsia="fr-FR"/>
        </w:rPr>
        <w:t>6 135 136 869,95</w:t>
      </w:r>
      <w:r w:rsidR="009578CD">
        <w:rPr>
          <w:rFonts w:ascii="Book Antiqua" w:eastAsia="Times New Roman" w:hAnsi="Book Antiqua" w:cs="Calibri"/>
          <w:b/>
          <w:bCs/>
          <w:color w:val="000000"/>
          <w:sz w:val="22"/>
          <w:szCs w:val="22"/>
          <w:lang w:val="fr-FR" w:eastAsia="fr-FR"/>
        </w:rPr>
        <w:t xml:space="preserve"> </w:t>
      </w:r>
      <w:r w:rsidR="00413984" w:rsidRPr="00D743CA">
        <w:rPr>
          <w:rFonts w:ascii="Book Antiqua" w:hAnsi="Book Antiqua"/>
          <w:sz w:val="22"/>
          <w:szCs w:val="22"/>
          <w:lang w:val="fr-FR"/>
        </w:rPr>
        <w:t>avant imputation de</w:t>
      </w:r>
      <w:r w:rsidR="004E2129">
        <w:rPr>
          <w:rFonts w:ascii="Book Antiqua" w:hAnsi="Book Antiqua"/>
          <w:sz w:val="22"/>
          <w:szCs w:val="22"/>
          <w:lang w:val="fr-FR"/>
        </w:rPr>
        <w:t>s</w:t>
      </w:r>
      <w:r w:rsidR="00413984" w:rsidRPr="00D743CA">
        <w:rPr>
          <w:rFonts w:ascii="Book Antiqua" w:hAnsi="Book Antiqua"/>
          <w:sz w:val="22"/>
          <w:szCs w:val="22"/>
          <w:lang w:val="fr-FR"/>
        </w:rPr>
        <w:t xml:space="preserve"> déficits antérieurs</w:t>
      </w:r>
      <w:r w:rsidR="00413984" w:rsidRPr="00D743CA">
        <w:rPr>
          <w:rFonts w:ascii="Book Antiqua" w:hAnsi="Book Antiqua"/>
          <w:bCs/>
          <w:sz w:val="22"/>
          <w:szCs w:val="22"/>
          <w:lang w:val="fr-FR"/>
        </w:rPr>
        <w:t>.</w:t>
      </w:r>
      <w:r w:rsidR="004E2129">
        <w:rPr>
          <w:rFonts w:ascii="Book Antiqua" w:hAnsi="Book Antiqua"/>
          <w:bCs/>
          <w:sz w:val="22"/>
          <w:szCs w:val="22"/>
          <w:lang w:val="fr-FR"/>
        </w:rPr>
        <w:t xml:space="preserve"> </w:t>
      </w:r>
      <w:r w:rsidR="00A2028B" w:rsidRPr="00A2028B">
        <w:rPr>
          <w:rFonts w:ascii="Book Antiqua" w:hAnsi="Book Antiqua"/>
          <w:sz w:val="22"/>
          <w:szCs w:val="22"/>
          <w:lang w:val="fr-FR"/>
        </w:rPr>
        <w:t>L’impôt correspondant s’élève à</w:t>
      </w:r>
      <w:r w:rsidR="00413984" w:rsidRPr="00D743CA">
        <w:rPr>
          <w:rFonts w:ascii="Book Antiqua" w:hAnsi="Book Antiqua" w:cs="Arial"/>
          <w:b/>
          <w:bCs/>
          <w:sz w:val="22"/>
          <w:szCs w:val="22"/>
          <w:lang w:val="fr-FR" w:eastAsia="fr-FR"/>
        </w:rPr>
        <w:t xml:space="preserve"> </w:t>
      </w:r>
      <w:r w:rsidR="00413984" w:rsidRPr="004E2129">
        <w:rPr>
          <w:rFonts w:ascii="Book Antiqua" w:hAnsi="Book Antiqua" w:cs="Arial"/>
          <w:b/>
          <w:bCs/>
          <w:sz w:val="20"/>
          <w:szCs w:val="20"/>
          <w:lang w:val="fr-FR" w:eastAsia="fr-FR"/>
        </w:rPr>
        <w:t>ARIARY</w:t>
      </w:r>
      <w:r w:rsidR="004E2129">
        <w:rPr>
          <w:rFonts w:ascii="Book Antiqua" w:eastAsia="Times New Roman" w:hAnsi="Book Antiqua" w:cs="Calibri"/>
          <w:b/>
          <w:bCs/>
          <w:color w:val="000000"/>
          <w:sz w:val="22"/>
          <w:szCs w:val="22"/>
          <w:lang w:val="fr-FR" w:eastAsia="fr-FR"/>
        </w:rPr>
        <w:t xml:space="preserve"> </w:t>
      </w:r>
      <w:r w:rsidR="009578CD" w:rsidRPr="009578CD">
        <w:rPr>
          <w:rFonts w:ascii="Book Antiqua" w:eastAsia="Times New Roman" w:hAnsi="Book Antiqua" w:cs="Calibri"/>
          <w:b/>
          <w:bCs/>
          <w:color w:val="000000"/>
          <w:sz w:val="22"/>
          <w:szCs w:val="22"/>
          <w:lang w:val="fr-FR" w:eastAsia="fr-FR"/>
        </w:rPr>
        <w:t>623 825 621,84</w:t>
      </w:r>
      <w:r w:rsidR="00092A8C" w:rsidRPr="00D743CA">
        <w:rPr>
          <w:rFonts w:ascii="Book Antiqua" w:hAnsi="Book Antiqua" w:cs="Arial"/>
          <w:b/>
          <w:bCs/>
          <w:sz w:val="22"/>
          <w:szCs w:val="22"/>
          <w:lang w:val="fr-FR" w:eastAsia="fr-FR"/>
        </w:rPr>
        <w:t>.</w:t>
      </w:r>
    </w:p>
    <w:p w:rsidR="004E2129" w:rsidRDefault="004E2129" w:rsidP="009578CD">
      <w:pPr>
        <w:spacing w:line="276" w:lineRule="auto"/>
        <w:jc w:val="both"/>
        <w:rPr>
          <w:rFonts w:ascii="Book Antiqua" w:hAnsi="Book Antiqua"/>
          <w:sz w:val="22"/>
          <w:szCs w:val="22"/>
          <w:lang w:val="fr-FR"/>
        </w:rPr>
      </w:pPr>
    </w:p>
    <w:p w:rsidR="00413984" w:rsidRPr="00D743CA" w:rsidRDefault="00413984" w:rsidP="009578CD">
      <w:pPr>
        <w:spacing w:line="276" w:lineRule="auto"/>
        <w:jc w:val="both"/>
        <w:rPr>
          <w:rFonts w:ascii="Book Antiqua" w:hAnsi="Book Antiqua"/>
          <w:sz w:val="22"/>
          <w:szCs w:val="22"/>
          <w:lang w:val="fr-FR"/>
        </w:rPr>
      </w:pPr>
      <w:r w:rsidRPr="00D743CA">
        <w:rPr>
          <w:rFonts w:ascii="Book Antiqua" w:hAnsi="Book Antiqua"/>
          <w:sz w:val="22"/>
          <w:szCs w:val="22"/>
          <w:lang w:val="fr-FR"/>
        </w:rPr>
        <w:t>Les exercices non couverts par la prescription de trois (3) ans restent ouverts à la vérification de l’Administration fiscale.</w:t>
      </w:r>
    </w:p>
    <w:p w:rsidR="00413984" w:rsidRPr="00D743CA" w:rsidRDefault="00413984" w:rsidP="009578CD">
      <w:pPr>
        <w:spacing w:line="276" w:lineRule="auto"/>
        <w:rPr>
          <w:rFonts w:ascii="Book Antiqua" w:hAnsi="Book Antiqua"/>
          <w:color w:val="FF0000"/>
          <w:sz w:val="22"/>
          <w:szCs w:val="22"/>
          <w:lang w:val="fr-FR"/>
        </w:rPr>
      </w:pPr>
    </w:p>
    <w:p w:rsidR="00EA6EE1" w:rsidRPr="00D743CA" w:rsidRDefault="00EA6EE1" w:rsidP="00413984">
      <w:pPr>
        <w:rPr>
          <w:rFonts w:ascii="Book Antiqua" w:hAnsi="Book Antiqua"/>
          <w:sz w:val="22"/>
          <w:szCs w:val="22"/>
          <w:lang w:val="fr-FR"/>
        </w:rPr>
      </w:pPr>
    </w:p>
    <w:p w:rsidR="00EA6EE1" w:rsidRPr="00D743CA" w:rsidRDefault="00EA6EE1" w:rsidP="00413984">
      <w:pPr>
        <w:rPr>
          <w:rFonts w:ascii="Book Antiqua" w:hAnsi="Book Antiqua"/>
          <w:sz w:val="22"/>
          <w:szCs w:val="22"/>
          <w:lang w:val="fr-FR"/>
        </w:rPr>
      </w:pPr>
    </w:p>
    <w:p w:rsidR="00413984" w:rsidRPr="00D743CA" w:rsidRDefault="00413984" w:rsidP="00413984">
      <w:pPr>
        <w:jc w:val="center"/>
        <w:rPr>
          <w:rFonts w:ascii="Book Antiqua" w:hAnsi="Book Antiqua"/>
          <w:sz w:val="22"/>
          <w:szCs w:val="22"/>
          <w:lang w:val="fr-FR"/>
        </w:rPr>
      </w:pPr>
      <w:r w:rsidRPr="00D743CA">
        <w:rPr>
          <w:rFonts w:ascii="Book Antiqua" w:hAnsi="Book Antiqua"/>
          <w:sz w:val="22"/>
          <w:szCs w:val="22"/>
          <w:lang w:val="fr-FR"/>
        </w:rPr>
        <w:t>*</w:t>
      </w:r>
    </w:p>
    <w:p w:rsidR="00413984" w:rsidRPr="009C0AE4" w:rsidRDefault="00413984" w:rsidP="00413984">
      <w:pPr>
        <w:jc w:val="center"/>
        <w:rPr>
          <w:b/>
          <w:lang w:val="fr-FR"/>
        </w:rPr>
      </w:pPr>
      <w:r w:rsidRPr="00D743CA">
        <w:rPr>
          <w:lang w:val="fr-FR"/>
        </w:rPr>
        <w:t>*        *</w:t>
      </w:r>
    </w:p>
    <w:p w:rsidR="00413984" w:rsidRDefault="00413984" w:rsidP="00413984">
      <w:pPr>
        <w:suppressAutoHyphens/>
        <w:jc w:val="both"/>
        <w:rPr>
          <w:rFonts w:ascii="Book Antiqua" w:hAnsi="Book Antiqua"/>
          <w:b/>
          <w:bCs/>
          <w:spacing w:val="-3"/>
          <w:sz w:val="22"/>
          <w:szCs w:val="22"/>
          <w:lang w:val="fr-FR"/>
        </w:rPr>
      </w:pPr>
    </w:p>
    <w:p w:rsidR="00413984" w:rsidRDefault="00413984"/>
    <w:sectPr w:rsidR="00413984" w:rsidSect="00807187">
      <w:headerReference w:type="default" r:id="rId18"/>
      <w:footerReference w:type="default" r:id="rId19"/>
      <w:pgSz w:w="11907" w:h="16840" w:code="9"/>
      <w:pgMar w:top="1258" w:right="1418" w:bottom="1418" w:left="1418" w:header="720" w:footer="720" w:gutter="0"/>
      <w:pgNumType w:start="6"/>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4BC" w:rsidRDefault="00E144BC">
      <w:r>
        <w:separator/>
      </w:r>
    </w:p>
  </w:endnote>
  <w:endnote w:type="continuationSeparator" w:id="1">
    <w:p w:rsidR="00E144BC" w:rsidRDefault="00E144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477" w:rsidRDefault="005D4477" w:rsidP="00413984">
    <w:pPr>
      <w:pStyle w:val="Pieddepage"/>
      <w:framePr w:wrap="auto"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5D4477" w:rsidRDefault="005D4477">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477" w:rsidRPr="005E1A4E" w:rsidRDefault="005D4477" w:rsidP="00413984">
    <w:pPr>
      <w:pStyle w:val="Pieddepage"/>
      <w:rPr>
        <w:rFonts w:ascii="Book Antiqua" w:hAnsi="Book Antiqua"/>
        <w:b/>
        <w:bCs/>
        <w:sz w:val="24"/>
        <w:szCs w:val="24"/>
        <w:u w:val="single"/>
      </w:rPr>
    </w:pPr>
    <w:r>
      <w:rPr>
        <w:rFonts w:ascii="Book Antiqua" w:hAnsi="Book Antiqua"/>
        <w:b/>
        <w:bCs/>
        <w:sz w:val="24"/>
        <w:szCs w:val="24"/>
        <w:u w:val="single"/>
      </w:rPr>
      <w:tab/>
    </w:r>
    <w:r>
      <w:rPr>
        <w:rFonts w:ascii="Book Antiqua" w:hAnsi="Book Antiqua"/>
        <w:b/>
        <w:bCs/>
        <w:sz w:val="24"/>
        <w:szCs w:val="24"/>
        <w:u w:val="single"/>
      </w:rPr>
      <w:tab/>
    </w:r>
  </w:p>
  <w:p w:rsidR="005D4477" w:rsidRDefault="005D4477" w:rsidP="00413984">
    <w:pPr>
      <w:pStyle w:val="Pieddepage"/>
      <w:rPr>
        <w:sz w:val="22"/>
        <w:szCs w:val="22"/>
      </w:rPr>
    </w:pPr>
    <w:r>
      <w:rPr>
        <w:rFonts w:ascii="Book Antiqua" w:hAnsi="Book Antiqua"/>
        <w:b/>
        <w:bCs/>
        <w:sz w:val="24"/>
        <w:szCs w:val="24"/>
      </w:rPr>
      <w:tab/>
    </w:r>
    <w:r>
      <w:rPr>
        <w:rFonts w:ascii="Book Antiqua" w:hAnsi="Book Antiqua"/>
        <w:b/>
        <w:bCs/>
        <w:sz w:val="24"/>
        <w:szCs w:val="24"/>
      </w:rPr>
      <w:tab/>
    </w:r>
    <w:r w:rsidRPr="00027055">
      <w:rPr>
        <w:sz w:val="22"/>
        <w:szCs w:val="22"/>
      </w:rPr>
      <w:t>CABINET CATEIN</w:t>
    </w:r>
  </w:p>
  <w:p w:rsidR="005D4477" w:rsidRPr="00326533" w:rsidRDefault="005D4477" w:rsidP="00413984">
    <w:pPr>
      <w:pStyle w:val="Pieddepage"/>
      <w:jc w:val="right"/>
    </w:pPr>
    <w:r>
      <w:rPr>
        <w:rFonts w:ascii="Book Antiqua" w:hAnsi="Book Antiqua"/>
        <w:sz w:val="24"/>
        <w:szCs w:val="24"/>
      </w:rPr>
      <w:t xml:space="preserve">                                           </w:t>
    </w:r>
    <w:r w:rsidRPr="00027055">
      <w:rPr>
        <w:rFonts w:ascii="Book Antiqua" w:hAnsi="Book Antiqua"/>
        <w:sz w:val="22"/>
        <w:szCs w:val="22"/>
      </w:rPr>
      <w:t>Membre indépendant de BAKER TILLY INTERNATIONAL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477" w:rsidRDefault="005D4477" w:rsidP="00413984">
    <w:pPr>
      <w:pStyle w:val="En-tte"/>
    </w:pPr>
    <w:r>
      <w:rPr>
        <w:noProof/>
        <w:lang w:val="en-US" w:eastAsia="en-US"/>
      </w:rPr>
      <w:pict>
        <v:line id="_x0000_s2050" style="position:absolute;z-index:251658240" from="-2.85pt,8.5pt" to="456.15pt,8.5pt"/>
      </w:pict>
    </w:r>
    <w:r>
      <w:rPr>
        <w:u w:val="single"/>
      </w:rPr>
      <w:t xml:space="preserve"> </w:t>
    </w:r>
    <w:r w:rsidRPr="00ED708E">
      <w:t xml:space="preserve"> </w:t>
    </w:r>
  </w:p>
  <w:p w:rsidR="005D4477" w:rsidRDefault="005D4477" w:rsidP="00413984">
    <w:pPr>
      <w:pStyle w:val="En-tte"/>
      <w:rPr>
        <w:rFonts w:ascii="Book Antiqua" w:hAnsi="Book Antiqua"/>
      </w:rPr>
    </w:pPr>
    <w:r>
      <w:rPr>
        <w:rFonts w:ascii="Book Antiqua" w:hAnsi="Book Antiqua"/>
      </w:rPr>
      <w:t>Cabinet CATEIN Gérard</w:t>
    </w:r>
    <w:r>
      <w:rPr>
        <w:rFonts w:ascii="Book Antiqua" w:hAnsi="Book Antiqua"/>
      </w:rPr>
      <w:tab/>
    </w:r>
    <w:r>
      <w:rPr>
        <w:rFonts w:ascii="Book Antiqua" w:hAnsi="Book Antiqua"/>
      </w:rPr>
      <w:tab/>
      <w:t>Notes annexes</w:t>
    </w:r>
  </w:p>
  <w:p w:rsidR="005D4477" w:rsidRPr="00A505F7" w:rsidRDefault="005D4477" w:rsidP="00413984">
    <w:pPr>
      <w:pStyle w:val="En-tte"/>
      <w:rPr>
        <w:rFonts w:ascii="Book Antiqua" w:hAnsi="Book Antiqua"/>
        <w:sz w:val="18"/>
      </w:rPr>
    </w:pPr>
    <w:r>
      <w:rPr>
        <w:rFonts w:ascii="Book Antiqua" w:hAnsi="Book Antiqua"/>
      </w:rPr>
      <w:t>Membre indépendant de Baker Tilly International</w:t>
    </w:r>
    <w:r>
      <w:rPr>
        <w:rFonts w:ascii="Book Antiqua" w:hAnsi="Book Antiqua"/>
      </w:rPr>
      <w:tab/>
    </w:r>
    <w:r>
      <w:rPr>
        <w:rFonts w:ascii="Book Antiqua" w:hAnsi="Book Antiqua"/>
      </w:rPr>
      <w:tab/>
      <w:t>Rapport du Commissaire aux comptes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4BC" w:rsidRDefault="00E144BC">
      <w:r>
        <w:separator/>
      </w:r>
    </w:p>
  </w:footnote>
  <w:footnote w:type="continuationSeparator" w:id="1">
    <w:p w:rsidR="00E144BC" w:rsidRDefault="00E144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477" w:rsidRDefault="005D4477" w:rsidP="00413984">
    <w:pPr>
      <w:pStyle w:val="En-tt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15</w:t>
    </w:r>
    <w:r>
      <w:rPr>
        <w:rStyle w:val="Numrodepage"/>
      </w:rPr>
      <w:fldChar w:fldCharType="end"/>
    </w:r>
  </w:p>
  <w:p w:rsidR="005D4477" w:rsidRDefault="005D4477" w:rsidP="00413984">
    <w:pPr>
      <w:pStyle w:val="En-tte"/>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477" w:rsidRDefault="004C6211" w:rsidP="00413984">
    <w:pPr>
      <w:suppressAutoHyphens/>
      <w:ind w:right="-1"/>
      <w:rPr>
        <w:rFonts w:ascii="Book Antiqua" w:hAnsi="Book Antiqua"/>
        <w:b/>
        <w:bCs/>
        <w:spacing w:val="-3"/>
        <w:sz w:val="22"/>
        <w:szCs w:val="22"/>
        <w:lang w:val="fr-FR"/>
      </w:rPr>
    </w:pPr>
    <w:r>
      <w:rPr>
        <w:rFonts w:ascii="Book Antiqua" w:hAnsi="Book Antiqua"/>
        <w:b/>
        <w:bCs/>
        <w:spacing w:val="-3"/>
        <w:sz w:val="22"/>
        <w:szCs w:val="22"/>
        <w:lang w:val="fr-FR"/>
      </w:rPr>
      <w:t xml:space="preserve">NOTES ANNEXES AU </w:t>
    </w:r>
    <w:r w:rsidR="005D4477" w:rsidRPr="009F7DA1">
      <w:rPr>
        <w:rFonts w:ascii="Book Antiqua" w:hAnsi="Book Antiqua"/>
        <w:b/>
        <w:bCs/>
        <w:spacing w:val="-3"/>
        <w:sz w:val="22"/>
        <w:szCs w:val="22"/>
        <w:lang w:val="fr-FR"/>
      </w:rPr>
      <w:t>RAPPORT DU COMMISSAIRE AUX COMPTES</w:t>
    </w:r>
  </w:p>
  <w:p w:rsidR="005D4477" w:rsidRPr="005E1A4E" w:rsidRDefault="005D4477" w:rsidP="00413984">
    <w:pPr>
      <w:suppressAutoHyphens/>
      <w:ind w:right="-1"/>
      <w:rPr>
        <w:rFonts w:ascii="Book Antiqua" w:hAnsi="Book Antiqua"/>
        <w:b/>
        <w:bCs/>
        <w:spacing w:val="-3"/>
        <w:sz w:val="22"/>
        <w:szCs w:val="22"/>
        <w:u w:val="single"/>
        <w:lang w:val="fr-FR"/>
      </w:rPr>
    </w:pPr>
    <w:r>
      <w:rPr>
        <w:rFonts w:ascii="Book Antiqua" w:hAnsi="Book Antiqua"/>
        <w:b/>
        <w:bCs/>
        <w:spacing w:val="-3"/>
        <w:sz w:val="22"/>
        <w:szCs w:val="22"/>
        <w:u w:val="single"/>
        <w:lang w:val="fr-FR"/>
      </w:rPr>
      <w:tab/>
    </w:r>
    <w:r>
      <w:rPr>
        <w:rFonts w:ascii="Book Antiqua" w:hAnsi="Book Antiqua"/>
        <w:b/>
        <w:bCs/>
        <w:spacing w:val="-3"/>
        <w:sz w:val="22"/>
        <w:szCs w:val="22"/>
        <w:u w:val="single"/>
        <w:lang w:val="fr-FR"/>
      </w:rPr>
      <w:tab/>
    </w:r>
    <w:r>
      <w:rPr>
        <w:rFonts w:ascii="Book Antiqua" w:hAnsi="Book Antiqua"/>
        <w:b/>
        <w:bCs/>
        <w:spacing w:val="-3"/>
        <w:sz w:val="22"/>
        <w:szCs w:val="22"/>
        <w:u w:val="single"/>
        <w:lang w:val="fr-FR"/>
      </w:rPr>
      <w:tab/>
    </w:r>
    <w:r>
      <w:rPr>
        <w:rFonts w:ascii="Book Antiqua" w:hAnsi="Book Antiqua"/>
        <w:b/>
        <w:bCs/>
        <w:spacing w:val="-3"/>
        <w:sz w:val="22"/>
        <w:szCs w:val="22"/>
        <w:u w:val="single"/>
        <w:lang w:val="fr-FR"/>
      </w:rPr>
      <w:tab/>
    </w:r>
    <w:r>
      <w:rPr>
        <w:rFonts w:ascii="Book Antiqua" w:hAnsi="Book Antiqua"/>
        <w:b/>
        <w:bCs/>
        <w:spacing w:val="-3"/>
        <w:sz w:val="22"/>
        <w:szCs w:val="22"/>
        <w:u w:val="single"/>
        <w:lang w:val="fr-FR"/>
      </w:rPr>
      <w:tab/>
    </w:r>
    <w:r>
      <w:rPr>
        <w:rFonts w:ascii="Book Antiqua" w:hAnsi="Book Antiqua"/>
        <w:b/>
        <w:bCs/>
        <w:spacing w:val="-3"/>
        <w:sz w:val="22"/>
        <w:szCs w:val="22"/>
        <w:u w:val="single"/>
        <w:lang w:val="fr-FR"/>
      </w:rPr>
      <w:tab/>
    </w:r>
    <w:r>
      <w:rPr>
        <w:rFonts w:ascii="Book Antiqua" w:hAnsi="Book Antiqua"/>
        <w:b/>
        <w:bCs/>
        <w:spacing w:val="-3"/>
        <w:sz w:val="22"/>
        <w:szCs w:val="22"/>
        <w:u w:val="single"/>
        <w:lang w:val="fr-FR"/>
      </w:rPr>
      <w:tab/>
    </w:r>
    <w:r>
      <w:rPr>
        <w:rFonts w:ascii="Book Antiqua" w:hAnsi="Book Antiqua"/>
        <w:b/>
        <w:bCs/>
        <w:spacing w:val="-3"/>
        <w:sz w:val="22"/>
        <w:szCs w:val="22"/>
        <w:u w:val="single"/>
        <w:lang w:val="fr-FR"/>
      </w:rPr>
      <w:tab/>
    </w:r>
    <w:r>
      <w:rPr>
        <w:rFonts w:ascii="Book Antiqua" w:hAnsi="Book Antiqua"/>
        <w:b/>
        <w:bCs/>
        <w:spacing w:val="-3"/>
        <w:sz w:val="22"/>
        <w:szCs w:val="22"/>
        <w:u w:val="single"/>
        <w:lang w:val="fr-FR"/>
      </w:rPr>
      <w:tab/>
    </w:r>
    <w:r>
      <w:rPr>
        <w:rFonts w:ascii="Book Antiqua" w:hAnsi="Book Antiqua"/>
        <w:b/>
        <w:bCs/>
        <w:spacing w:val="-3"/>
        <w:sz w:val="22"/>
        <w:szCs w:val="22"/>
        <w:u w:val="single"/>
        <w:lang w:val="fr-FR"/>
      </w:rPr>
      <w:tab/>
    </w:r>
    <w:r>
      <w:rPr>
        <w:rFonts w:ascii="Book Antiqua" w:hAnsi="Book Antiqua"/>
        <w:b/>
        <w:bCs/>
        <w:spacing w:val="-3"/>
        <w:sz w:val="22"/>
        <w:szCs w:val="22"/>
        <w:u w:val="single"/>
        <w:lang w:val="fr-FR"/>
      </w:rPr>
      <w:tab/>
    </w:r>
    <w:r>
      <w:rPr>
        <w:rFonts w:ascii="Book Antiqua" w:hAnsi="Book Antiqua"/>
        <w:b/>
        <w:bCs/>
        <w:spacing w:val="-3"/>
        <w:sz w:val="22"/>
        <w:szCs w:val="22"/>
        <w:u w:val="single"/>
        <w:lang w:val="fr-FR"/>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477" w:rsidRDefault="005D4477" w:rsidP="00413984">
    <w:pPr>
      <w:pStyle w:val="En-tt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7</w:t>
    </w:r>
    <w:r>
      <w:rPr>
        <w:rStyle w:val="Numrodepage"/>
      </w:rPr>
      <w:fldChar w:fldCharType="end"/>
    </w:r>
  </w:p>
  <w:p w:rsidR="005D4477" w:rsidRDefault="005D4477" w:rsidP="00413984">
    <w:pPr>
      <w:pStyle w:val="En-tte"/>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477" w:rsidRDefault="005D4477" w:rsidP="00413984">
    <w:pPr>
      <w:pStyle w:val="En-tt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337B0">
      <w:rPr>
        <w:rStyle w:val="Numrodepage"/>
        <w:noProof/>
      </w:rPr>
      <w:t>25</w:t>
    </w:r>
    <w:r>
      <w:rPr>
        <w:rStyle w:val="Numrodepage"/>
      </w:rPr>
      <w:fldChar w:fldCharType="end"/>
    </w:r>
  </w:p>
  <w:p w:rsidR="005D4477" w:rsidRPr="009C0DBF" w:rsidRDefault="005D4477" w:rsidP="00413984">
    <w:pPr>
      <w:pStyle w:val="En-tte"/>
      <w:ind w:right="360"/>
      <w:rPr>
        <w:rFonts w:ascii="Book Antiqua" w:hAnsi="Book Antiqua"/>
        <w:b/>
      </w:rPr>
    </w:pPr>
    <w:r w:rsidRPr="009C0DBF">
      <w:rPr>
        <w:rFonts w:ascii="Book Antiqua" w:hAnsi="Book Antiqua"/>
        <w:b/>
      </w:rPr>
      <w:t>Pêche et Froid de l’Océan Indien S.A.</w:t>
    </w:r>
    <w:r w:rsidRPr="009C0DBF">
      <w:rPr>
        <w:rFonts w:ascii="Book Antiqua" w:hAnsi="Book Antiqua"/>
        <w:b/>
      </w:rPr>
      <w:tab/>
    </w:r>
    <w:r w:rsidRPr="009C0DBF">
      <w:rPr>
        <w:rFonts w:ascii="Book Antiqua" w:hAnsi="Book Antiqua"/>
        <w:b/>
      </w:rPr>
      <w:tab/>
    </w:r>
  </w:p>
  <w:p w:rsidR="005D4477" w:rsidRDefault="005D4477" w:rsidP="00413984">
    <w:pPr>
      <w:pStyle w:val="En-tte"/>
      <w:ind w:right="360"/>
    </w:pPr>
    <w:r>
      <w:rPr>
        <w:noProof/>
        <w:lang w:val="en-US" w:eastAsia="en-US"/>
      </w:rPr>
      <w:pict>
        <v:line id="_x0000_s2049" style="position:absolute;z-index:251657216" from="-3.8pt,2.55pt" to="455.2pt,2.5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4A02"/>
    <w:multiLevelType w:val="singleLevel"/>
    <w:tmpl w:val="FFFFFFFF"/>
    <w:lvl w:ilvl="0">
      <w:start w:val="1"/>
      <w:numFmt w:val="bullet"/>
      <w:lvlText w:val="-"/>
      <w:lvlJc w:val="left"/>
      <w:pPr>
        <w:tabs>
          <w:tab w:val="num" w:pos="360"/>
        </w:tabs>
        <w:ind w:left="360" w:hanging="360"/>
      </w:pPr>
      <w:rPr>
        <w:rFonts w:hint="default"/>
      </w:rPr>
    </w:lvl>
  </w:abstractNum>
  <w:abstractNum w:abstractNumId="1">
    <w:nsid w:val="07974A6E"/>
    <w:multiLevelType w:val="singleLevel"/>
    <w:tmpl w:val="FFFFFFFF"/>
    <w:lvl w:ilvl="0">
      <w:start w:val="1"/>
      <w:numFmt w:val="bullet"/>
      <w:lvlText w:val="-"/>
      <w:lvlJc w:val="left"/>
      <w:pPr>
        <w:tabs>
          <w:tab w:val="num" w:pos="360"/>
        </w:tabs>
        <w:ind w:left="360" w:hanging="360"/>
      </w:pPr>
      <w:rPr>
        <w:rFonts w:hint="default"/>
      </w:rPr>
    </w:lvl>
  </w:abstractNum>
  <w:abstractNum w:abstractNumId="2">
    <w:nsid w:val="12113D68"/>
    <w:multiLevelType w:val="singleLevel"/>
    <w:tmpl w:val="1820F8F8"/>
    <w:lvl w:ilvl="0">
      <w:start w:val="3"/>
      <w:numFmt w:val="bullet"/>
      <w:lvlText w:val="-"/>
      <w:lvlJc w:val="left"/>
      <w:pPr>
        <w:tabs>
          <w:tab w:val="num" w:pos="360"/>
        </w:tabs>
        <w:ind w:left="360" w:hanging="360"/>
      </w:pPr>
      <w:rPr>
        <w:rFonts w:hint="default"/>
      </w:rPr>
    </w:lvl>
  </w:abstractNum>
  <w:abstractNum w:abstractNumId="3">
    <w:nsid w:val="19766E86"/>
    <w:multiLevelType w:val="hybridMultilevel"/>
    <w:tmpl w:val="A4361C6A"/>
    <w:lvl w:ilvl="0" w:tplc="FAC023C6">
      <w:start w:val="3"/>
      <w:numFmt w:val="bullet"/>
      <w:lvlText w:val="-"/>
      <w:lvlJc w:val="left"/>
      <w:pPr>
        <w:tabs>
          <w:tab w:val="num" w:pos="360"/>
        </w:tabs>
        <w:ind w:left="360" w:hanging="360"/>
      </w:pPr>
      <w:rPr>
        <w:rFonts w:ascii="Times New Roman" w:eastAsia="Times New Roman" w:hAnsi="Times New Roman"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4">
    <w:nsid w:val="1D6270D5"/>
    <w:multiLevelType w:val="singleLevel"/>
    <w:tmpl w:val="9EC0A89E"/>
    <w:lvl w:ilvl="0">
      <w:start w:val="1"/>
      <w:numFmt w:val="bullet"/>
      <w:lvlText w:val=""/>
      <w:lvlJc w:val="left"/>
      <w:pPr>
        <w:tabs>
          <w:tab w:val="num" w:pos="360"/>
        </w:tabs>
        <w:ind w:left="284" w:hanging="284"/>
      </w:pPr>
      <w:rPr>
        <w:rFonts w:ascii="Symbol" w:hAnsi="Symbol" w:hint="default"/>
      </w:rPr>
    </w:lvl>
  </w:abstractNum>
  <w:abstractNum w:abstractNumId="5">
    <w:nsid w:val="1FBF2BB5"/>
    <w:multiLevelType w:val="hybridMultilevel"/>
    <w:tmpl w:val="0A7C764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6">
    <w:nsid w:val="35971E25"/>
    <w:multiLevelType w:val="hybridMultilevel"/>
    <w:tmpl w:val="7506F8D0"/>
    <w:lvl w:ilvl="0" w:tplc="5D5871BA">
      <w:start w:val="1"/>
      <w:numFmt w:val="bullet"/>
      <w:lvlText w:val="-"/>
      <w:lvlJc w:val="left"/>
      <w:pPr>
        <w:tabs>
          <w:tab w:val="num" w:pos="420"/>
        </w:tabs>
        <w:ind w:left="420" w:hanging="360"/>
      </w:pPr>
      <w:rPr>
        <w:rFonts w:ascii="Times New Roman" w:eastAsia="Times New Roman" w:hAnsi="Times New Roman" w:hint="default"/>
      </w:rPr>
    </w:lvl>
    <w:lvl w:ilvl="1" w:tplc="040C0003">
      <w:start w:val="1"/>
      <w:numFmt w:val="bullet"/>
      <w:lvlText w:val="o"/>
      <w:lvlJc w:val="left"/>
      <w:pPr>
        <w:tabs>
          <w:tab w:val="num" w:pos="1140"/>
        </w:tabs>
        <w:ind w:left="1140" w:hanging="360"/>
      </w:pPr>
      <w:rPr>
        <w:rFonts w:ascii="Courier New" w:hAnsi="Courier New" w:hint="default"/>
      </w:rPr>
    </w:lvl>
    <w:lvl w:ilvl="2" w:tplc="040C0005">
      <w:start w:val="1"/>
      <w:numFmt w:val="bullet"/>
      <w:lvlText w:val=""/>
      <w:lvlJc w:val="left"/>
      <w:pPr>
        <w:tabs>
          <w:tab w:val="num" w:pos="1860"/>
        </w:tabs>
        <w:ind w:left="1860" w:hanging="360"/>
      </w:pPr>
      <w:rPr>
        <w:rFonts w:ascii="Wingdings" w:hAnsi="Wingdings" w:hint="default"/>
      </w:rPr>
    </w:lvl>
    <w:lvl w:ilvl="3" w:tplc="040C0001">
      <w:start w:val="1"/>
      <w:numFmt w:val="bullet"/>
      <w:lvlText w:val=""/>
      <w:lvlJc w:val="left"/>
      <w:pPr>
        <w:tabs>
          <w:tab w:val="num" w:pos="2580"/>
        </w:tabs>
        <w:ind w:left="2580" w:hanging="360"/>
      </w:pPr>
      <w:rPr>
        <w:rFonts w:ascii="Symbol" w:hAnsi="Symbol" w:hint="default"/>
      </w:rPr>
    </w:lvl>
    <w:lvl w:ilvl="4" w:tplc="040C0003">
      <w:start w:val="1"/>
      <w:numFmt w:val="bullet"/>
      <w:lvlText w:val="o"/>
      <w:lvlJc w:val="left"/>
      <w:pPr>
        <w:tabs>
          <w:tab w:val="num" w:pos="3300"/>
        </w:tabs>
        <w:ind w:left="3300" w:hanging="360"/>
      </w:pPr>
      <w:rPr>
        <w:rFonts w:ascii="Courier New" w:hAnsi="Courier New" w:hint="default"/>
      </w:rPr>
    </w:lvl>
    <w:lvl w:ilvl="5" w:tplc="040C0005">
      <w:start w:val="1"/>
      <w:numFmt w:val="bullet"/>
      <w:lvlText w:val=""/>
      <w:lvlJc w:val="left"/>
      <w:pPr>
        <w:tabs>
          <w:tab w:val="num" w:pos="4020"/>
        </w:tabs>
        <w:ind w:left="4020" w:hanging="360"/>
      </w:pPr>
      <w:rPr>
        <w:rFonts w:ascii="Wingdings" w:hAnsi="Wingdings" w:hint="default"/>
      </w:rPr>
    </w:lvl>
    <w:lvl w:ilvl="6" w:tplc="040C0001">
      <w:start w:val="1"/>
      <w:numFmt w:val="bullet"/>
      <w:lvlText w:val=""/>
      <w:lvlJc w:val="left"/>
      <w:pPr>
        <w:tabs>
          <w:tab w:val="num" w:pos="4740"/>
        </w:tabs>
        <w:ind w:left="4740" w:hanging="360"/>
      </w:pPr>
      <w:rPr>
        <w:rFonts w:ascii="Symbol" w:hAnsi="Symbol" w:hint="default"/>
      </w:rPr>
    </w:lvl>
    <w:lvl w:ilvl="7" w:tplc="040C0003">
      <w:start w:val="1"/>
      <w:numFmt w:val="bullet"/>
      <w:lvlText w:val="o"/>
      <w:lvlJc w:val="left"/>
      <w:pPr>
        <w:tabs>
          <w:tab w:val="num" w:pos="5460"/>
        </w:tabs>
        <w:ind w:left="5460" w:hanging="360"/>
      </w:pPr>
      <w:rPr>
        <w:rFonts w:ascii="Courier New" w:hAnsi="Courier New" w:hint="default"/>
      </w:rPr>
    </w:lvl>
    <w:lvl w:ilvl="8" w:tplc="040C0005">
      <w:start w:val="1"/>
      <w:numFmt w:val="bullet"/>
      <w:lvlText w:val=""/>
      <w:lvlJc w:val="left"/>
      <w:pPr>
        <w:tabs>
          <w:tab w:val="num" w:pos="6180"/>
        </w:tabs>
        <w:ind w:left="6180" w:hanging="360"/>
      </w:pPr>
      <w:rPr>
        <w:rFonts w:ascii="Wingdings" w:hAnsi="Wingdings" w:hint="default"/>
      </w:rPr>
    </w:lvl>
  </w:abstractNum>
  <w:abstractNum w:abstractNumId="7">
    <w:nsid w:val="381D65DB"/>
    <w:multiLevelType w:val="hybridMultilevel"/>
    <w:tmpl w:val="3A0C2A72"/>
    <w:lvl w:ilvl="0" w:tplc="6CA21642">
      <w:start w:val="637"/>
      <w:numFmt w:val="decimal"/>
      <w:lvlText w:val="%1"/>
      <w:lvlJc w:val="left"/>
      <w:pPr>
        <w:ind w:left="615" w:hanging="360"/>
      </w:pPr>
      <w:rPr>
        <w:rFonts w:hint="default"/>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8">
    <w:nsid w:val="40734D14"/>
    <w:multiLevelType w:val="singleLevel"/>
    <w:tmpl w:val="9EC0A89E"/>
    <w:lvl w:ilvl="0">
      <w:start w:val="1"/>
      <w:numFmt w:val="bullet"/>
      <w:lvlText w:val=""/>
      <w:lvlJc w:val="left"/>
      <w:pPr>
        <w:tabs>
          <w:tab w:val="num" w:pos="360"/>
        </w:tabs>
        <w:ind w:left="284" w:hanging="284"/>
      </w:pPr>
      <w:rPr>
        <w:rFonts w:ascii="Symbol" w:hAnsi="Symbol" w:hint="default"/>
      </w:rPr>
    </w:lvl>
  </w:abstractNum>
  <w:abstractNum w:abstractNumId="9">
    <w:nsid w:val="4C093061"/>
    <w:multiLevelType w:val="multilevel"/>
    <w:tmpl w:val="6F0EE7E8"/>
    <w:lvl w:ilvl="0">
      <w:start w:val="13"/>
      <w:numFmt w:val="decimal"/>
      <w:lvlText w:val="%1."/>
      <w:lvlJc w:val="left"/>
      <w:pPr>
        <w:tabs>
          <w:tab w:val="num" w:pos="720"/>
        </w:tabs>
        <w:ind w:left="720" w:hanging="720"/>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nsid w:val="5FB157D9"/>
    <w:multiLevelType w:val="singleLevel"/>
    <w:tmpl w:val="A0C66CC8"/>
    <w:lvl w:ilvl="0">
      <w:start w:val="1"/>
      <w:numFmt w:val="bullet"/>
      <w:lvlText w:val="-"/>
      <w:lvlJc w:val="left"/>
      <w:pPr>
        <w:tabs>
          <w:tab w:val="num" w:pos="360"/>
        </w:tabs>
        <w:ind w:left="360" w:hanging="360"/>
      </w:pPr>
      <w:rPr>
        <w:rFonts w:ascii="Times New Roman" w:hAnsi="Times New Roman" w:hint="default"/>
      </w:rPr>
    </w:lvl>
  </w:abstractNum>
  <w:abstractNum w:abstractNumId="11">
    <w:nsid w:val="697B70EB"/>
    <w:multiLevelType w:val="hybridMultilevel"/>
    <w:tmpl w:val="828CD42A"/>
    <w:lvl w:ilvl="0" w:tplc="A5D2EC9A">
      <w:numFmt w:val="bullet"/>
      <w:lvlText w:val="-"/>
      <w:lvlJc w:val="left"/>
      <w:pPr>
        <w:tabs>
          <w:tab w:val="num" w:pos="360"/>
        </w:tabs>
        <w:ind w:left="36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2">
    <w:nsid w:val="6D0478F9"/>
    <w:multiLevelType w:val="singleLevel"/>
    <w:tmpl w:val="CE10FC4A"/>
    <w:lvl w:ilvl="0">
      <w:start w:val="1"/>
      <w:numFmt w:val="bullet"/>
      <w:lvlText w:val="–"/>
      <w:lvlJc w:val="left"/>
      <w:pPr>
        <w:tabs>
          <w:tab w:val="num" w:pos="360"/>
        </w:tabs>
        <w:ind w:left="360" w:hanging="360"/>
      </w:pPr>
      <w:rPr>
        <w:rFonts w:ascii="Univers Condensed" w:hAnsi="Univers Condensed" w:hint="default"/>
      </w:rPr>
    </w:lvl>
  </w:abstractNum>
  <w:abstractNum w:abstractNumId="13">
    <w:nsid w:val="77B36D70"/>
    <w:multiLevelType w:val="hybridMultilevel"/>
    <w:tmpl w:val="CE3E9D76"/>
    <w:lvl w:ilvl="0" w:tplc="F57C4FB0">
      <w:start w:val="2"/>
      <w:numFmt w:val="bullet"/>
      <w:lvlText w:val="-"/>
      <w:lvlJc w:val="left"/>
      <w:pPr>
        <w:tabs>
          <w:tab w:val="num" w:pos="360"/>
        </w:tabs>
        <w:ind w:left="360" w:hanging="360"/>
      </w:pPr>
      <w:rPr>
        <w:rFonts w:hint="default"/>
      </w:rPr>
    </w:lvl>
    <w:lvl w:ilvl="1" w:tplc="040C0001">
      <w:start w:val="1"/>
      <w:numFmt w:val="bullet"/>
      <w:lvlText w:val=""/>
      <w:lvlJc w:val="left"/>
      <w:pPr>
        <w:tabs>
          <w:tab w:val="num" w:pos="1440"/>
        </w:tabs>
        <w:ind w:left="1440" w:hanging="360"/>
      </w:pPr>
      <w:rPr>
        <w:rFonts w:ascii="Symbol" w:hAnsi="Symbol"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4">
    <w:nsid w:val="7DBF655B"/>
    <w:multiLevelType w:val="multilevel"/>
    <w:tmpl w:val="61F0C892"/>
    <w:lvl w:ilvl="0">
      <w:start w:val="14"/>
      <w:numFmt w:val="decimal"/>
      <w:lvlText w:val="%1."/>
      <w:lvlJc w:val="left"/>
      <w:pPr>
        <w:tabs>
          <w:tab w:val="num" w:pos="720"/>
        </w:tabs>
        <w:ind w:left="720" w:hanging="720"/>
      </w:pPr>
      <w:rPr>
        <w:rFonts w:cs="Times New Roman" w:hint="default"/>
        <w:u w:val="none"/>
      </w:rPr>
    </w:lvl>
    <w:lvl w:ilvl="1">
      <w:start w:val="3"/>
      <w:numFmt w:val="decimal"/>
      <w:lvlText w:val="%1.%2."/>
      <w:lvlJc w:val="left"/>
      <w:pPr>
        <w:tabs>
          <w:tab w:val="num" w:pos="1440"/>
        </w:tabs>
        <w:ind w:left="1440" w:hanging="720"/>
      </w:pPr>
      <w:rPr>
        <w:rFonts w:cs="Times New Roman" w:hint="default"/>
        <w:u w:val="none"/>
      </w:rPr>
    </w:lvl>
    <w:lvl w:ilvl="2">
      <w:start w:val="1"/>
      <w:numFmt w:val="decimal"/>
      <w:lvlText w:val="%1.%2.%3."/>
      <w:lvlJc w:val="left"/>
      <w:pPr>
        <w:tabs>
          <w:tab w:val="num" w:pos="2160"/>
        </w:tabs>
        <w:ind w:left="2160" w:hanging="720"/>
      </w:pPr>
      <w:rPr>
        <w:rFonts w:cs="Times New Roman" w:hint="default"/>
        <w:u w:val="none"/>
      </w:rPr>
    </w:lvl>
    <w:lvl w:ilvl="3">
      <w:start w:val="1"/>
      <w:numFmt w:val="decimal"/>
      <w:lvlText w:val="%1.%2.%3.%4."/>
      <w:lvlJc w:val="left"/>
      <w:pPr>
        <w:tabs>
          <w:tab w:val="num" w:pos="3240"/>
        </w:tabs>
        <w:ind w:left="3240" w:hanging="1080"/>
      </w:pPr>
      <w:rPr>
        <w:rFonts w:cs="Times New Roman" w:hint="default"/>
        <w:u w:val="none"/>
      </w:rPr>
    </w:lvl>
    <w:lvl w:ilvl="4">
      <w:start w:val="1"/>
      <w:numFmt w:val="decimal"/>
      <w:lvlText w:val="%1.%2.%3.%4.%5."/>
      <w:lvlJc w:val="left"/>
      <w:pPr>
        <w:tabs>
          <w:tab w:val="num" w:pos="3960"/>
        </w:tabs>
        <w:ind w:left="3960" w:hanging="1080"/>
      </w:pPr>
      <w:rPr>
        <w:rFonts w:cs="Times New Roman" w:hint="default"/>
        <w:u w:val="none"/>
      </w:rPr>
    </w:lvl>
    <w:lvl w:ilvl="5">
      <w:start w:val="1"/>
      <w:numFmt w:val="decimal"/>
      <w:lvlText w:val="%1.%2.%3.%4.%5.%6."/>
      <w:lvlJc w:val="left"/>
      <w:pPr>
        <w:tabs>
          <w:tab w:val="num" w:pos="5040"/>
        </w:tabs>
        <w:ind w:left="5040" w:hanging="1440"/>
      </w:pPr>
      <w:rPr>
        <w:rFonts w:cs="Times New Roman" w:hint="default"/>
        <w:u w:val="none"/>
      </w:rPr>
    </w:lvl>
    <w:lvl w:ilvl="6">
      <w:start w:val="1"/>
      <w:numFmt w:val="decimal"/>
      <w:lvlText w:val="%1.%2.%3.%4.%5.%6.%7."/>
      <w:lvlJc w:val="left"/>
      <w:pPr>
        <w:tabs>
          <w:tab w:val="num" w:pos="5760"/>
        </w:tabs>
        <w:ind w:left="5760" w:hanging="1440"/>
      </w:pPr>
      <w:rPr>
        <w:rFonts w:cs="Times New Roman" w:hint="default"/>
        <w:u w:val="none"/>
      </w:rPr>
    </w:lvl>
    <w:lvl w:ilvl="7">
      <w:start w:val="1"/>
      <w:numFmt w:val="decimal"/>
      <w:lvlText w:val="%1.%2.%3.%4.%5.%6.%7.%8."/>
      <w:lvlJc w:val="left"/>
      <w:pPr>
        <w:tabs>
          <w:tab w:val="num" w:pos="6840"/>
        </w:tabs>
        <w:ind w:left="6840" w:hanging="1800"/>
      </w:pPr>
      <w:rPr>
        <w:rFonts w:cs="Times New Roman" w:hint="default"/>
        <w:u w:val="none"/>
      </w:rPr>
    </w:lvl>
    <w:lvl w:ilvl="8">
      <w:start w:val="1"/>
      <w:numFmt w:val="decimal"/>
      <w:lvlText w:val="%1.%2.%3.%4.%5.%6.%7.%8.%9."/>
      <w:lvlJc w:val="left"/>
      <w:pPr>
        <w:tabs>
          <w:tab w:val="num" w:pos="7560"/>
        </w:tabs>
        <w:ind w:left="7560" w:hanging="1800"/>
      </w:pPr>
      <w:rPr>
        <w:rFonts w:cs="Times New Roman" w:hint="default"/>
        <w:u w:val="none"/>
      </w:rPr>
    </w:lvl>
  </w:abstractNum>
  <w:abstractNum w:abstractNumId="15">
    <w:nsid w:val="7EF37D6A"/>
    <w:multiLevelType w:val="multilevel"/>
    <w:tmpl w:val="37F076C2"/>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6">
    <w:nsid w:val="7F1C2C23"/>
    <w:multiLevelType w:val="hybridMultilevel"/>
    <w:tmpl w:val="DD86EDB6"/>
    <w:lvl w:ilvl="0" w:tplc="AD96DEAA">
      <w:numFmt w:val="bullet"/>
      <w:lvlText w:val="-"/>
      <w:lvlJc w:val="left"/>
      <w:pPr>
        <w:tabs>
          <w:tab w:val="num" w:pos="360"/>
        </w:tabs>
        <w:ind w:left="360" w:hanging="360"/>
      </w:pPr>
      <w:rPr>
        <w:rFonts w:ascii="Arial Narrow" w:eastAsia="Times New Roman" w:hAnsi="Arial Narrow"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 w:numId="3">
    <w:abstractNumId w:val="12"/>
  </w:num>
  <w:num w:numId="4">
    <w:abstractNumId w:val="10"/>
  </w:num>
  <w:num w:numId="5">
    <w:abstractNumId w:val="4"/>
  </w:num>
  <w:num w:numId="6">
    <w:abstractNumId w:val="8"/>
  </w:num>
  <w:num w:numId="7">
    <w:abstractNumId w:val="13"/>
  </w:num>
  <w:num w:numId="8">
    <w:abstractNumId w:val="3"/>
  </w:num>
  <w:num w:numId="9">
    <w:abstractNumId w:val="11"/>
  </w:num>
  <w:num w:numId="10">
    <w:abstractNumId w:val="2"/>
  </w:num>
  <w:num w:numId="11">
    <w:abstractNumId w:val="16"/>
  </w:num>
  <w:num w:numId="12">
    <w:abstractNumId w:val="6"/>
  </w:num>
  <w:num w:numId="13">
    <w:abstractNumId w:val="9"/>
  </w:num>
  <w:num w:numId="14">
    <w:abstractNumId w:val="14"/>
  </w:num>
  <w:num w:numId="15">
    <w:abstractNumId w:val="5"/>
  </w:num>
  <w:num w:numId="16">
    <w:abstractNumId w:val="15"/>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stylePaneFormatFilter w:val="3F01"/>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413984"/>
    <w:rsid w:val="000027F4"/>
    <w:rsid w:val="00012639"/>
    <w:rsid w:val="00012A97"/>
    <w:rsid w:val="00013203"/>
    <w:rsid w:val="0002574A"/>
    <w:rsid w:val="0002730E"/>
    <w:rsid w:val="00030CB3"/>
    <w:rsid w:val="00036EDC"/>
    <w:rsid w:val="00046080"/>
    <w:rsid w:val="00056F3C"/>
    <w:rsid w:val="0005761A"/>
    <w:rsid w:val="00062125"/>
    <w:rsid w:val="000673AC"/>
    <w:rsid w:val="000725F5"/>
    <w:rsid w:val="00076279"/>
    <w:rsid w:val="00085A27"/>
    <w:rsid w:val="00092A8C"/>
    <w:rsid w:val="00094098"/>
    <w:rsid w:val="0009724E"/>
    <w:rsid w:val="000A0545"/>
    <w:rsid w:val="000A41C8"/>
    <w:rsid w:val="000A7DF1"/>
    <w:rsid w:val="000B1981"/>
    <w:rsid w:val="000B3A8C"/>
    <w:rsid w:val="000B4B94"/>
    <w:rsid w:val="000B74E2"/>
    <w:rsid w:val="000D00E1"/>
    <w:rsid w:val="000D1940"/>
    <w:rsid w:val="000D5B61"/>
    <w:rsid w:val="000E55C9"/>
    <w:rsid w:val="000E5B5C"/>
    <w:rsid w:val="000E659D"/>
    <w:rsid w:val="000E6747"/>
    <w:rsid w:val="000E75D9"/>
    <w:rsid w:val="001122F3"/>
    <w:rsid w:val="001150FC"/>
    <w:rsid w:val="0012109E"/>
    <w:rsid w:val="00123A33"/>
    <w:rsid w:val="00124C10"/>
    <w:rsid w:val="001320E6"/>
    <w:rsid w:val="00132FC6"/>
    <w:rsid w:val="001331A5"/>
    <w:rsid w:val="00134F7E"/>
    <w:rsid w:val="001475B1"/>
    <w:rsid w:val="00147711"/>
    <w:rsid w:val="00150DED"/>
    <w:rsid w:val="00165D7C"/>
    <w:rsid w:val="00170907"/>
    <w:rsid w:val="001800F8"/>
    <w:rsid w:val="00180E68"/>
    <w:rsid w:val="00181768"/>
    <w:rsid w:val="001832C3"/>
    <w:rsid w:val="001850A8"/>
    <w:rsid w:val="00185986"/>
    <w:rsid w:val="001918B2"/>
    <w:rsid w:val="001970EA"/>
    <w:rsid w:val="001A0159"/>
    <w:rsid w:val="001C55AE"/>
    <w:rsid w:val="001F182C"/>
    <w:rsid w:val="001F479B"/>
    <w:rsid w:val="001F6300"/>
    <w:rsid w:val="001F79AE"/>
    <w:rsid w:val="0020700E"/>
    <w:rsid w:val="00211934"/>
    <w:rsid w:val="00211C69"/>
    <w:rsid w:val="00213297"/>
    <w:rsid w:val="00214F8A"/>
    <w:rsid w:val="0025528F"/>
    <w:rsid w:val="0025546C"/>
    <w:rsid w:val="00260EBE"/>
    <w:rsid w:val="00261305"/>
    <w:rsid w:val="00261CF2"/>
    <w:rsid w:val="002647B2"/>
    <w:rsid w:val="00266446"/>
    <w:rsid w:val="00275220"/>
    <w:rsid w:val="002805DE"/>
    <w:rsid w:val="00290498"/>
    <w:rsid w:val="00292984"/>
    <w:rsid w:val="00295758"/>
    <w:rsid w:val="002A4637"/>
    <w:rsid w:val="002B209C"/>
    <w:rsid w:val="002B4191"/>
    <w:rsid w:val="002B5116"/>
    <w:rsid w:val="002B63EA"/>
    <w:rsid w:val="002C2252"/>
    <w:rsid w:val="002C4EDF"/>
    <w:rsid w:val="002C51AC"/>
    <w:rsid w:val="002E544C"/>
    <w:rsid w:val="002E5BC0"/>
    <w:rsid w:val="002E5CBB"/>
    <w:rsid w:val="002E6AB8"/>
    <w:rsid w:val="00300F15"/>
    <w:rsid w:val="003071E2"/>
    <w:rsid w:val="003201C2"/>
    <w:rsid w:val="00324B3D"/>
    <w:rsid w:val="00324E32"/>
    <w:rsid w:val="00327750"/>
    <w:rsid w:val="0033627F"/>
    <w:rsid w:val="00341796"/>
    <w:rsid w:val="00343360"/>
    <w:rsid w:val="003445F1"/>
    <w:rsid w:val="003506D7"/>
    <w:rsid w:val="0035312A"/>
    <w:rsid w:val="00362725"/>
    <w:rsid w:val="00364BC8"/>
    <w:rsid w:val="0036529A"/>
    <w:rsid w:val="0036654D"/>
    <w:rsid w:val="003769F1"/>
    <w:rsid w:val="0038337E"/>
    <w:rsid w:val="003844FD"/>
    <w:rsid w:val="0039133A"/>
    <w:rsid w:val="003A3F77"/>
    <w:rsid w:val="003A6C05"/>
    <w:rsid w:val="003C2B19"/>
    <w:rsid w:val="003C390C"/>
    <w:rsid w:val="003C3A27"/>
    <w:rsid w:val="003C3D74"/>
    <w:rsid w:val="003C4A9F"/>
    <w:rsid w:val="003C5487"/>
    <w:rsid w:val="003C61ED"/>
    <w:rsid w:val="003D1383"/>
    <w:rsid w:val="003D587A"/>
    <w:rsid w:val="003D76D6"/>
    <w:rsid w:val="003E1832"/>
    <w:rsid w:val="003E2FB6"/>
    <w:rsid w:val="003F0F84"/>
    <w:rsid w:val="003F14D6"/>
    <w:rsid w:val="003F66A0"/>
    <w:rsid w:val="003F6AEA"/>
    <w:rsid w:val="00401AD0"/>
    <w:rsid w:val="00405C87"/>
    <w:rsid w:val="00410963"/>
    <w:rsid w:val="00413984"/>
    <w:rsid w:val="00414A62"/>
    <w:rsid w:val="00420AEB"/>
    <w:rsid w:val="00424BDB"/>
    <w:rsid w:val="00431C6D"/>
    <w:rsid w:val="00434323"/>
    <w:rsid w:val="0044350A"/>
    <w:rsid w:val="00444909"/>
    <w:rsid w:val="00450067"/>
    <w:rsid w:val="004554A6"/>
    <w:rsid w:val="00461758"/>
    <w:rsid w:val="00464D9A"/>
    <w:rsid w:val="00465FB8"/>
    <w:rsid w:val="00471C44"/>
    <w:rsid w:val="00476B6F"/>
    <w:rsid w:val="00480144"/>
    <w:rsid w:val="004A1274"/>
    <w:rsid w:val="004A4278"/>
    <w:rsid w:val="004A48CB"/>
    <w:rsid w:val="004A737E"/>
    <w:rsid w:val="004B15DF"/>
    <w:rsid w:val="004B545C"/>
    <w:rsid w:val="004C1CF7"/>
    <w:rsid w:val="004C2674"/>
    <w:rsid w:val="004C43ED"/>
    <w:rsid w:val="004C6211"/>
    <w:rsid w:val="004D1513"/>
    <w:rsid w:val="004D241C"/>
    <w:rsid w:val="004D5D5D"/>
    <w:rsid w:val="004E2129"/>
    <w:rsid w:val="004E3349"/>
    <w:rsid w:val="004F4760"/>
    <w:rsid w:val="00505D0A"/>
    <w:rsid w:val="005067EB"/>
    <w:rsid w:val="00510B2A"/>
    <w:rsid w:val="0052461C"/>
    <w:rsid w:val="0052568C"/>
    <w:rsid w:val="005337B0"/>
    <w:rsid w:val="00547DA5"/>
    <w:rsid w:val="00564FE3"/>
    <w:rsid w:val="0057595D"/>
    <w:rsid w:val="00582ABB"/>
    <w:rsid w:val="00582B96"/>
    <w:rsid w:val="00584455"/>
    <w:rsid w:val="00585281"/>
    <w:rsid w:val="005877E3"/>
    <w:rsid w:val="005925D8"/>
    <w:rsid w:val="00593067"/>
    <w:rsid w:val="005968A3"/>
    <w:rsid w:val="0059705B"/>
    <w:rsid w:val="005A3D1C"/>
    <w:rsid w:val="005B0521"/>
    <w:rsid w:val="005C1CF2"/>
    <w:rsid w:val="005C40AE"/>
    <w:rsid w:val="005D151C"/>
    <w:rsid w:val="005D4477"/>
    <w:rsid w:val="005E42FD"/>
    <w:rsid w:val="005E570E"/>
    <w:rsid w:val="005E60BC"/>
    <w:rsid w:val="005F050E"/>
    <w:rsid w:val="00601176"/>
    <w:rsid w:val="006024C4"/>
    <w:rsid w:val="0060798E"/>
    <w:rsid w:val="006134DB"/>
    <w:rsid w:val="00632F41"/>
    <w:rsid w:val="006457B8"/>
    <w:rsid w:val="006503E4"/>
    <w:rsid w:val="00657AC2"/>
    <w:rsid w:val="00661C33"/>
    <w:rsid w:val="00670D71"/>
    <w:rsid w:val="00671A10"/>
    <w:rsid w:val="0068086A"/>
    <w:rsid w:val="00690DF4"/>
    <w:rsid w:val="006A06DE"/>
    <w:rsid w:val="006A302A"/>
    <w:rsid w:val="006B056B"/>
    <w:rsid w:val="006B1DBD"/>
    <w:rsid w:val="006B4AF2"/>
    <w:rsid w:val="006C36DC"/>
    <w:rsid w:val="006D7934"/>
    <w:rsid w:val="006E0033"/>
    <w:rsid w:val="006E0EFD"/>
    <w:rsid w:val="006E7F4C"/>
    <w:rsid w:val="006F3748"/>
    <w:rsid w:val="00710049"/>
    <w:rsid w:val="0071787B"/>
    <w:rsid w:val="00732CD4"/>
    <w:rsid w:val="00736A6B"/>
    <w:rsid w:val="00745C71"/>
    <w:rsid w:val="00754B2D"/>
    <w:rsid w:val="00756CA0"/>
    <w:rsid w:val="007616EF"/>
    <w:rsid w:val="00766680"/>
    <w:rsid w:val="007730F0"/>
    <w:rsid w:val="00774839"/>
    <w:rsid w:val="00777792"/>
    <w:rsid w:val="007852D0"/>
    <w:rsid w:val="007862CC"/>
    <w:rsid w:val="0078676C"/>
    <w:rsid w:val="007969EB"/>
    <w:rsid w:val="007A283D"/>
    <w:rsid w:val="007A32BE"/>
    <w:rsid w:val="007B0B65"/>
    <w:rsid w:val="007B2DCC"/>
    <w:rsid w:val="007C2465"/>
    <w:rsid w:val="007C360F"/>
    <w:rsid w:val="007E1F03"/>
    <w:rsid w:val="007F0E2E"/>
    <w:rsid w:val="007F33EE"/>
    <w:rsid w:val="008042DF"/>
    <w:rsid w:val="00807187"/>
    <w:rsid w:val="0082044E"/>
    <w:rsid w:val="0082301E"/>
    <w:rsid w:val="00824044"/>
    <w:rsid w:val="008241B0"/>
    <w:rsid w:val="00825940"/>
    <w:rsid w:val="00827E16"/>
    <w:rsid w:val="008326C6"/>
    <w:rsid w:val="00834CB0"/>
    <w:rsid w:val="00840A13"/>
    <w:rsid w:val="00845559"/>
    <w:rsid w:val="00866013"/>
    <w:rsid w:val="00866B3F"/>
    <w:rsid w:val="008824CA"/>
    <w:rsid w:val="008863F4"/>
    <w:rsid w:val="008926EC"/>
    <w:rsid w:val="00893E14"/>
    <w:rsid w:val="00896F36"/>
    <w:rsid w:val="008A58F5"/>
    <w:rsid w:val="008B0891"/>
    <w:rsid w:val="008B3394"/>
    <w:rsid w:val="008B51C7"/>
    <w:rsid w:val="008B61DB"/>
    <w:rsid w:val="008C0E48"/>
    <w:rsid w:val="008C50A1"/>
    <w:rsid w:val="008C5AA1"/>
    <w:rsid w:val="008C742E"/>
    <w:rsid w:val="008C79C9"/>
    <w:rsid w:val="008D1CFE"/>
    <w:rsid w:val="008D3833"/>
    <w:rsid w:val="008D562E"/>
    <w:rsid w:val="008D605B"/>
    <w:rsid w:val="008E1E60"/>
    <w:rsid w:val="008E4DE0"/>
    <w:rsid w:val="008E7106"/>
    <w:rsid w:val="008F170F"/>
    <w:rsid w:val="008F516B"/>
    <w:rsid w:val="00901BEF"/>
    <w:rsid w:val="00904EE4"/>
    <w:rsid w:val="009168A6"/>
    <w:rsid w:val="0092290F"/>
    <w:rsid w:val="0092610A"/>
    <w:rsid w:val="00927307"/>
    <w:rsid w:val="0095414E"/>
    <w:rsid w:val="0095467B"/>
    <w:rsid w:val="00956C79"/>
    <w:rsid w:val="009578CD"/>
    <w:rsid w:val="0096770A"/>
    <w:rsid w:val="00972E90"/>
    <w:rsid w:val="00973EA6"/>
    <w:rsid w:val="0098145D"/>
    <w:rsid w:val="00981E80"/>
    <w:rsid w:val="009844E4"/>
    <w:rsid w:val="00990DD9"/>
    <w:rsid w:val="00993059"/>
    <w:rsid w:val="009B2C7F"/>
    <w:rsid w:val="009C6C01"/>
    <w:rsid w:val="009D27DC"/>
    <w:rsid w:val="009D37C7"/>
    <w:rsid w:val="009E44AD"/>
    <w:rsid w:val="009F525C"/>
    <w:rsid w:val="009F6303"/>
    <w:rsid w:val="00A008EB"/>
    <w:rsid w:val="00A07347"/>
    <w:rsid w:val="00A2028B"/>
    <w:rsid w:val="00A2274F"/>
    <w:rsid w:val="00A30F5C"/>
    <w:rsid w:val="00A36002"/>
    <w:rsid w:val="00A44050"/>
    <w:rsid w:val="00A47E28"/>
    <w:rsid w:val="00A57116"/>
    <w:rsid w:val="00A81749"/>
    <w:rsid w:val="00A873F1"/>
    <w:rsid w:val="00A90223"/>
    <w:rsid w:val="00A905C0"/>
    <w:rsid w:val="00A91BD5"/>
    <w:rsid w:val="00A95261"/>
    <w:rsid w:val="00AA6DEF"/>
    <w:rsid w:val="00AB0F6B"/>
    <w:rsid w:val="00AB3BE3"/>
    <w:rsid w:val="00AB7C19"/>
    <w:rsid w:val="00AC38AB"/>
    <w:rsid w:val="00AC5E8F"/>
    <w:rsid w:val="00AD4022"/>
    <w:rsid w:val="00AE283E"/>
    <w:rsid w:val="00AE48AF"/>
    <w:rsid w:val="00AF1CFC"/>
    <w:rsid w:val="00AF6E21"/>
    <w:rsid w:val="00B01796"/>
    <w:rsid w:val="00B02F42"/>
    <w:rsid w:val="00B04184"/>
    <w:rsid w:val="00B0496A"/>
    <w:rsid w:val="00B10579"/>
    <w:rsid w:val="00B1526D"/>
    <w:rsid w:val="00B16084"/>
    <w:rsid w:val="00B3065F"/>
    <w:rsid w:val="00B3295F"/>
    <w:rsid w:val="00B33F10"/>
    <w:rsid w:val="00B343ED"/>
    <w:rsid w:val="00B72139"/>
    <w:rsid w:val="00B7226D"/>
    <w:rsid w:val="00B7488E"/>
    <w:rsid w:val="00B7648C"/>
    <w:rsid w:val="00B805BE"/>
    <w:rsid w:val="00B817FF"/>
    <w:rsid w:val="00B936FF"/>
    <w:rsid w:val="00BA2438"/>
    <w:rsid w:val="00BA40D8"/>
    <w:rsid w:val="00BB3696"/>
    <w:rsid w:val="00BC1587"/>
    <w:rsid w:val="00BC4558"/>
    <w:rsid w:val="00BC6903"/>
    <w:rsid w:val="00BD30CF"/>
    <w:rsid w:val="00BF0103"/>
    <w:rsid w:val="00C04E80"/>
    <w:rsid w:val="00C113BC"/>
    <w:rsid w:val="00C53D80"/>
    <w:rsid w:val="00C606AB"/>
    <w:rsid w:val="00C61106"/>
    <w:rsid w:val="00C635ED"/>
    <w:rsid w:val="00C64CA6"/>
    <w:rsid w:val="00C7574C"/>
    <w:rsid w:val="00C768DD"/>
    <w:rsid w:val="00C83B50"/>
    <w:rsid w:val="00C915DD"/>
    <w:rsid w:val="00C9181A"/>
    <w:rsid w:val="00C977A3"/>
    <w:rsid w:val="00CA1E80"/>
    <w:rsid w:val="00CA2A40"/>
    <w:rsid w:val="00CA4101"/>
    <w:rsid w:val="00CA6862"/>
    <w:rsid w:val="00CE1A0F"/>
    <w:rsid w:val="00CE2CBE"/>
    <w:rsid w:val="00CE7B4A"/>
    <w:rsid w:val="00CF00B3"/>
    <w:rsid w:val="00CF3448"/>
    <w:rsid w:val="00D12AE6"/>
    <w:rsid w:val="00D22AD0"/>
    <w:rsid w:val="00D23066"/>
    <w:rsid w:val="00D24B87"/>
    <w:rsid w:val="00D262FA"/>
    <w:rsid w:val="00D2763C"/>
    <w:rsid w:val="00D3289D"/>
    <w:rsid w:val="00D32BE5"/>
    <w:rsid w:val="00D350A4"/>
    <w:rsid w:val="00D365ED"/>
    <w:rsid w:val="00D4258D"/>
    <w:rsid w:val="00D43223"/>
    <w:rsid w:val="00D45638"/>
    <w:rsid w:val="00D522C7"/>
    <w:rsid w:val="00D6169B"/>
    <w:rsid w:val="00D62708"/>
    <w:rsid w:val="00D743CA"/>
    <w:rsid w:val="00D7560A"/>
    <w:rsid w:val="00D76BE3"/>
    <w:rsid w:val="00D8163E"/>
    <w:rsid w:val="00D92E4B"/>
    <w:rsid w:val="00D956D4"/>
    <w:rsid w:val="00DA1C2E"/>
    <w:rsid w:val="00DB0EFD"/>
    <w:rsid w:val="00DC3653"/>
    <w:rsid w:val="00DC5A30"/>
    <w:rsid w:val="00DD20A7"/>
    <w:rsid w:val="00DF3D40"/>
    <w:rsid w:val="00DF61EF"/>
    <w:rsid w:val="00DF6383"/>
    <w:rsid w:val="00E03911"/>
    <w:rsid w:val="00E11430"/>
    <w:rsid w:val="00E144BC"/>
    <w:rsid w:val="00E239C8"/>
    <w:rsid w:val="00E2416F"/>
    <w:rsid w:val="00E2727C"/>
    <w:rsid w:val="00E30DCD"/>
    <w:rsid w:val="00E53D7A"/>
    <w:rsid w:val="00E54855"/>
    <w:rsid w:val="00E73243"/>
    <w:rsid w:val="00E80C6D"/>
    <w:rsid w:val="00E848C7"/>
    <w:rsid w:val="00E90EA9"/>
    <w:rsid w:val="00E91068"/>
    <w:rsid w:val="00E917F1"/>
    <w:rsid w:val="00E91B84"/>
    <w:rsid w:val="00EA19A4"/>
    <w:rsid w:val="00EA57FB"/>
    <w:rsid w:val="00EA5FFD"/>
    <w:rsid w:val="00EA6EE1"/>
    <w:rsid w:val="00EC37B7"/>
    <w:rsid w:val="00EC4FC4"/>
    <w:rsid w:val="00EC6A18"/>
    <w:rsid w:val="00EC77F5"/>
    <w:rsid w:val="00ED19EE"/>
    <w:rsid w:val="00ED1CDB"/>
    <w:rsid w:val="00EE0BF8"/>
    <w:rsid w:val="00EE3A4F"/>
    <w:rsid w:val="00F12A16"/>
    <w:rsid w:val="00F12CDF"/>
    <w:rsid w:val="00F34DAE"/>
    <w:rsid w:val="00F364D1"/>
    <w:rsid w:val="00F36A16"/>
    <w:rsid w:val="00F50417"/>
    <w:rsid w:val="00F56026"/>
    <w:rsid w:val="00F5628C"/>
    <w:rsid w:val="00F72D14"/>
    <w:rsid w:val="00F74BDB"/>
    <w:rsid w:val="00F76C42"/>
    <w:rsid w:val="00F8360A"/>
    <w:rsid w:val="00F83EC6"/>
    <w:rsid w:val="00F85148"/>
    <w:rsid w:val="00F85342"/>
    <w:rsid w:val="00F86338"/>
    <w:rsid w:val="00F94837"/>
    <w:rsid w:val="00F95F09"/>
    <w:rsid w:val="00FA0A99"/>
    <w:rsid w:val="00FA345F"/>
    <w:rsid w:val="00FA4D22"/>
    <w:rsid w:val="00FB559C"/>
    <w:rsid w:val="00FB61C5"/>
    <w:rsid w:val="00FC2E30"/>
    <w:rsid w:val="00FC42FF"/>
    <w:rsid w:val="00FC794D"/>
    <w:rsid w:val="00FD2D1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3984"/>
    <w:rPr>
      <w:rFonts w:eastAsia="Calibri"/>
      <w:sz w:val="24"/>
      <w:szCs w:val="24"/>
      <w:lang w:val="en-GB" w:eastAsia="en-US"/>
    </w:rPr>
  </w:style>
  <w:style w:type="paragraph" w:styleId="Titre1">
    <w:name w:val="heading 1"/>
    <w:basedOn w:val="Normal"/>
    <w:next w:val="Normal"/>
    <w:link w:val="Titre1Car"/>
    <w:qFormat/>
    <w:rsid w:val="00413984"/>
    <w:pPr>
      <w:keepNext/>
      <w:widowControl w:val="0"/>
      <w:tabs>
        <w:tab w:val="center" w:pos="4800"/>
      </w:tabs>
      <w:suppressAutoHyphens/>
      <w:jc w:val="center"/>
      <w:outlineLvl w:val="0"/>
    </w:pPr>
    <w:rPr>
      <w:rFonts w:ascii="Courier" w:hAnsi="Courier"/>
      <w:b/>
      <w:bCs/>
      <w:spacing w:val="-3"/>
      <w:lang w:val="fr-FR" w:eastAsia="fr-FR"/>
    </w:rPr>
  </w:style>
  <w:style w:type="paragraph" w:styleId="Titre2">
    <w:name w:val="heading 2"/>
    <w:basedOn w:val="Normal"/>
    <w:next w:val="Normal"/>
    <w:link w:val="Titre2Car"/>
    <w:qFormat/>
    <w:rsid w:val="00413984"/>
    <w:pPr>
      <w:keepNext/>
      <w:suppressAutoHyphens/>
      <w:spacing w:line="360" w:lineRule="auto"/>
      <w:ind w:right="-1"/>
      <w:jc w:val="both"/>
      <w:outlineLvl w:val="1"/>
    </w:pPr>
    <w:rPr>
      <w:b/>
      <w:bCs/>
      <w:spacing w:val="-3"/>
      <w:u w:val="single"/>
      <w:lang w:val="fr-FR" w:eastAsia="fr-FR"/>
    </w:rPr>
  </w:style>
  <w:style w:type="paragraph" w:styleId="Titre3">
    <w:name w:val="heading 3"/>
    <w:basedOn w:val="Normal"/>
    <w:next w:val="Normal"/>
    <w:link w:val="Titre3Car"/>
    <w:qFormat/>
    <w:rsid w:val="00413984"/>
    <w:pPr>
      <w:keepNext/>
      <w:widowControl w:val="0"/>
      <w:jc w:val="center"/>
      <w:outlineLvl w:val="2"/>
    </w:pPr>
    <w:rPr>
      <w:rFonts w:ascii="Arial" w:hAnsi="Arial" w:cs="Arial"/>
      <w:b/>
      <w:bCs/>
      <w:color w:val="000000"/>
      <w:sz w:val="16"/>
      <w:szCs w:val="16"/>
      <w:lang w:val="en-US" w:eastAsia="fr-FR"/>
    </w:rPr>
  </w:style>
  <w:style w:type="paragraph" w:styleId="Titre4">
    <w:name w:val="heading 4"/>
    <w:basedOn w:val="Normal"/>
    <w:next w:val="Normal"/>
    <w:link w:val="Titre4Car"/>
    <w:qFormat/>
    <w:rsid w:val="00413984"/>
    <w:pPr>
      <w:keepNext/>
      <w:numPr>
        <w:ilvl w:val="12"/>
      </w:numPr>
      <w:suppressAutoHyphens/>
      <w:jc w:val="center"/>
      <w:outlineLvl w:val="3"/>
    </w:pPr>
    <w:rPr>
      <w:b/>
      <w:bCs/>
      <w:color w:val="FF0000"/>
      <w:spacing w:val="-3"/>
      <w:sz w:val="28"/>
      <w:lang w:val="fr-FR"/>
    </w:rPr>
  </w:style>
  <w:style w:type="paragraph" w:styleId="Titre5">
    <w:name w:val="heading 5"/>
    <w:basedOn w:val="Normal"/>
    <w:next w:val="Normal"/>
    <w:link w:val="Titre5Car"/>
    <w:qFormat/>
    <w:rsid w:val="00413984"/>
    <w:pPr>
      <w:keepNext/>
      <w:suppressAutoHyphens/>
      <w:ind w:right="4"/>
      <w:jc w:val="both"/>
      <w:outlineLvl w:val="4"/>
    </w:pPr>
    <w:rPr>
      <w:color w:val="FF0000"/>
      <w:spacing w:val="-2"/>
      <w:sz w:val="28"/>
      <w:lang w:val="fr-FR"/>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customStyle="1" w:styleId="Titre1Car">
    <w:name w:val="Titre 1 Car"/>
    <w:basedOn w:val="Policepardfaut"/>
    <w:link w:val="Titre1"/>
    <w:locked/>
    <w:rsid w:val="00413984"/>
    <w:rPr>
      <w:rFonts w:ascii="Courier" w:eastAsia="Calibri" w:hAnsi="Courier"/>
      <w:b/>
      <w:bCs/>
      <w:spacing w:val="-3"/>
      <w:sz w:val="24"/>
      <w:szCs w:val="24"/>
      <w:lang w:val="fr-FR" w:eastAsia="fr-FR" w:bidi="ar-SA"/>
    </w:rPr>
  </w:style>
  <w:style w:type="character" w:customStyle="1" w:styleId="Titre2Car">
    <w:name w:val="Titre 2 Car"/>
    <w:basedOn w:val="Policepardfaut"/>
    <w:link w:val="Titre2"/>
    <w:locked/>
    <w:rsid w:val="00413984"/>
    <w:rPr>
      <w:rFonts w:eastAsia="Calibri"/>
      <w:b/>
      <w:bCs/>
      <w:spacing w:val="-3"/>
      <w:sz w:val="24"/>
      <w:szCs w:val="24"/>
      <w:u w:val="single"/>
      <w:lang w:val="fr-FR" w:eastAsia="fr-FR" w:bidi="ar-SA"/>
    </w:rPr>
  </w:style>
  <w:style w:type="character" w:customStyle="1" w:styleId="Titre3Car">
    <w:name w:val="Titre 3 Car"/>
    <w:basedOn w:val="Policepardfaut"/>
    <w:link w:val="Titre3"/>
    <w:locked/>
    <w:rsid w:val="00413984"/>
    <w:rPr>
      <w:rFonts w:ascii="Arial" w:eastAsia="Calibri" w:hAnsi="Arial" w:cs="Arial"/>
      <w:b/>
      <w:bCs/>
      <w:color w:val="000000"/>
      <w:sz w:val="16"/>
      <w:szCs w:val="16"/>
      <w:lang w:val="en-US" w:eastAsia="fr-FR" w:bidi="ar-SA"/>
    </w:rPr>
  </w:style>
  <w:style w:type="character" w:customStyle="1" w:styleId="Titre4Car">
    <w:name w:val="Titre 4 Car"/>
    <w:basedOn w:val="Policepardfaut"/>
    <w:link w:val="Titre4"/>
    <w:locked/>
    <w:rsid w:val="00413984"/>
    <w:rPr>
      <w:rFonts w:eastAsia="Calibri"/>
      <w:b/>
      <w:bCs/>
      <w:color w:val="FF0000"/>
      <w:spacing w:val="-3"/>
      <w:sz w:val="28"/>
      <w:szCs w:val="24"/>
      <w:lang w:val="fr-FR" w:eastAsia="en-US" w:bidi="ar-SA"/>
    </w:rPr>
  </w:style>
  <w:style w:type="character" w:customStyle="1" w:styleId="Titre5Car">
    <w:name w:val="Titre 5 Car"/>
    <w:basedOn w:val="Policepardfaut"/>
    <w:link w:val="Titre5"/>
    <w:locked/>
    <w:rsid w:val="00413984"/>
    <w:rPr>
      <w:rFonts w:eastAsia="Calibri"/>
      <w:color w:val="FF0000"/>
      <w:spacing w:val="-2"/>
      <w:sz w:val="28"/>
      <w:szCs w:val="24"/>
      <w:lang w:val="fr-FR" w:eastAsia="en-US" w:bidi="ar-SA"/>
    </w:rPr>
  </w:style>
  <w:style w:type="paragraph" w:customStyle="1" w:styleId="xl27">
    <w:name w:val="xl27"/>
    <w:basedOn w:val="Normal"/>
    <w:rsid w:val="00413984"/>
    <w:pPr>
      <w:spacing w:before="100" w:after="100"/>
      <w:jc w:val="both"/>
      <w:textAlignment w:val="top"/>
    </w:pPr>
    <w:rPr>
      <w:rFonts w:ascii="Arial Narrow" w:hAnsi="Arial Narrow"/>
      <w:szCs w:val="20"/>
      <w:lang w:val="fr-FR" w:eastAsia="fr-FR"/>
    </w:rPr>
  </w:style>
  <w:style w:type="paragraph" w:styleId="Corpsdetexte">
    <w:name w:val="Body Text"/>
    <w:basedOn w:val="Normal"/>
    <w:link w:val="CorpsdetexteCar"/>
    <w:rsid w:val="00413984"/>
    <w:pPr>
      <w:widowControl w:val="0"/>
      <w:tabs>
        <w:tab w:val="left" w:pos="-567"/>
        <w:tab w:val="left" w:pos="564"/>
        <w:tab w:val="left" w:pos="780"/>
        <w:tab w:val="left" w:pos="996"/>
        <w:tab w:val="left" w:pos="1212"/>
        <w:tab w:val="left" w:pos="1428"/>
        <w:tab w:val="left" w:pos="1572"/>
        <w:tab w:val="left" w:pos="1860"/>
        <w:tab w:val="left" w:pos="2148"/>
        <w:tab w:val="left" w:pos="2580"/>
        <w:tab w:val="left" w:pos="3012"/>
        <w:tab w:val="left" w:pos="3444"/>
      </w:tabs>
      <w:suppressAutoHyphens/>
      <w:spacing w:line="360" w:lineRule="auto"/>
      <w:jc w:val="both"/>
    </w:pPr>
    <w:rPr>
      <w:rFonts w:ascii="Courier" w:hAnsi="Courier"/>
      <w:spacing w:val="-3"/>
      <w:lang w:val="fr-FR" w:eastAsia="fr-FR"/>
    </w:rPr>
  </w:style>
  <w:style w:type="character" w:customStyle="1" w:styleId="CorpsdetexteCar">
    <w:name w:val="Corps de texte Car"/>
    <w:basedOn w:val="Policepardfaut"/>
    <w:link w:val="Corpsdetexte"/>
    <w:locked/>
    <w:rsid w:val="00413984"/>
    <w:rPr>
      <w:rFonts w:ascii="Courier" w:eastAsia="Calibri" w:hAnsi="Courier"/>
      <w:spacing w:val="-3"/>
      <w:sz w:val="24"/>
      <w:szCs w:val="24"/>
      <w:lang w:val="fr-FR" w:eastAsia="fr-FR" w:bidi="ar-SA"/>
    </w:rPr>
  </w:style>
  <w:style w:type="paragraph" w:customStyle="1" w:styleId="Paradroit2">
    <w:name w:val="Para. droit 2"/>
    <w:rsid w:val="00413984"/>
    <w:pPr>
      <w:widowControl w:val="0"/>
      <w:tabs>
        <w:tab w:val="left" w:pos="-720"/>
        <w:tab w:val="left" w:pos="0"/>
        <w:tab w:val="left" w:pos="720"/>
        <w:tab w:val="decimal" w:pos="1440"/>
      </w:tabs>
      <w:suppressAutoHyphens/>
      <w:ind w:left="1440" w:hanging="262"/>
    </w:pPr>
    <w:rPr>
      <w:rFonts w:ascii="Courier" w:eastAsia="Calibri" w:hAnsi="Courier"/>
      <w:sz w:val="24"/>
      <w:szCs w:val="24"/>
      <w:lang w:val="en-US"/>
    </w:rPr>
  </w:style>
  <w:style w:type="paragraph" w:styleId="Corpsdetexte2">
    <w:name w:val="Body Text 2"/>
    <w:basedOn w:val="Normal"/>
    <w:link w:val="Corpsdetexte2Car"/>
    <w:rsid w:val="00413984"/>
    <w:pPr>
      <w:suppressAutoHyphens/>
      <w:spacing w:before="240" w:line="360" w:lineRule="auto"/>
      <w:ind w:right="-1"/>
      <w:jc w:val="both"/>
    </w:pPr>
    <w:rPr>
      <w:spacing w:val="-3"/>
      <w:lang w:val="fr-FR" w:eastAsia="fr-FR"/>
    </w:rPr>
  </w:style>
  <w:style w:type="character" w:customStyle="1" w:styleId="Corpsdetexte2Car">
    <w:name w:val="Corps de texte 2 Car"/>
    <w:basedOn w:val="Policepardfaut"/>
    <w:link w:val="Corpsdetexte2"/>
    <w:locked/>
    <w:rsid w:val="00413984"/>
    <w:rPr>
      <w:rFonts w:eastAsia="Calibri"/>
      <w:spacing w:val="-3"/>
      <w:sz w:val="24"/>
      <w:szCs w:val="24"/>
      <w:lang w:val="fr-FR" w:eastAsia="fr-FR" w:bidi="ar-SA"/>
    </w:rPr>
  </w:style>
  <w:style w:type="paragraph" w:styleId="Retraitcorpsdetexte">
    <w:name w:val="Body Text Indent"/>
    <w:basedOn w:val="Normal"/>
    <w:link w:val="RetraitcorpsdetexteCar"/>
    <w:rsid w:val="00413984"/>
    <w:pPr>
      <w:suppressAutoHyphens/>
      <w:spacing w:before="240" w:line="360" w:lineRule="auto"/>
      <w:ind w:right="-1"/>
      <w:jc w:val="both"/>
    </w:pPr>
    <w:rPr>
      <w:spacing w:val="-3"/>
      <w:lang w:val="fr-FR" w:eastAsia="fr-FR"/>
    </w:rPr>
  </w:style>
  <w:style w:type="character" w:customStyle="1" w:styleId="RetraitcorpsdetexteCar">
    <w:name w:val="Retrait corps de texte Car"/>
    <w:basedOn w:val="Policepardfaut"/>
    <w:link w:val="Retraitcorpsdetexte"/>
    <w:locked/>
    <w:rsid w:val="00413984"/>
    <w:rPr>
      <w:rFonts w:eastAsia="Calibri"/>
      <w:spacing w:val="-3"/>
      <w:sz w:val="24"/>
      <w:szCs w:val="24"/>
      <w:lang w:val="fr-FR" w:eastAsia="fr-FR" w:bidi="ar-SA"/>
    </w:rPr>
  </w:style>
  <w:style w:type="paragraph" w:styleId="Corpsdetexte3">
    <w:name w:val="Body Text 3"/>
    <w:basedOn w:val="Normal"/>
    <w:link w:val="Corpsdetexte3Car"/>
    <w:rsid w:val="00413984"/>
    <w:pPr>
      <w:widowControl w:val="0"/>
      <w:tabs>
        <w:tab w:val="left" w:pos="564"/>
        <w:tab w:val="left" w:pos="780"/>
        <w:tab w:val="left" w:pos="996"/>
        <w:tab w:val="left" w:pos="1212"/>
        <w:tab w:val="left" w:pos="1428"/>
        <w:tab w:val="left" w:pos="1572"/>
        <w:tab w:val="left" w:pos="1860"/>
        <w:tab w:val="left" w:pos="2148"/>
        <w:tab w:val="left" w:pos="2580"/>
        <w:tab w:val="left" w:pos="3012"/>
        <w:tab w:val="left" w:pos="3444"/>
        <w:tab w:val="left" w:pos="3732"/>
        <w:tab w:val="left" w:pos="4020"/>
        <w:tab w:val="left" w:pos="4380"/>
        <w:tab w:val="left" w:pos="4668"/>
        <w:tab w:val="left" w:pos="4956"/>
      </w:tabs>
      <w:suppressAutoHyphens/>
      <w:spacing w:line="360" w:lineRule="auto"/>
      <w:ind w:right="312"/>
      <w:jc w:val="both"/>
    </w:pPr>
    <w:rPr>
      <w:spacing w:val="-3"/>
      <w:lang w:val="fr-FR" w:eastAsia="fr-FR"/>
    </w:rPr>
  </w:style>
  <w:style w:type="character" w:customStyle="1" w:styleId="Corpsdetexte3Car">
    <w:name w:val="Corps de texte 3 Car"/>
    <w:basedOn w:val="Policepardfaut"/>
    <w:link w:val="Corpsdetexte3"/>
    <w:locked/>
    <w:rsid w:val="00413984"/>
    <w:rPr>
      <w:rFonts w:eastAsia="Calibri"/>
      <w:spacing w:val="-3"/>
      <w:sz w:val="24"/>
      <w:szCs w:val="24"/>
      <w:lang w:val="fr-FR" w:eastAsia="fr-FR" w:bidi="ar-SA"/>
    </w:rPr>
  </w:style>
  <w:style w:type="paragraph" w:styleId="Lgende">
    <w:name w:val="caption"/>
    <w:basedOn w:val="Normal"/>
    <w:next w:val="Normal"/>
    <w:qFormat/>
    <w:rsid w:val="00413984"/>
    <w:pPr>
      <w:suppressAutoHyphens/>
      <w:spacing w:before="240" w:after="120"/>
      <w:jc w:val="both"/>
    </w:pPr>
    <w:rPr>
      <w:b/>
      <w:bCs/>
      <w:spacing w:val="-3"/>
      <w:u w:val="single"/>
      <w:lang w:val="fr-FR" w:eastAsia="fr-FR"/>
    </w:rPr>
  </w:style>
  <w:style w:type="paragraph" w:styleId="Retraitcorpsdetexte2">
    <w:name w:val="Body Text Indent 2"/>
    <w:basedOn w:val="Normal"/>
    <w:link w:val="Retraitcorpsdetexte2Car"/>
    <w:rsid w:val="00413984"/>
    <w:pPr>
      <w:spacing w:after="120" w:line="480" w:lineRule="auto"/>
      <w:ind w:left="283"/>
    </w:pPr>
    <w:rPr>
      <w:sz w:val="20"/>
      <w:szCs w:val="20"/>
      <w:lang w:val="fr-FR" w:eastAsia="fr-FR"/>
    </w:rPr>
  </w:style>
  <w:style w:type="character" w:customStyle="1" w:styleId="Retraitcorpsdetexte2Car">
    <w:name w:val="Retrait corps de texte 2 Car"/>
    <w:basedOn w:val="Policepardfaut"/>
    <w:link w:val="Retraitcorpsdetexte2"/>
    <w:locked/>
    <w:rsid w:val="00413984"/>
    <w:rPr>
      <w:rFonts w:eastAsia="Calibri"/>
      <w:lang w:val="fr-FR" w:eastAsia="fr-FR" w:bidi="ar-SA"/>
    </w:rPr>
  </w:style>
  <w:style w:type="paragraph" w:styleId="En-tte">
    <w:name w:val="header"/>
    <w:basedOn w:val="Normal"/>
    <w:link w:val="En-tteCar"/>
    <w:rsid w:val="00413984"/>
    <w:pPr>
      <w:tabs>
        <w:tab w:val="center" w:pos="4536"/>
        <w:tab w:val="right" w:pos="9072"/>
      </w:tabs>
    </w:pPr>
    <w:rPr>
      <w:sz w:val="20"/>
      <w:szCs w:val="20"/>
      <w:lang w:val="fr-FR" w:eastAsia="fr-FR"/>
    </w:rPr>
  </w:style>
  <w:style w:type="character" w:customStyle="1" w:styleId="En-tteCar">
    <w:name w:val="En-tête Car"/>
    <w:basedOn w:val="Policepardfaut"/>
    <w:link w:val="En-tte"/>
    <w:locked/>
    <w:rsid w:val="00413984"/>
    <w:rPr>
      <w:rFonts w:eastAsia="Calibri"/>
      <w:lang w:val="fr-FR" w:eastAsia="fr-FR" w:bidi="ar-SA"/>
    </w:rPr>
  </w:style>
  <w:style w:type="paragraph" w:styleId="Pieddepage">
    <w:name w:val="footer"/>
    <w:basedOn w:val="Normal"/>
    <w:link w:val="PieddepageCar"/>
    <w:rsid w:val="00413984"/>
    <w:pPr>
      <w:tabs>
        <w:tab w:val="center" w:pos="4536"/>
        <w:tab w:val="right" w:pos="9072"/>
      </w:tabs>
    </w:pPr>
    <w:rPr>
      <w:sz w:val="20"/>
      <w:szCs w:val="20"/>
      <w:lang w:val="fr-FR" w:eastAsia="fr-FR"/>
    </w:rPr>
  </w:style>
  <w:style w:type="character" w:customStyle="1" w:styleId="PieddepageCar">
    <w:name w:val="Pied de page Car"/>
    <w:basedOn w:val="Policepardfaut"/>
    <w:link w:val="Pieddepage"/>
    <w:locked/>
    <w:rsid w:val="00413984"/>
    <w:rPr>
      <w:rFonts w:eastAsia="Calibri"/>
      <w:lang w:val="fr-FR" w:eastAsia="fr-FR" w:bidi="ar-SA"/>
    </w:rPr>
  </w:style>
  <w:style w:type="character" w:styleId="Numrodepage">
    <w:name w:val="page number"/>
    <w:basedOn w:val="Policepardfaut"/>
    <w:rsid w:val="00413984"/>
    <w:rPr>
      <w:rFonts w:cs="Times New Roman"/>
    </w:rPr>
  </w:style>
  <w:style w:type="paragraph" w:styleId="Retraitcorpsdetexte3">
    <w:name w:val="Body Text Indent 3"/>
    <w:basedOn w:val="Normal"/>
    <w:link w:val="Retraitcorpsdetexte3Car"/>
    <w:rsid w:val="00413984"/>
    <w:pPr>
      <w:suppressAutoHyphens/>
      <w:ind w:left="154" w:hanging="141"/>
    </w:pPr>
    <w:rPr>
      <w:rFonts w:ascii="Arial" w:hAnsi="Arial"/>
      <w:spacing w:val="-2"/>
      <w:sz w:val="18"/>
      <w:szCs w:val="20"/>
      <w:lang w:val="fr-FR" w:eastAsia="fr-FR"/>
    </w:rPr>
  </w:style>
  <w:style w:type="character" w:customStyle="1" w:styleId="Retraitcorpsdetexte3Car">
    <w:name w:val="Retrait corps de texte 3 Car"/>
    <w:basedOn w:val="Policepardfaut"/>
    <w:link w:val="Retraitcorpsdetexte3"/>
    <w:locked/>
    <w:rsid w:val="00413984"/>
    <w:rPr>
      <w:rFonts w:ascii="Arial" w:eastAsia="Calibri" w:hAnsi="Arial"/>
      <w:spacing w:val="-2"/>
      <w:sz w:val="18"/>
      <w:lang w:val="fr-FR" w:eastAsia="fr-FR" w:bidi="ar-SA"/>
    </w:rPr>
  </w:style>
  <w:style w:type="paragraph" w:styleId="Textedebulles">
    <w:name w:val="Balloon Text"/>
    <w:basedOn w:val="Normal"/>
    <w:link w:val="TextedebullesCar"/>
    <w:semiHidden/>
    <w:rsid w:val="00413984"/>
    <w:rPr>
      <w:rFonts w:ascii="Tahoma" w:hAnsi="Tahoma" w:cs="Tahoma"/>
      <w:sz w:val="16"/>
      <w:szCs w:val="16"/>
      <w:lang w:val="fr-FR" w:eastAsia="fr-FR"/>
    </w:rPr>
  </w:style>
  <w:style w:type="character" w:customStyle="1" w:styleId="TextedebullesCar">
    <w:name w:val="Texte de bulles Car"/>
    <w:basedOn w:val="Policepardfaut"/>
    <w:link w:val="Textedebulles"/>
    <w:semiHidden/>
    <w:locked/>
    <w:rsid w:val="00413984"/>
    <w:rPr>
      <w:rFonts w:ascii="Tahoma" w:eastAsia="Calibri" w:hAnsi="Tahoma" w:cs="Tahoma"/>
      <w:sz w:val="16"/>
      <w:szCs w:val="16"/>
      <w:lang w:val="fr-FR" w:eastAsia="fr-FR" w:bidi="ar-SA"/>
    </w:rPr>
  </w:style>
  <w:style w:type="paragraph" w:customStyle="1" w:styleId="ListParagraph">
    <w:name w:val="List Paragraph"/>
    <w:basedOn w:val="Normal"/>
    <w:rsid w:val="00413984"/>
    <w:pPr>
      <w:ind w:left="720"/>
    </w:pPr>
  </w:style>
</w:styles>
</file>

<file path=word/webSettings.xml><?xml version="1.0" encoding="utf-8"?>
<w:webSettings xmlns:r="http://schemas.openxmlformats.org/officeDocument/2006/relationships" xmlns:w="http://schemas.openxmlformats.org/wordprocessingml/2006/main">
  <w:divs>
    <w:div w:id="38751743">
      <w:bodyDiv w:val="1"/>
      <w:marLeft w:val="0"/>
      <w:marRight w:val="0"/>
      <w:marTop w:val="0"/>
      <w:marBottom w:val="0"/>
      <w:divBdr>
        <w:top w:val="none" w:sz="0" w:space="0" w:color="auto"/>
        <w:left w:val="none" w:sz="0" w:space="0" w:color="auto"/>
        <w:bottom w:val="none" w:sz="0" w:space="0" w:color="auto"/>
        <w:right w:val="none" w:sz="0" w:space="0" w:color="auto"/>
      </w:divBdr>
    </w:div>
    <w:div w:id="40982269">
      <w:bodyDiv w:val="1"/>
      <w:marLeft w:val="0"/>
      <w:marRight w:val="0"/>
      <w:marTop w:val="0"/>
      <w:marBottom w:val="0"/>
      <w:divBdr>
        <w:top w:val="none" w:sz="0" w:space="0" w:color="auto"/>
        <w:left w:val="none" w:sz="0" w:space="0" w:color="auto"/>
        <w:bottom w:val="none" w:sz="0" w:space="0" w:color="auto"/>
        <w:right w:val="none" w:sz="0" w:space="0" w:color="auto"/>
      </w:divBdr>
    </w:div>
    <w:div w:id="41369492">
      <w:bodyDiv w:val="1"/>
      <w:marLeft w:val="0"/>
      <w:marRight w:val="0"/>
      <w:marTop w:val="0"/>
      <w:marBottom w:val="0"/>
      <w:divBdr>
        <w:top w:val="none" w:sz="0" w:space="0" w:color="auto"/>
        <w:left w:val="none" w:sz="0" w:space="0" w:color="auto"/>
        <w:bottom w:val="none" w:sz="0" w:space="0" w:color="auto"/>
        <w:right w:val="none" w:sz="0" w:space="0" w:color="auto"/>
      </w:divBdr>
    </w:div>
    <w:div w:id="43218621">
      <w:bodyDiv w:val="1"/>
      <w:marLeft w:val="0"/>
      <w:marRight w:val="0"/>
      <w:marTop w:val="0"/>
      <w:marBottom w:val="0"/>
      <w:divBdr>
        <w:top w:val="none" w:sz="0" w:space="0" w:color="auto"/>
        <w:left w:val="none" w:sz="0" w:space="0" w:color="auto"/>
        <w:bottom w:val="none" w:sz="0" w:space="0" w:color="auto"/>
        <w:right w:val="none" w:sz="0" w:space="0" w:color="auto"/>
      </w:divBdr>
    </w:div>
    <w:div w:id="65037832">
      <w:bodyDiv w:val="1"/>
      <w:marLeft w:val="0"/>
      <w:marRight w:val="0"/>
      <w:marTop w:val="0"/>
      <w:marBottom w:val="0"/>
      <w:divBdr>
        <w:top w:val="none" w:sz="0" w:space="0" w:color="auto"/>
        <w:left w:val="none" w:sz="0" w:space="0" w:color="auto"/>
        <w:bottom w:val="none" w:sz="0" w:space="0" w:color="auto"/>
        <w:right w:val="none" w:sz="0" w:space="0" w:color="auto"/>
      </w:divBdr>
    </w:div>
    <w:div w:id="75900182">
      <w:bodyDiv w:val="1"/>
      <w:marLeft w:val="0"/>
      <w:marRight w:val="0"/>
      <w:marTop w:val="0"/>
      <w:marBottom w:val="0"/>
      <w:divBdr>
        <w:top w:val="none" w:sz="0" w:space="0" w:color="auto"/>
        <w:left w:val="none" w:sz="0" w:space="0" w:color="auto"/>
        <w:bottom w:val="none" w:sz="0" w:space="0" w:color="auto"/>
        <w:right w:val="none" w:sz="0" w:space="0" w:color="auto"/>
      </w:divBdr>
    </w:div>
    <w:div w:id="88816419">
      <w:bodyDiv w:val="1"/>
      <w:marLeft w:val="0"/>
      <w:marRight w:val="0"/>
      <w:marTop w:val="0"/>
      <w:marBottom w:val="0"/>
      <w:divBdr>
        <w:top w:val="none" w:sz="0" w:space="0" w:color="auto"/>
        <w:left w:val="none" w:sz="0" w:space="0" w:color="auto"/>
        <w:bottom w:val="none" w:sz="0" w:space="0" w:color="auto"/>
        <w:right w:val="none" w:sz="0" w:space="0" w:color="auto"/>
      </w:divBdr>
    </w:div>
    <w:div w:id="89090619">
      <w:bodyDiv w:val="1"/>
      <w:marLeft w:val="0"/>
      <w:marRight w:val="0"/>
      <w:marTop w:val="0"/>
      <w:marBottom w:val="0"/>
      <w:divBdr>
        <w:top w:val="none" w:sz="0" w:space="0" w:color="auto"/>
        <w:left w:val="none" w:sz="0" w:space="0" w:color="auto"/>
        <w:bottom w:val="none" w:sz="0" w:space="0" w:color="auto"/>
        <w:right w:val="none" w:sz="0" w:space="0" w:color="auto"/>
      </w:divBdr>
    </w:div>
    <w:div w:id="95372504">
      <w:bodyDiv w:val="1"/>
      <w:marLeft w:val="0"/>
      <w:marRight w:val="0"/>
      <w:marTop w:val="0"/>
      <w:marBottom w:val="0"/>
      <w:divBdr>
        <w:top w:val="none" w:sz="0" w:space="0" w:color="auto"/>
        <w:left w:val="none" w:sz="0" w:space="0" w:color="auto"/>
        <w:bottom w:val="none" w:sz="0" w:space="0" w:color="auto"/>
        <w:right w:val="none" w:sz="0" w:space="0" w:color="auto"/>
      </w:divBdr>
    </w:div>
    <w:div w:id="116219437">
      <w:bodyDiv w:val="1"/>
      <w:marLeft w:val="0"/>
      <w:marRight w:val="0"/>
      <w:marTop w:val="0"/>
      <w:marBottom w:val="0"/>
      <w:divBdr>
        <w:top w:val="none" w:sz="0" w:space="0" w:color="auto"/>
        <w:left w:val="none" w:sz="0" w:space="0" w:color="auto"/>
        <w:bottom w:val="none" w:sz="0" w:space="0" w:color="auto"/>
        <w:right w:val="none" w:sz="0" w:space="0" w:color="auto"/>
      </w:divBdr>
    </w:div>
    <w:div w:id="134567785">
      <w:bodyDiv w:val="1"/>
      <w:marLeft w:val="0"/>
      <w:marRight w:val="0"/>
      <w:marTop w:val="0"/>
      <w:marBottom w:val="0"/>
      <w:divBdr>
        <w:top w:val="none" w:sz="0" w:space="0" w:color="auto"/>
        <w:left w:val="none" w:sz="0" w:space="0" w:color="auto"/>
        <w:bottom w:val="none" w:sz="0" w:space="0" w:color="auto"/>
        <w:right w:val="none" w:sz="0" w:space="0" w:color="auto"/>
      </w:divBdr>
    </w:div>
    <w:div w:id="162597251">
      <w:bodyDiv w:val="1"/>
      <w:marLeft w:val="0"/>
      <w:marRight w:val="0"/>
      <w:marTop w:val="0"/>
      <w:marBottom w:val="0"/>
      <w:divBdr>
        <w:top w:val="none" w:sz="0" w:space="0" w:color="auto"/>
        <w:left w:val="none" w:sz="0" w:space="0" w:color="auto"/>
        <w:bottom w:val="none" w:sz="0" w:space="0" w:color="auto"/>
        <w:right w:val="none" w:sz="0" w:space="0" w:color="auto"/>
      </w:divBdr>
    </w:div>
    <w:div w:id="173767931">
      <w:bodyDiv w:val="1"/>
      <w:marLeft w:val="0"/>
      <w:marRight w:val="0"/>
      <w:marTop w:val="0"/>
      <w:marBottom w:val="0"/>
      <w:divBdr>
        <w:top w:val="none" w:sz="0" w:space="0" w:color="auto"/>
        <w:left w:val="none" w:sz="0" w:space="0" w:color="auto"/>
        <w:bottom w:val="none" w:sz="0" w:space="0" w:color="auto"/>
        <w:right w:val="none" w:sz="0" w:space="0" w:color="auto"/>
      </w:divBdr>
    </w:div>
    <w:div w:id="191385741">
      <w:bodyDiv w:val="1"/>
      <w:marLeft w:val="0"/>
      <w:marRight w:val="0"/>
      <w:marTop w:val="0"/>
      <w:marBottom w:val="0"/>
      <w:divBdr>
        <w:top w:val="none" w:sz="0" w:space="0" w:color="auto"/>
        <w:left w:val="none" w:sz="0" w:space="0" w:color="auto"/>
        <w:bottom w:val="none" w:sz="0" w:space="0" w:color="auto"/>
        <w:right w:val="none" w:sz="0" w:space="0" w:color="auto"/>
      </w:divBdr>
    </w:div>
    <w:div w:id="207494588">
      <w:bodyDiv w:val="1"/>
      <w:marLeft w:val="0"/>
      <w:marRight w:val="0"/>
      <w:marTop w:val="0"/>
      <w:marBottom w:val="0"/>
      <w:divBdr>
        <w:top w:val="none" w:sz="0" w:space="0" w:color="auto"/>
        <w:left w:val="none" w:sz="0" w:space="0" w:color="auto"/>
        <w:bottom w:val="none" w:sz="0" w:space="0" w:color="auto"/>
        <w:right w:val="none" w:sz="0" w:space="0" w:color="auto"/>
      </w:divBdr>
    </w:div>
    <w:div w:id="215557542">
      <w:bodyDiv w:val="1"/>
      <w:marLeft w:val="0"/>
      <w:marRight w:val="0"/>
      <w:marTop w:val="0"/>
      <w:marBottom w:val="0"/>
      <w:divBdr>
        <w:top w:val="none" w:sz="0" w:space="0" w:color="auto"/>
        <w:left w:val="none" w:sz="0" w:space="0" w:color="auto"/>
        <w:bottom w:val="none" w:sz="0" w:space="0" w:color="auto"/>
        <w:right w:val="none" w:sz="0" w:space="0" w:color="auto"/>
      </w:divBdr>
    </w:div>
    <w:div w:id="224418695">
      <w:bodyDiv w:val="1"/>
      <w:marLeft w:val="0"/>
      <w:marRight w:val="0"/>
      <w:marTop w:val="0"/>
      <w:marBottom w:val="0"/>
      <w:divBdr>
        <w:top w:val="none" w:sz="0" w:space="0" w:color="auto"/>
        <w:left w:val="none" w:sz="0" w:space="0" w:color="auto"/>
        <w:bottom w:val="none" w:sz="0" w:space="0" w:color="auto"/>
        <w:right w:val="none" w:sz="0" w:space="0" w:color="auto"/>
      </w:divBdr>
    </w:div>
    <w:div w:id="226772436">
      <w:bodyDiv w:val="1"/>
      <w:marLeft w:val="0"/>
      <w:marRight w:val="0"/>
      <w:marTop w:val="0"/>
      <w:marBottom w:val="0"/>
      <w:divBdr>
        <w:top w:val="none" w:sz="0" w:space="0" w:color="auto"/>
        <w:left w:val="none" w:sz="0" w:space="0" w:color="auto"/>
        <w:bottom w:val="none" w:sz="0" w:space="0" w:color="auto"/>
        <w:right w:val="none" w:sz="0" w:space="0" w:color="auto"/>
      </w:divBdr>
    </w:div>
    <w:div w:id="232785755">
      <w:bodyDiv w:val="1"/>
      <w:marLeft w:val="0"/>
      <w:marRight w:val="0"/>
      <w:marTop w:val="0"/>
      <w:marBottom w:val="0"/>
      <w:divBdr>
        <w:top w:val="none" w:sz="0" w:space="0" w:color="auto"/>
        <w:left w:val="none" w:sz="0" w:space="0" w:color="auto"/>
        <w:bottom w:val="none" w:sz="0" w:space="0" w:color="auto"/>
        <w:right w:val="none" w:sz="0" w:space="0" w:color="auto"/>
      </w:divBdr>
    </w:div>
    <w:div w:id="236021691">
      <w:bodyDiv w:val="1"/>
      <w:marLeft w:val="0"/>
      <w:marRight w:val="0"/>
      <w:marTop w:val="0"/>
      <w:marBottom w:val="0"/>
      <w:divBdr>
        <w:top w:val="none" w:sz="0" w:space="0" w:color="auto"/>
        <w:left w:val="none" w:sz="0" w:space="0" w:color="auto"/>
        <w:bottom w:val="none" w:sz="0" w:space="0" w:color="auto"/>
        <w:right w:val="none" w:sz="0" w:space="0" w:color="auto"/>
      </w:divBdr>
    </w:div>
    <w:div w:id="242836197">
      <w:bodyDiv w:val="1"/>
      <w:marLeft w:val="0"/>
      <w:marRight w:val="0"/>
      <w:marTop w:val="0"/>
      <w:marBottom w:val="0"/>
      <w:divBdr>
        <w:top w:val="none" w:sz="0" w:space="0" w:color="auto"/>
        <w:left w:val="none" w:sz="0" w:space="0" w:color="auto"/>
        <w:bottom w:val="none" w:sz="0" w:space="0" w:color="auto"/>
        <w:right w:val="none" w:sz="0" w:space="0" w:color="auto"/>
      </w:divBdr>
    </w:div>
    <w:div w:id="244196070">
      <w:bodyDiv w:val="1"/>
      <w:marLeft w:val="0"/>
      <w:marRight w:val="0"/>
      <w:marTop w:val="0"/>
      <w:marBottom w:val="0"/>
      <w:divBdr>
        <w:top w:val="none" w:sz="0" w:space="0" w:color="auto"/>
        <w:left w:val="none" w:sz="0" w:space="0" w:color="auto"/>
        <w:bottom w:val="none" w:sz="0" w:space="0" w:color="auto"/>
        <w:right w:val="none" w:sz="0" w:space="0" w:color="auto"/>
      </w:divBdr>
    </w:div>
    <w:div w:id="253977912">
      <w:bodyDiv w:val="1"/>
      <w:marLeft w:val="0"/>
      <w:marRight w:val="0"/>
      <w:marTop w:val="0"/>
      <w:marBottom w:val="0"/>
      <w:divBdr>
        <w:top w:val="none" w:sz="0" w:space="0" w:color="auto"/>
        <w:left w:val="none" w:sz="0" w:space="0" w:color="auto"/>
        <w:bottom w:val="none" w:sz="0" w:space="0" w:color="auto"/>
        <w:right w:val="none" w:sz="0" w:space="0" w:color="auto"/>
      </w:divBdr>
    </w:div>
    <w:div w:id="264776318">
      <w:bodyDiv w:val="1"/>
      <w:marLeft w:val="0"/>
      <w:marRight w:val="0"/>
      <w:marTop w:val="0"/>
      <w:marBottom w:val="0"/>
      <w:divBdr>
        <w:top w:val="none" w:sz="0" w:space="0" w:color="auto"/>
        <w:left w:val="none" w:sz="0" w:space="0" w:color="auto"/>
        <w:bottom w:val="none" w:sz="0" w:space="0" w:color="auto"/>
        <w:right w:val="none" w:sz="0" w:space="0" w:color="auto"/>
      </w:divBdr>
    </w:div>
    <w:div w:id="271787797">
      <w:bodyDiv w:val="1"/>
      <w:marLeft w:val="0"/>
      <w:marRight w:val="0"/>
      <w:marTop w:val="0"/>
      <w:marBottom w:val="0"/>
      <w:divBdr>
        <w:top w:val="none" w:sz="0" w:space="0" w:color="auto"/>
        <w:left w:val="none" w:sz="0" w:space="0" w:color="auto"/>
        <w:bottom w:val="none" w:sz="0" w:space="0" w:color="auto"/>
        <w:right w:val="none" w:sz="0" w:space="0" w:color="auto"/>
      </w:divBdr>
    </w:div>
    <w:div w:id="276377637">
      <w:bodyDiv w:val="1"/>
      <w:marLeft w:val="0"/>
      <w:marRight w:val="0"/>
      <w:marTop w:val="0"/>
      <w:marBottom w:val="0"/>
      <w:divBdr>
        <w:top w:val="none" w:sz="0" w:space="0" w:color="auto"/>
        <w:left w:val="none" w:sz="0" w:space="0" w:color="auto"/>
        <w:bottom w:val="none" w:sz="0" w:space="0" w:color="auto"/>
        <w:right w:val="none" w:sz="0" w:space="0" w:color="auto"/>
      </w:divBdr>
    </w:div>
    <w:div w:id="325743254">
      <w:bodyDiv w:val="1"/>
      <w:marLeft w:val="0"/>
      <w:marRight w:val="0"/>
      <w:marTop w:val="0"/>
      <w:marBottom w:val="0"/>
      <w:divBdr>
        <w:top w:val="none" w:sz="0" w:space="0" w:color="auto"/>
        <w:left w:val="none" w:sz="0" w:space="0" w:color="auto"/>
        <w:bottom w:val="none" w:sz="0" w:space="0" w:color="auto"/>
        <w:right w:val="none" w:sz="0" w:space="0" w:color="auto"/>
      </w:divBdr>
    </w:div>
    <w:div w:id="334889250">
      <w:bodyDiv w:val="1"/>
      <w:marLeft w:val="0"/>
      <w:marRight w:val="0"/>
      <w:marTop w:val="0"/>
      <w:marBottom w:val="0"/>
      <w:divBdr>
        <w:top w:val="none" w:sz="0" w:space="0" w:color="auto"/>
        <w:left w:val="none" w:sz="0" w:space="0" w:color="auto"/>
        <w:bottom w:val="none" w:sz="0" w:space="0" w:color="auto"/>
        <w:right w:val="none" w:sz="0" w:space="0" w:color="auto"/>
      </w:divBdr>
    </w:div>
    <w:div w:id="356002939">
      <w:bodyDiv w:val="1"/>
      <w:marLeft w:val="0"/>
      <w:marRight w:val="0"/>
      <w:marTop w:val="0"/>
      <w:marBottom w:val="0"/>
      <w:divBdr>
        <w:top w:val="none" w:sz="0" w:space="0" w:color="auto"/>
        <w:left w:val="none" w:sz="0" w:space="0" w:color="auto"/>
        <w:bottom w:val="none" w:sz="0" w:space="0" w:color="auto"/>
        <w:right w:val="none" w:sz="0" w:space="0" w:color="auto"/>
      </w:divBdr>
    </w:div>
    <w:div w:id="385877777">
      <w:bodyDiv w:val="1"/>
      <w:marLeft w:val="0"/>
      <w:marRight w:val="0"/>
      <w:marTop w:val="0"/>
      <w:marBottom w:val="0"/>
      <w:divBdr>
        <w:top w:val="none" w:sz="0" w:space="0" w:color="auto"/>
        <w:left w:val="none" w:sz="0" w:space="0" w:color="auto"/>
        <w:bottom w:val="none" w:sz="0" w:space="0" w:color="auto"/>
        <w:right w:val="none" w:sz="0" w:space="0" w:color="auto"/>
      </w:divBdr>
    </w:div>
    <w:div w:id="404642184">
      <w:bodyDiv w:val="1"/>
      <w:marLeft w:val="0"/>
      <w:marRight w:val="0"/>
      <w:marTop w:val="0"/>
      <w:marBottom w:val="0"/>
      <w:divBdr>
        <w:top w:val="none" w:sz="0" w:space="0" w:color="auto"/>
        <w:left w:val="none" w:sz="0" w:space="0" w:color="auto"/>
        <w:bottom w:val="none" w:sz="0" w:space="0" w:color="auto"/>
        <w:right w:val="none" w:sz="0" w:space="0" w:color="auto"/>
      </w:divBdr>
    </w:div>
    <w:div w:id="408845228">
      <w:bodyDiv w:val="1"/>
      <w:marLeft w:val="0"/>
      <w:marRight w:val="0"/>
      <w:marTop w:val="0"/>
      <w:marBottom w:val="0"/>
      <w:divBdr>
        <w:top w:val="none" w:sz="0" w:space="0" w:color="auto"/>
        <w:left w:val="none" w:sz="0" w:space="0" w:color="auto"/>
        <w:bottom w:val="none" w:sz="0" w:space="0" w:color="auto"/>
        <w:right w:val="none" w:sz="0" w:space="0" w:color="auto"/>
      </w:divBdr>
    </w:div>
    <w:div w:id="446896468">
      <w:bodyDiv w:val="1"/>
      <w:marLeft w:val="0"/>
      <w:marRight w:val="0"/>
      <w:marTop w:val="0"/>
      <w:marBottom w:val="0"/>
      <w:divBdr>
        <w:top w:val="none" w:sz="0" w:space="0" w:color="auto"/>
        <w:left w:val="none" w:sz="0" w:space="0" w:color="auto"/>
        <w:bottom w:val="none" w:sz="0" w:space="0" w:color="auto"/>
        <w:right w:val="none" w:sz="0" w:space="0" w:color="auto"/>
      </w:divBdr>
    </w:div>
    <w:div w:id="473642304">
      <w:bodyDiv w:val="1"/>
      <w:marLeft w:val="0"/>
      <w:marRight w:val="0"/>
      <w:marTop w:val="0"/>
      <w:marBottom w:val="0"/>
      <w:divBdr>
        <w:top w:val="none" w:sz="0" w:space="0" w:color="auto"/>
        <w:left w:val="none" w:sz="0" w:space="0" w:color="auto"/>
        <w:bottom w:val="none" w:sz="0" w:space="0" w:color="auto"/>
        <w:right w:val="none" w:sz="0" w:space="0" w:color="auto"/>
      </w:divBdr>
    </w:div>
    <w:div w:id="478113494">
      <w:bodyDiv w:val="1"/>
      <w:marLeft w:val="0"/>
      <w:marRight w:val="0"/>
      <w:marTop w:val="0"/>
      <w:marBottom w:val="0"/>
      <w:divBdr>
        <w:top w:val="none" w:sz="0" w:space="0" w:color="auto"/>
        <w:left w:val="none" w:sz="0" w:space="0" w:color="auto"/>
        <w:bottom w:val="none" w:sz="0" w:space="0" w:color="auto"/>
        <w:right w:val="none" w:sz="0" w:space="0" w:color="auto"/>
      </w:divBdr>
    </w:div>
    <w:div w:id="497892330">
      <w:bodyDiv w:val="1"/>
      <w:marLeft w:val="0"/>
      <w:marRight w:val="0"/>
      <w:marTop w:val="0"/>
      <w:marBottom w:val="0"/>
      <w:divBdr>
        <w:top w:val="none" w:sz="0" w:space="0" w:color="auto"/>
        <w:left w:val="none" w:sz="0" w:space="0" w:color="auto"/>
        <w:bottom w:val="none" w:sz="0" w:space="0" w:color="auto"/>
        <w:right w:val="none" w:sz="0" w:space="0" w:color="auto"/>
      </w:divBdr>
    </w:div>
    <w:div w:id="507870663">
      <w:bodyDiv w:val="1"/>
      <w:marLeft w:val="0"/>
      <w:marRight w:val="0"/>
      <w:marTop w:val="0"/>
      <w:marBottom w:val="0"/>
      <w:divBdr>
        <w:top w:val="none" w:sz="0" w:space="0" w:color="auto"/>
        <w:left w:val="none" w:sz="0" w:space="0" w:color="auto"/>
        <w:bottom w:val="none" w:sz="0" w:space="0" w:color="auto"/>
        <w:right w:val="none" w:sz="0" w:space="0" w:color="auto"/>
      </w:divBdr>
    </w:div>
    <w:div w:id="521826905">
      <w:bodyDiv w:val="1"/>
      <w:marLeft w:val="0"/>
      <w:marRight w:val="0"/>
      <w:marTop w:val="0"/>
      <w:marBottom w:val="0"/>
      <w:divBdr>
        <w:top w:val="none" w:sz="0" w:space="0" w:color="auto"/>
        <w:left w:val="none" w:sz="0" w:space="0" w:color="auto"/>
        <w:bottom w:val="none" w:sz="0" w:space="0" w:color="auto"/>
        <w:right w:val="none" w:sz="0" w:space="0" w:color="auto"/>
      </w:divBdr>
    </w:div>
    <w:div w:id="537205693">
      <w:bodyDiv w:val="1"/>
      <w:marLeft w:val="0"/>
      <w:marRight w:val="0"/>
      <w:marTop w:val="0"/>
      <w:marBottom w:val="0"/>
      <w:divBdr>
        <w:top w:val="none" w:sz="0" w:space="0" w:color="auto"/>
        <w:left w:val="none" w:sz="0" w:space="0" w:color="auto"/>
        <w:bottom w:val="none" w:sz="0" w:space="0" w:color="auto"/>
        <w:right w:val="none" w:sz="0" w:space="0" w:color="auto"/>
      </w:divBdr>
    </w:div>
    <w:div w:id="538128603">
      <w:bodyDiv w:val="1"/>
      <w:marLeft w:val="0"/>
      <w:marRight w:val="0"/>
      <w:marTop w:val="0"/>
      <w:marBottom w:val="0"/>
      <w:divBdr>
        <w:top w:val="none" w:sz="0" w:space="0" w:color="auto"/>
        <w:left w:val="none" w:sz="0" w:space="0" w:color="auto"/>
        <w:bottom w:val="none" w:sz="0" w:space="0" w:color="auto"/>
        <w:right w:val="none" w:sz="0" w:space="0" w:color="auto"/>
      </w:divBdr>
    </w:div>
    <w:div w:id="547231185">
      <w:bodyDiv w:val="1"/>
      <w:marLeft w:val="0"/>
      <w:marRight w:val="0"/>
      <w:marTop w:val="0"/>
      <w:marBottom w:val="0"/>
      <w:divBdr>
        <w:top w:val="none" w:sz="0" w:space="0" w:color="auto"/>
        <w:left w:val="none" w:sz="0" w:space="0" w:color="auto"/>
        <w:bottom w:val="none" w:sz="0" w:space="0" w:color="auto"/>
        <w:right w:val="none" w:sz="0" w:space="0" w:color="auto"/>
      </w:divBdr>
    </w:div>
    <w:div w:id="548997489">
      <w:bodyDiv w:val="1"/>
      <w:marLeft w:val="0"/>
      <w:marRight w:val="0"/>
      <w:marTop w:val="0"/>
      <w:marBottom w:val="0"/>
      <w:divBdr>
        <w:top w:val="none" w:sz="0" w:space="0" w:color="auto"/>
        <w:left w:val="none" w:sz="0" w:space="0" w:color="auto"/>
        <w:bottom w:val="none" w:sz="0" w:space="0" w:color="auto"/>
        <w:right w:val="none" w:sz="0" w:space="0" w:color="auto"/>
      </w:divBdr>
    </w:div>
    <w:div w:id="555357076">
      <w:bodyDiv w:val="1"/>
      <w:marLeft w:val="0"/>
      <w:marRight w:val="0"/>
      <w:marTop w:val="0"/>
      <w:marBottom w:val="0"/>
      <w:divBdr>
        <w:top w:val="none" w:sz="0" w:space="0" w:color="auto"/>
        <w:left w:val="none" w:sz="0" w:space="0" w:color="auto"/>
        <w:bottom w:val="none" w:sz="0" w:space="0" w:color="auto"/>
        <w:right w:val="none" w:sz="0" w:space="0" w:color="auto"/>
      </w:divBdr>
    </w:div>
    <w:div w:id="556361963">
      <w:bodyDiv w:val="1"/>
      <w:marLeft w:val="0"/>
      <w:marRight w:val="0"/>
      <w:marTop w:val="0"/>
      <w:marBottom w:val="0"/>
      <w:divBdr>
        <w:top w:val="none" w:sz="0" w:space="0" w:color="auto"/>
        <w:left w:val="none" w:sz="0" w:space="0" w:color="auto"/>
        <w:bottom w:val="none" w:sz="0" w:space="0" w:color="auto"/>
        <w:right w:val="none" w:sz="0" w:space="0" w:color="auto"/>
      </w:divBdr>
    </w:div>
    <w:div w:id="556672565">
      <w:bodyDiv w:val="1"/>
      <w:marLeft w:val="0"/>
      <w:marRight w:val="0"/>
      <w:marTop w:val="0"/>
      <w:marBottom w:val="0"/>
      <w:divBdr>
        <w:top w:val="none" w:sz="0" w:space="0" w:color="auto"/>
        <w:left w:val="none" w:sz="0" w:space="0" w:color="auto"/>
        <w:bottom w:val="none" w:sz="0" w:space="0" w:color="auto"/>
        <w:right w:val="none" w:sz="0" w:space="0" w:color="auto"/>
      </w:divBdr>
    </w:div>
    <w:div w:id="561329855">
      <w:bodyDiv w:val="1"/>
      <w:marLeft w:val="0"/>
      <w:marRight w:val="0"/>
      <w:marTop w:val="0"/>
      <w:marBottom w:val="0"/>
      <w:divBdr>
        <w:top w:val="none" w:sz="0" w:space="0" w:color="auto"/>
        <w:left w:val="none" w:sz="0" w:space="0" w:color="auto"/>
        <w:bottom w:val="none" w:sz="0" w:space="0" w:color="auto"/>
        <w:right w:val="none" w:sz="0" w:space="0" w:color="auto"/>
      </w:divBdr>
    </w:div>
    <w:div w:id="567496664">
      <w:bodyDiv w:val="1"/>
      <w:marLeft w:val="0"/>
      <w:marRight w:val="0"/>
      <w:marTop w:val="0"/>
      <w:marBottom w:val="0"/>
      <w:divBdr>
        <w:top w:val="none" w:sz="0" w:space="0" w:color="auto"/>
        <w:left w:val="none" w:sz="0" w:space="0" w:color="auto"/>
        <w:bottom w:val="none" w:sz="0" w:space="0" w:color="auto"/>
        <w:right w:val="none" w:sz="0" w:space="0" w:color="auto"/>
      </w:divBdr>
    </w:div>
    <w:div w:id="567543393">
      <w:bodyDiv w:val="1"/>
      <w:marLeft w:val="0"/>
      <w:marRight w:val="0"/>
      <w:marTop w:val="0"/>
      <w:marBottom w:val="0"/>
      <w:divBdr>
        <w:top w:val="none" w:sz="0" w:space="0" w:color="auto"/>
        <w:left w:val="none" w:sz="0" w:space="0" w:color="auto"/>
        <w:bottom w:val="none" w:sz="0" w:space="0" w:color="auto"/>
        <w:right w:val="none" w:sz="0" w:space="0" w:color="auto"/>
      </w:divBdr>
    </w:div>
    <w:div w:id="581187914">
      <w:bodyDiv w:val="1"/>
      <w:marLeft w:val="0"/>
      <w:marRight w:val="0"/>
      <w:marTop w:val="0"/>
      <w:marBottom w:val="0"/>
      <w:divBdr>
        <w:top w:val="none" w:sz="0" w:space="0" w:color="auto"/>
        <w:left w:val="none" w:sz="0" w:space="0" w:color="auto"/>
        <w:bottom w:val="none" w:sz="0" w:space="0" w:color="auto"/>
        <w:right w:val="none" w:sz="0" w:space="0" w:color="auto"/>
      </w:divBdr>
    </w:div>
    <w:div w:id="587547008">
      <w:bodyDiv w:val="1"/>
      <w:marLeft w:val="0"/>
      <w:marRight w:val="0"/>
      <w:marTop w:val="0"/>
      <w:marBottom w:val="0"/>
      <w:divBdr>
        <w:top w:val="none" w:sz="0" w:space="0" w:color="auto"/>
        <w:left w:val="none" w:sz="0" w:space="0" w:color="auto"/>
        <w:bottom w:val="none" w:sz="0" w:space="0" w:color="auto"/>
        <w:right w:val="none" w:sz="0" w:space="0" w:color="auto"/>
      </w:divBdr>
    </w:div>
    <w:div w:id="603342397">
      <w:bodyDiv w:val="1"/>
      <w:marLeft w:val="0"/>
      <w:marRight w:val="0"/>
      <w:marTop w:val="0"/>
      <w:marBottom w:val="0"/>
      <w:divBdr>
        <w:top w:val="none" w:sz="0" w:space="0" w:color="auto"/>
        <w:left w:val="none" w:sz="0" w:space="0" w:color="auto"/>
        <w:bottom w:val="none" w:sz="0" w:space="0" w:color="auto"/>
        <w:right w:val="none" w:sz="0" w:space="0" w:color="auto"/>
      </w:divBdr>
    </w:div>
    <w:div w:id="619844693">
      <w:bodyDiv w:val="1"/>
      <w:marLeft w:val="0"/>
      <w:marRight w:val="0"/>
      <w:marTop w:val="0"/>
      <w:marBottom w:val="0"/>
      <w:divBdr>
        <w:top w:val="none" w:sz="0" w:space="0" w:color="auto"/>
        <w:left w:val="none" w:sz="0" w:space="0" w:color="auto"/>
        <w:bottom w:val="none" w:sz="0" w:space="0" w:color="auto"/>
        <w:right w:val="none" w:sz="0" w:space="0" w:color="auto"/>
      </w:divBdr>
    </w:div>
    <w:div w:id="621957451">
      <w:bodyDiv w:val="1"/>
      <w:marLeft w:val="0"/>
      <w:marRight w:val="0"/>
      <w:marTop w:val="0"/>
      <w:marBottom w:val="0"/>
      <w:divBdr>
        <w:top w:val="none" w:sz="0" w:space="0" w:color="auto"/>
        <w:left w:val="none" w:sz="0" w:space="0" w:color="auto"/>
        <w:bottom w:val="none" w:sz="0" w:space="0" w:color="auto"/>
        <w:right w:val="none" w:sz="0" w:space="0" w:color="auto"/>
      </w:divBdr>
    </w:div>
    <w:div w:id="664478927">
      <w:bodyDiv w:val="1"/>
      <w:marLeft w:val="0"/>
      <w:marRight w:val="0"/>
      <w:marTop w:val="0"/>
      <w:marBottom w:val="0"/>
      <w:divBdr>
        <w:top w:val="none" w:sz="0" w:space="0" w:color="auto"/>
        <w:left w:val="none" w:sz="0" w:space="0" w:color="auto"/>
        <w:bottom w:val="none" w:sz="0" w:space="0" w:color="auto"/>
        <w:right w:val="none" w:sz="0" w:space="0" w:color="auto"/>
      </w:divBdr>
    </w:div>
    <w:div w:id="676494017">
      <w:bodyDiv w:val="1"/>
      <w:marLeft w:val="0"/>
      <w:marRight w:val="0"/>
      <w:marTop w:val="0"/>
      <w:marBottom w:val="0"/>
      <w:divBdr>
        <w:top w:val="none" w:sz="0" w:space="0" w:color="auto"/>
        <w:left w:val="none" w:sz="0" w:space="0" w:color="auto"/>
        <w:bottom w:val="none" w:sz="0" w:space="0" w:color="auto"/>
        <w:right w:val="none" w:sz="0" w:space="0" w:color="auto"/>
      </w:divBdr>
    </w:div>
    <w:div w:id="686759801">
      <w:bodyDiv w:val="1"/>
      <w:marLeft w:val="0"/>
      <w:marRight w:val="0"/>
      <w:marTop w:val="0"/>
      <w:marBottom w:val="0"/>
      <w:divBdr>
        <w:top w:val="none" w:sz="0" w:space="0" w:color="auto"/>
        <w:left w:val="none" w:sz="0" w:space="0" w:color="auto"/>
        <w:bottom w:val="none" w:sz="0" w:space="0" w:color="auto"/>
        <w:right w:val="none" w:sz="0" w:space="0" w:color="auto"/>
      </w:divBdr>
    </w:div>
    <w:div w:id="749690756">
      <w:bodyDiv w:val="1"/>
      <w:marLeft w:val="0"/>
      <w:marRight w:val="0"/>
      <w:marTop w:val="0"/>
      <w:marBottom w:val="0"/>
      <w:divBdr>
        <w:top w:val="none" w:sz="0" w:space="0" w:color="auto"/>
        <w:left w:val="none" w:sz="0" w:space="0" w:color="auto"/>
        <w:bottom w:val="none" w:sz="0" w:space="0" w:color="auto"/>
        <w:right w:val="none" w:sz="0" w:space="0" w:color="auto"/>
      </w:divBdr>
    </w:div>
    <w:div w:id="788429589">
      <w:bodyDiv w:val="1"/>
      <w:marLeft w:val="0"/>
      <w:marRight w:val="0"/>
      <w:marTop w:val="0"/>
      <w:marBottom w:val="0"/>
      <w:divBdr>
        <w:top w:val="none" w:sz="0" w:space="0" w:color="auto"/>
        <w:left w:val="none" w:sz="0" w:space="0" w:color="auto"/>
        <w:bottom w:val="none" w:sz="0" w:space="0" w:color="auto"/>
        <w:right w:val="none" w:sz="0" w:space="0" w:color="auto"/>
      </w:divBdr>
    </w:div>
    <w:div w:id="808085828">
      <w:bodyDiv w:val="1"/>
      <w:marLeft w:val="0"/>
      <w:marRight w:val="0"/>
      <w:marTop w:val="0"/>
      <w:marBottom w:val="0"/>
      <w:divBdr>
        <w:top w:val="none" w:sz="0" w:space="0" w:color="auto"/>
        <w:left w:val="none" w:sz="0" w:space="0" w:color="auto"/>
        <w:bottom w:val="none" w:sz="0" w:space="0" w:color="auto"/>
        <w:right w:val="none" w:sz="0" w:space="0" w:color="auto"/>
      </w:divBdr>
    </w:div>
    <w:div w:id="826940557">
      <w:bodyDiv w:val="1"/>
      <w:marLeft w:val="0"/>
      <w:marRight w:val="0"/>
      <w:marTop w:val="0"/>
      <w:marBottom w:val="0"/>
      <w:divBdr>
        <w:top w:val="none" w:sz="0" w:space="0" w:color="auto"/>
        <w:left w:val="none" w:sz="0" w:space="0" w:color="auto"/>
        <w:bottom w:val="none" w:sz="0" w:space="0" w:color="auto"/>
        <w:right w:val="none" w:sz="0" w:space="0" w:color="auto"/>
      </w:divBdr>
    </w:div>
    <w:div w:id="832720960">
      <w:bodyDiv w:val="1"/>
      <w:marLeft w:val="0"/>
      <w:marRight w:val="0"/>
      <w:marTop w:val="0"/>
      <w:marBottom w:val="0"/>
      <w:divBdr>
        <w:top w:val="none" w:sz="0" w:space="0" w:color="auto"/>
        <w:left w:val="none" w:sz="0" w:space="0" w:color="auto"/>
        <w:bottom w:val="none" w:sz="0" w:space="0" w:color="auto"/>
        <w:right w:val="none" w:sz="0" w:space="0" w:color="auto"/>
      </w:divBdr>
    </w:div>
    <w:div w:id="836503299">
      <w:bodyDiv w:val="1"/>
      <w:marLeft w:val="0"/>
      <w:marRight w:val="0"/>
      <w:marTop w:val="0"/>
      <w:marBottom w:val="0"/>
      <w:divBdr>
        <w:top w:val="none" w:sz="0" w:space="0" w:color="auto"/>
        <w:left w:val="none" w:sz="0" w:space="0" w:color="auto"/>
        <w:bottom w:val="none" w:sz="0" w:space="0" w:color="auto"/>
        <w:right w:val="none" w:sz="0" w:space="0" w:color="auto"/>
      </w:divBdr>
    </w:div>
    <w:div w:id="851146443">
      <w:bodyDiv w:val="1"/>
      <w:marLeft w:val="0"/>
      <w:marRight w:val="0"/>
      <w:marTop w:val="0"/>
      <w:marBottom w:val="0"/>
      <w:divBdr>
        <w:top w:val="none" w:sz="0" w:space="0" w:color="auto"/>
        <w:left w:val="none" w:sz="0" w:space="0" w:color="auto"/>
        <w:bottom w:val="none" w:sz="0" w:space="0" w:color="auto"/>
        <w:right w:val="none" w:sz="0" w:space="0" w:color="auto"/>
      </w:divBdr>
    </w:div>
    <w:div w:id="875849601">
      <w:bodyDiv w:val="1"/>
      <w:marLeft w:val="0"/>
      <w:marRight w:val="0"/>
      <w:marTop w:val="0"/>
      <w:marBottom w:val="0"/>
      <w:divBdr>
        <w:top w:val="none" w:sz="0" w:space="0" w:color="auto"/>
        <w:left w:val="none" w:sz="0" w:space="0" w:color="auto"/>
        <w:bottom w:val="none" w:sz="0" w:space="0" w:color="auto"/>
        <w:right w:val="none" w:sz="0" w:space="0" w:color="auto"/>
      </w:divBdr>
    </w:div>
    <w:div w:id="877668656">
      <w:bodyDiv w:val="1"/>
      <w:marLeft w:val="0"/>
      <w:marRight w:val="0"/>
      <w:marTop w:val="0"/>
      <w:marBottom w:val="0"/>
      <w:divBdr>
        <w:top w:val="none" w:sz="0" w:space="0" w:color="auto"/>
        <w:left w:val="none" w:sz="0" w:space="0" w:color="auto"/>
        <w:bottom w:val="none" w:sz="0" w:space="0" w:color="auto"/>
        <w:right w:val="none" w:sz="0" w:space="0" w:color="auto"/>
      </w:divBdr>
    </w:div>
    <w:div w:id="894778840">
      <w:bodyDiv w:val="1"/>
      <w:marLeft w:val="0"/>
      <w:marRight w:val="0"/>
      <w:marTop w:val="0"/>
      <w:marBottom w:val="0"/>
      <w:divBdr>
        <w:top w:val="none" w:sz="0" w:space="0" w:color="auto"/>
        <w:left w:val="none" w:sz="0" w:space="0" w:color="auto"/>
        <w:bottom w:val="none" w:sz="0" w:space="0" w:color="auto"/>
        <w:right w:val="none" w:sz="0" w:space="0" w:color="auto"/>
      </w:divBdr>
    </w:div>
    <w:div w:id="900093971">
      <w:bodyDiv w:val="1"/>
      <w:marLeft w:val="0"/>
      <w:marRight w:val="0"/>
      <w:marTop w:val="0"/>
      <w:marBottom w:val="0"/>
      <w:divBdr>
        <w:top w:val="none" w:sz="0" w:space="0" w:color="auto"/>
        <w:left w:val="none" w:sz="0" w:space="0" w:color="auto"/>
        <w:bottom w:val="none" w:sz="0" w:space="0" w:color="auto"/>
        <w:right w:val="none" w:sz="0" w:space="0" w:color="auto"/>
      </w:divBdr>
    </w:div>
    <w:div w:id="901528383">
      <w:bodyDiv w:val="1"/>
      <w:marLeft w:val="0"/>
      <w:marRight w:val="0"/>
      <w:marTop w:val="0"/>
      <w:marBottom w:val="0"/>
      <w:divBdr>
        <w:top w:val="none" w:sz="0" w:space="0" w:color="auto"/>
        <w:left w:val="none" w:sz="0" w:space="0" w:color="auto"/>
        <w:bottom w:val="none" w:sz="0" w:space="0" w:color="auto"/>
        <w:right w:val="none" w:sz="0" w:space="0" w:color="auto"/>
      </w:divBdr>
    </w:div>
    <w:div w:id="909314343">
      <w:bodyDiv w:val="1"/>
      <w:marLeft w:val="0"/>
      <w:marRight w:val="0"/>
      <w:marTop w:val="0"/>
      <w:marBottom w:val="0"/>
      <w:divBdr>
        <w:top w:val="none" w:sz="0" w:space="0" w:color="auto"/>
        <w:left w:val="none" w:sz="0" w:space="0" w:color="auto"/>
        <w:bottom w:val="none" w:sz="0" w:space="0" w:color="auto"/>
        <w:right w:val="none" w:sz="0" w:space="0" w:color="auto"/>
      </w:divBdr>
    </w:div>
    <w:div w:id="914438720">
      <w:bodyDiv w:val="1"/>
      <w:marLeft w:val="0"/>
      <w:marRight w:val="0"/>
      <w:marTop w:val="0"/>
      <w:marBottom w:val="0"/>
      <w:divBdr>
        <w:top w:val="none" w:sz="0" w:space="0" w:color="auto"/>
        <w:left w:val="none" w:sz="0" w:space="0" w:color="auto"/>
        <w:bottom w:val="none" w:sz="0" w:space="0" w:color="auto"/>
        <w:right w:val="none" w:sz="0" w:space="0" w:color="auto"/>
      </w:divBdr>
    </w:div>
    <w:div w:id="927349231">
      <w:bodyDiv w:val="1"/>
      <w:marLeft w:val="0"/>
      <w:marRight w:val="0"/>
      <w:marTop w:val="0"/>
      <w:marBottom w:val="0"/>
      <w:divBdr>
        <w:top w:val="none" w:sz="0" w:space="0" w:color="auto"/>
        <w:left w:val="none" w:sz="0" w:space="0" w:color="auto"/>
        <w:bottom w:val="none" w:sz="0" w:space="0" w:color="auto"/>
        <w:right w:val="none" w:sz="0" w:space="0" w:color="auto"/>
      </w:divBdr>
    </w:div>
    <w:div w:id="928077566">
      <w:bodyDiv w:val="1"/>
      <w:marLeft w:val="0"/>
      <w:marRight w:val="0"/>
      <w:marTop w:val="0"/>
      <w:marBottom w:val="0"/>
      <w:divBdr>
        <w:top w:val="none" w:sz="0" w:space="0" w:color="auto"/>
        <w:left w:val="none" w:sz="0" w:space="0" w:color="auto"/>
        <w:bottom w:val="none" w:sz="0" w:space="0" w:color="auto"/>
        <w:right w:val="none" w:sz="0" w:space="0" w:color="auto"/>
      </w:divBdr>
    </w:div>
    <w:div w:id="943003287">
      <w:bodyDiv w:val="1"/>
      <w:marLeft w:val="0"/>
      <w:marRight w:val="0"/>
      <w:marTop w:val="0"/>
      <w:marBottom w:val="0"/>
      <w:divBdr>
        <w:top w:val="none" w:sz="0" w:space="0" w:color="auto"/>
        <w:left w:val="none" w:sz="0" w:space="0" w:color="auto"/>
        <w:bottom w:val="none" w:sz="0" w:space="0" w:color="auto"/>
        <w:right w:val="none" w:sz="0" w:space="0" w:color="auto"/>
      </w:divBdr>
    </w:div>
    <w:div w:id="960452499">
      <w:bodyDiv w:val="1"/>
      <w:marLeft w:val="0"/>
      <w:marRight w:val="0"/>
      <w:marTop w:val="0"/>
      <w:marBottom w:val="0"/>
      <w:divBdr>
        <w:top w:val="none" w:sz="0" w:space="0" w:color="auto"/>
        <w:left w:val="none" w:sz="0" w:space="0" w:color="auto"/>
        <w:bottom w:val="none" w:sz="0" w:space="0" w:color="auto"/>
        <w:right w:val="none" w:sz="0" w:space="0" w:color="auto"/>
      </w:divBdr>
    </w:div>
    <w:div w:id="967273524">
      <w:bodyDiv w:val="1"/>
      <w:marLeft w:val="0"/>
      <w:marRight w:val="0"/>
      <w:marTop w:val="0"/>
      <w:marBottom w:val="0"/>
      <w:divBdr>
        <w:top w:val="none" w:sz="0" w:space="0" w:color="auto"/>
        <w:left w:val="none" w:sz="0" w:space="0" w:color="auto"/>
        <w:bottom w:val="none" w:sz="0" w:space="0" w:color="auto"/>
        <w:right w:val="none" w:sz="0" w:space="0" w:color="auto"/>
      </w:divBdr>
    </w:div>
    <w:div w:id="981077684">
      <w:bodyDiv w:val="1"/>
      <w:marLeft w:val="0"/>
      <w:marRight w:val="0"/>
      <w:marTop w:val="0"/>
      <w:marBottom w:val="0"/>
      <w:divBdr>
        <w:top w:val="none" w:sz="0" w:space="0" w:color="auto"/>
        <w:left w:val="none" w:sz="0" w:space="0" w:color="auto"/>
        <w:bottom w:val="none" w:sz="0" w:space="0" w:color="auto"/>
        <w:right w:val="none" w:sz="0" w:space="0" w:color="auto"/>
      </w:divBdr>
    </w:div>
    <w:div w:id="996303470">
      <w:bodyDiv w:val="1"/>
      <w:marLeft w:val="0"/>
      <w:marRight w:val="0"/>
      <w:marTop w:val="0"/>
      <w:marBottom w:val="0"/>
      <w:divBdr>
        <w:top w:val="none" w:sz="0" w:space="0" w:color="auto"/>
        <w:left w:val="none" w:sz="0" w:space="0" w:color="auto"/>
        <w:bottom w:val="none" w:sz="0" w:space="0" w:color="auto"/>
        <w:right w:val="none" w:sz="0" w:space="0" w:color="auto"/>
      </w:divBdr>
    </w:div>
    <w:div w:id="1044478464">
      <w:bodyDiv w:val="1"/>
      <w:marLeft w:val="0"/>
      <w:marRight w:val="0"/>
      <w:marTop w:val="0"/>
      <w:marBottom w:val="0"/>
      <w:divBdr>
        <w:top w:val="none" w:sz="0" w:space="0" w:color="auto"/>
        <w:left w:val="none" w:sz="0" w:space="0" w:color="auto"/>
        <w:bottom w:val="none" w:sz="0" w:space="0" w:color="auto"/>
        <w:right w:val="none" w:sz="0" w:space="0" w:color="auto"/>
      </w:divBdr>
    </w:div>
    <w:div w:id="1055809751">
      <w:bodyDiv w:val="1"/>
      <w:marLeft w:val="0"/>
      <w:marRight w:val="0"/>
      <w:marTop w:val="0"/>
      <w:marBottom w:val="0"/>
      <w:divBdr>
        <w:top w:val="none" w:sz="0" w:space="0" w:color="auto"/>
        <w:left w:val="none" w:sz="0" w:space="0" w:color="auto"/>
        <w:bottom w:val="none" w:sz="0" w:space="0" w:color="auto"/>
        <w:right w:val="none" w:sz="0" w:space="0" w:color="auto"/>
      </w:divBdr>
    </w:div>
    <w:div w:id="1065647012">
      <w:bodyDiv w:val="1"/>
      <w:marLeft w:val="0"/>
      <w:marRight w:val="0"/>
      <w:marTop w:val="0"/>
      <w:marBottom w:val="0"/>
      <w:divBdr>
        <w:top w:val="none" w:sz="0" w:space="0" w:color="auto"/>
        <w:left w:val="none" w:sz="0" w:space="0" w:color="auto"/>
        <w:bottom w:val="none" w:sz="0" w:space="0" w:color="auto"/>
        <w:right w:val="none" w:sz="0" w:space="0" w:color="auto"/>
      </w:divBdr>
    </w:div>
    <w:div w:id="1066343520">
      <w:bodyDiv w:val="1"/>
      <w:marLeft w:val="0"/>
      <w:marRight w:val="0"/>
      <w:marTop w:val="0"/>
      <w:marBottom w:val="0"/>
      <w:divBdr>
        <w:top w:val="none" w:sz="0" w:space="0" w:color="auto"/>
        <w:left w:val="none" w:sz="0" w:space="0" w:color="auto"/>
        <w:bottom w:val="none" w:sz="0" w:space="0" w:color="auto"/>
        <w:right w:val="none" w:sz="0" w:space="0" w:color="auto"/>
      </w:divBdr>
    </w:div>
    <w:div w:id="1080368582">
      <w:bodyDiv w:val="1"/>
      <w:marLeft w:val="0"/>
      <w:marRight w:val="0"/>
      <w:marTop w:val="0"/>
      <w:marBottom w:val="0"/>
      <w:divBdr>
        <w:top w:val="none" w:sz="0" w:space="0" w:color="auto"/>
        <w:left w:val="none" w:sz="0" w:space="0" w:color="auto"/>
        <w:bottom w:val="none" w:sz="0" w:space="0" w:color="auto"/>
        <w:right w:val="none" w:sz="0" w:space="0" w:color="auto"/>
      </w:divBdr>
    </w:div>
    <w:div w:id="1091773700">
      <w:bodyDiv w:val="1"/>
      <w:marLeft w:val="0"/>
      <w:marRight w:val="0"/>
      <w:marTop w:val="0"/>
      <w:marBottom w:val="0"/>
      <w:divBdr>
        <w:top w:val="none" w:sz="0" w:space="0" w:color="auto"/>
        <w:left w:val="none" w:sz="0" w:space="0" w:color="auto"/>
        <w:bottom w:val="none" w:sz="0" w:space="0" w:color="auto"/>
        <w:right w:val="none" w:sz="0" w:space="0" w:color="auto"/>
      </w:divBdr>
    </w:div>
    <w:div w:id="1096318174">
      <w:bodyDiv w:val="1"/>
      <w:marLeft w:val="0"/>
      <w:marRight w:val="0"/>
      <w:marTop w:val="0"/>
      <w:marBottom w:val="0"/>
      <w:divBdr>
        <w:top w:val="none" w:sz="0" w:space="0" w:color="auto"/>
        <w:left w:val="none" w:sz="0" w:space="0" w:color="auto"/>
        <w:bottom w:val="none" w:sz="0" w:space="0" w:color="auto"/>
        <w:right w:val="none" w:sz="0" w:space="0" w:color="auto"/>
      </w:divBdr>
    </w:div>
    <w:div w:id="1111241177">
      <w:bodyDiv w:val="1"/>
      <w:marLeft w:val="0"/>
      <w:marRight w:val="0"/>
      <w:marTop w:val="0"/>
      <w:marBottom w:val="0"/>
      <w:divBdr>
        <w:top w:val="none" w:sz="0" w:space="0" w:color="auto"/>
        <w:left w:val="none" w:sz="0" w:space="0" w:color="auto"/>
        <w:bottom w:val="none" w:sz="0" w:space="0" w:color="auto"/>
        <w:right w:val="none" w:sz="0" w:space="0" w:color="auto"/>
      </w:divBdr>
    </w:div>
    <w:div w:id="1122847531">
      <w:bodyDiv w:val="1"/>
      <w:marLeft w:val="0"/>
      <w:marRight w:val="0"/>
      <w:marTop w:val="0"/>
      <w:marBottom w:val="0"/>
      <w:divBdr>
        <w:top w:val="none" w:sz="0" w:space="0" w:color="auto"/>
        <w:left w:val="none" w:sz="0" w:space="0" w:color="auto"/>
        <w:bottom w:val="none" w:sz="0" w:space="0" w:color="auto"/>
        <w:right w:val="none" w:sz="0" w:space="0" w:color="auto"/>
      </w:divBdr>
    </w:div>
    <w:div w:id="1134762338">
      <w:bodyDiv w:val="1"/>
      <w:marLeft w:val="0"/>
      <w:marRight w:val="0"/>
      <w:marTop w:val="0"/>
      <w:marBottom w:val="0"/>
      <w:divBdr>
        <w:top w:val="none" w:sz="0" w:space="0" w:color="auto"/>
        <w:left w:val="none" w:sz="0" w:space="0" w:color="auto"/>
        <w:bottom w:val="none" w:sz="0" w:space="0" w:color="auto"/>
        <w:right w:val="none" w:sz="0" w:space="0" w:color="auto"/>
      </w:divBdr>
    </w:div>
    <w:div w:id="1141536602">
      <w:bodyDiv w:val="1"/>
      <w:marLeft w:val="0"/>
      <w:marRight w:val="0"/>
      <w:marTop w:val="0"/>
      <w:marBottom w:val="0"/>
      <w:divBdr>
        <w:top w:val="none" w:sz="0" w:space="0" w:color="auto"/>
        <w:left w:val="none" w:sz="0" w:space="0" w:color="auto"/>
        <w:bottom w:val="none" w:sz="0" w:space="0" w:color="auto"/>
        <w:right w:val="none" w:sz="0" w:space="0" w:color="auto"/>
      </w:divBdr>
    </w:div>
    <w:div w:id="1143547549">
      <w:bodyDiv w:val="1"/>
      <w:marLeft w:val="0"/>
      <w:marRight w:val="0"/>
      <w:marTop w:val="0"/>
      <w:marBottom w:val="0"/>
      <w:divBdr>
        <w:top w:val="none" w:sz="0" w:space="0" w:color="auto"/>
        <w:left w:val="none" w:sz="0" w:space="0" w:color="auto"/>
        <w:bottom w:val="none" w:sz="0" w:space="0" w:color="auto"/>
        <w:right w:val="none" w:sz="0" w:space="0" w:color="auto"/>
      </w:divBdr>
    </w:div>
    <w:div w:id="1143933880">
      <w:bodyDiv w:val="1"/>
      <w:marLeft w:val="0"/>
      <w:marRight w:val="0"/>
      <w:marTop w:val="0"/>
      <w:marBottom w:val="0"/>
      <w:divBdr>
        <w:top w:val="none" w:sz="0" w:space="0" w:color="auto"/>
        <w:left w:val="none" w:sz="0" w:space="0" w:color="auto"/>
        <w:bottom w:val="none" w:sz="0" w:space="0" w:color="auto"/>
        <w:right w:val="none" w:sz="0" w:space="0" w:color="auto"/>
      </w:divBdr>
    </w:div>
    <w:div w:id="1159224964">
      <w:bodyDiv w:val="1"/>
      <w:marLeft w:val="0"/>
      <w:marRight w:val="0"/>
      <w:marTop w:val="0"/>
      <w:marBottom w:val="0"/>
      <w:divBdr>
        <w:top w:val="none" w:sz="0" w:space="0" w:color="auto"/>
        <w:left w:val="none" w:sz="0" w:space="0" w:color="auto"/>
        <w:bottom w:val="none" w:sz="0" w:space="0" w:color="auto"/>
        <w:right w:val="none" w:sz="0" w:space="0" w:color="auto"/>
      </w:divBdr>
    </w:div>
    <w:div w:id="1167676407">
      <w:bodyDiv w:val="1"/>
      <w:marLeft w:val="0"/>
      <w:marRight w:val="0"/>
      <w:marTop w:val="0"/>
      <w:marBottom w:val="0"/>
      <w:divBdr>
        <w:top w:val="none" w:sz="0" w:space="0" w:color="auto"/>
        <w:left w:val="none" w:sz="0" w:space="0" w:color="auto"/>
        <w:bottom w:val="none" w:sz="0" w:space="0" w:color="auto"/>
        <w:right w:val="none" w:sz="0" w:space="0" w:color="auto"/>
      </w:divBdr>
    </w:div>
    <w:div w:id="1212613572">
      <w:bodyDiv w:val="1"/>
      <w:marLeft w:val="0"/>
      <w:marRight w:val="0"/>
      <w:marTop w:val="0"/>
      <w:marBottom w:val="0"/>
      <w:divBdr>
        <w:top w:val="none" w:sz="0" w:space="0" w:color="auto"/>
        <w:left w:val="none" w:sz="0" w:space="0" w:color="auto"/>
        <w:bottom w:val="none" w:sz="0" w:space="0" w:color="auto"/>
        <w:right w:val="none" w:sz="0" w:space="0" w:color="auto"/>
      </w:divBdr>
    </w:div>
    <w:div w:id="1217161594">
      <w:bodyDiv w:val="1"/>
      <w:marLeft w:val="0"/>
      <w:marRight w:val="0"/>
      <w:marTop w:val="0"/>
      <w:marBottom w:val="0"/>
      <w:divBdr>
        <w:top w:val="none" w:sz="0" w:space="0" w:color="auto"/>
        <w:left w:val="none" w:sz="0" w:space="0" w:color="auto"/>
        <w:bottom w:val="none" w:sz="0" w:space="0" w:color="auto"/>
        <w:right w:val="none" w:sz="0" w:space="0" w:color="auto"/>
      </w:divBdr>
    </w:div>
    <w:div w:id="1220483065">
      <w:bodyDiv w:val="1"/>
      <w:marLeft w:val="0"/>
      <w:marRight w:val="0"/>
      <w:marTop w:val="0"/>
      <w:marBottom w:val="0"/>
      <w:divBdr>
        <w:top w:val="none" w:sz="0" w:space="0" w:color="auto"/>
        <w:left w:val="none" w:sz="0" w:space="0" w:color="auto"/>
        <w:bottom w:val="none" w:sz="0" w:space="0" w:color="auto"/>
        <w:right w:val="none" w:sz="0" w:space="0" w:color="auto"/>
      </w:divBdr>
    </w:div>
    <w:div w:id="1244953866">
      <w:bodyDiv w:val="1"/>
      <w:marLeft w:val="0"/>
      <w:marRight w:val="0"/>
      <w:marTop w:val="0"/>
      <w:marBottom w:val="0"/>
      <w:divBdr>
        <w:top w:val="none" w:sz="0" w:space="0" w:color="auto"/>
        <w:left w:val="none" w:sz="0" w:space="0" w:color="auto"/>
        <w:bottom w:val="none" w:sz="0" w:space="0" w:color="auto"/>
        <w:right w:val="none" w:sz="0" w:space="0" w:color="auto"/>
      </w:divBdr>
    </w:div>
    <w:div w:id="1261330332">
      <w:bodyDiv w:val="1"/>
      <w:marLeft w:val="0"/>
      <w:marRight w:val="0"/>
      <w:marTop w:val="0"/>
      <w:marBottom w:val="0"/>
      <w:divBdr>
        <w:top w:val="none" w:sz="0" w:space="0" w:color="auto"/>
        <w:left w:val="none" w:sz="0" w:space="0" w:color="auto"/>
        <w:bottom w:val="none" w:sz="0" w:space="0" w:color="auto"/>
        <w:right w:val="none" w:sz="0" w:space="0" w:color="auto"/>
      </w:divBdr>
    </w:div>
    <w:div w:id="1266569879">
      <w:bodyDiv w:val="1"/>
      <w:marLeft w:val="0"/>
      <w:marRight w:val="0"/>
      <w:marTop w:val="0"/>
      <w:marBottom w:val="0"/>
      <w:divBdr>
        <w:top w:val="none" w:sz="0" w:space="0" w:color="auto"/>
        <w:left w:val="none" w:sz="0" w:space="0" w:color="auto"/>
        <w:bottom w:val="none" w:sz="0" w:space="0" w:color="auto"/>
        <w:right w:val="none" w:sz="0" w:space="0" w:color="auto"/>
      </w:divBdr>
    </w:div>
    <w:div w:id="1292134589">
      <w:bodyDiv w:val="1"/>
      <w:marLeft w:val="0"/>
      <w:marRight w:val="0"/>
      <w:marTop w:val="0"/>
      <w:marBottom w:val="0"/>
      <w:divBdr>
        <w:top w:val="none" w:sz="0" w:space="0" w:color="auto"/>
        <w:left w:val="none" w:sz="0" w:space="0" w:color="auto"/>
        <w:bottom w:val="none" w:sz="0" w:space="0" w:color="auto"/>
        <w:right w:val="none" w:sz="0" w:space="0" w:color="auto"/>
      </w:divBdr>
    </w:div>
    <w:div w:id="1293748843">
      <w:bodyDiv w:val="1"/>
      <w:marLeft w:val="0"/>
      <w:marRight w:val="0"/>
      <w:marTop w:val="0"/>
      <w:marBottom w:val="0"/>
      <w:divBdr>
        <w:top w:val="none" w:sz="0" w:space="0" w:color="auto"/>
        <w:left w:val="none" w:sz="0" w:space="0" w:color="auto"/>
        <w:bottom w:val="none" w:sz="0" w:space="0" w:color="auto"/>
        <w:right w:val="none" w:sz="0" w:space="0" w:color="auto"/>
      </w:divBdr>
    </w:div>
    <w:div w:id="1310018957">
      <w:bodyDiv w:val="1"/>
      <w:marLeft w:val="0"/>
      <w:marRight w:val="0"/>
      <w:marTop w:val="0"/>
      <w:marBottom w:val="0"/>
      <w:divBdr>
        <w:top w:val="none" w:sz="0" w:space="0" w:color="auto"/>
        <w:left w:val="none" w:sz="0" w:space="0" w:color="auto"/>
        <w:bottom w:val="none" w:sz="0" w:space="0" w:color="auto"/>
        <w:right w:val="none" w:sz="0" w:space="0" w:color="auto"/>
      </w:divBdr>
    </w:div>
    <w:div w:id="1317301200">
      <w:bodyDiv w:val="1"/>
      <w:marLeft w:val="0"/>
      <w:marRight w:val="0"/>
      <w:marTop w:val="0"/>
      <w:marBottom w:val="0"/>
      <w:divBdr>
        <w:top w:val="none" w:sz="0" w:space="0" w:color="auto"/>
        <w:left w:val="none" w:sz="0" w:space="0" w:color="auto"/>
        <w:bottom w:val="none" w:sz="0" w:space="0" w:color="auto"/>
        <w:right w:val="none" w:sz="0" w:space="0" w:color="auto"/>
      </w:divBdr>
    </w:div>
    <w:div w:id="1320117524">
      <w:bodyDiv w:val="1"/>
      <w:marLeft w:val="0"/>
      <w:marRight w:val="0"/>
      <w:marTop w:val="0"/>
      <w:marBottom w:val="0"/>
      <w:divBdr>
        <w:top w:val="none" w:sz="0" w:space="0" w:color="auto"/>
        <w:left w:val="none" w:sz="0" w:space="0" w:color="auto"/>
        <w:bottom w:val="none" w:sz="0" w:space="0" w:color="auto"/>
        <w:right w:val="none" w:sz="0" w:space="0" w:color="auto"/>
      </w:divBdr>
    </w:div>
    <w:div w:id="1325165642">
      <w:bodyDiv w:val="1"/>
      <w:marLeft w:val="0"/>
      <w:marRight w:val="0"/>
      <w:marTop w:val="0"/>
      <w:marBottom w:val="0"/>
      <w:divBdr>
        <w:top w:val="none" w:sz="0" w:space="0" w:color="auto"/>
        <w:left w:val="none" w:sz="0" w:space="0" w:color="auto"/>
        <w:bottom w:val="none" w:sz="0" w:space="0" w:color="auto"/>
        <w:right w:val="none" w:sz="0" w:space="0" w:color="auto"/>
      </w:divBdr>
    </w:div>
    <w:div w:id="1334408820">
      <w:bodyDiv w:val="1"/>
      <w:marLeft w:val="0"/>
      <w:marRight w:val="0"/>
      <w:marTop w:val="0"/>
      <w:marBottom w:val="0"/>
      <w:divBdr>
        <w:top w:val="none" w:sz="0" w:space="0" w:color="auto"/>
        <w:left w:val="none" w:sz="0" w:space="0" w:color="auto"/>
        <w:bottom w:val="none" w:sz="0" w:space="0" w:color="auto"/>
        <w:right w:val="none" w:sz="0" w:space="0" w:color="auto"/>
      </w:divBdr>
    </w:div>
    <w:div w:id="1337146845">
      <w:bodyDiv w:val="1"/>
      <w:marLeft w:val="0"/>
      <w:marRight w:val="0"/>
      <w:marTop w:val="0"/>
      <w:marBottom w:val="0"/>
      <w:divBdr>
        <w:top w:val="none" w:sz="0" w:space="0" w:color="auto"/>
        <w:left w:val="none" w:sz="0" w:space="0" w:color="auto"/>
        <w:bottom w:val="none" w:sz="0" w:space="0" w:color="auto"/>
        <w:right w:val="none" w:sz="0" w:space="0" w:color="auto"/>
      </w:divBdr>
    </w:div>
    <w:div w:id="1343554036">
      <w:bodyDiv w:val="1"/>
      <w:marLeft w:val="0"/>
      <w:marRight w:val="0"/>
      <w:marTop w:val="0"/>
      <w:marBottom w:val="0"/>
      <w:divBdr>
        <w:top w:val="none" w:sz="0" w:space="0" w:color="auto"/>
        <w:left w:val="none" w:sz="0" w:space="0" w:color="auto"/>
        <w:bottom w:val="none" w:sz="0" w:space="0" w:color="auto"/>
        <w:right w:val="none" w:sz="0" w:space="0" w:color="auto"/>
      </w:divBdr>
    </w:div>
    <w:div w:id="1344749550">
      <w:bodyDiv w:val="1"/>
      <w:marLeft w:val="0"/>
      <w:marRight w:val="0"/>
      <w:marTop w:val="0"/>
      <w:marBottom w:val="0"/>
      <w:divBdr>
        <w:top w:val="none" w:sz="0" w:space="0" w:color="auto"/>
        <w:left w:val="none" w:sz="0" w:space="0" w:color="auto"/>
        <w:bottom w:val="none" w:sz="0" w:space="0" w:color="auto"/>
        <w:right w:val="none" w:sz="0" w:space="0" w:color="auto"/>
      </w:divBdr>
    </w:div>
    <w:div w:id="1361053837">
      <w:bodyDiv w:val="1"/>
      <w:marLeft w:val="0"/>
      <w:marRight w:val="0"/>
      <w:marTop w:val="0"/>
      <w:marBottom w:val="0"/>
      <w:divBdr>
        <w:top w:val="none" w:sz="0" w:space="0" w:color="auto"/>
        <w:left w:val="none" w:sz="0" w:space="0" w:color="auto"/>
        <w:bottom w:val="none" w:sz="0" w:space="0" w:color="auto"/>
        <w:right w:val="none" w:sz="0" w:space="0" w:color="auto"/>
      </w:divBdr>
    </w:div>
    <w:div w:id="1369911847">
      <w:bodyDiv w:val="1"/>
      <w:marLeft w:val="0"/>
      <w:marRight w:val="0"/>
      <w:marTop w:val="0"/>
      <w:marBottom w:val="0"/>
      <w:divBdr>
        <w:top w:val="none" w:sz="0" w:space="0" w:color="auto"/>
        <w:left w:val="none" w:sz="0" w:space="0" w:color="auto"/>
        <w:bottom w:val="none" w:sz="0" w:space="0" w:color="auto"/>
        <w:right w:val="none" w:sz="0" w:space="0" w:color="auto"/>
      </w:divBdr>
    </w:div>
    <w:div w:id="1380133283">
      <w:bodyDiv w:val="1"/>
      <w:marLeft w:val="0"/>
      <w:marRight w:val="0"/>
      <w:marTop w:val="0"/>
      <w:marBottom w:val="0"/>
      <w:divBdr>
        <w:top w:val="none" w:sz="0" w:space="0" w:color="auto"/>
        <w:left w:val="none" w:sz="0" w:space="0" w:color="auto"/>
        <w:bottom w:val="none" w:sz="0" w:space="0" w:color="auto"/>
        <w:right w:val="none" w:sz="0" w:space="0" w:color="auto"/>
      </w:divBdr>
    </w:div>
    <w:div w:id="1390962213">
      <w:bodyDiv w:val="1"/>
      <w:marLeft w:val="0"/>
      <w:marRight w:val="0"/>
      <w:marTop w:val="0"/>
      <w:marBottom w:val="0"/>
      <w:divBdr>
        <w:top w:val="none" w:sz="0" w:space="0" w:color="auto"/>
        <w:left w:val="none" w:sz="0" w:space="0" w:color="auto"/>
        <w:bottom w:val="none" w:sz="0" w:space="0" w:color="auto"/>
        <w:right w:val="none" w:sz="0" w:space="0" w:color="auto"/>
      </w:divBdr>
    </w:div>
    <w:div w:id="1416626949">
      <w:bodyDiv w:val="1"/>
      <w:marLeft w:val="0"/>
      <w:marRight w:val="0"/>
      <w:marTop w:val="0"/>
      <w:marBottom w:val="0"/>
      <w:divBdr>
        <w:top w:val="none" w:sz="0" w:space="0" w:color="auto"/>
        <w:left w:val="none" w:sz="0" w:space="0" w:color="auto"/>
        <w:bottom w:val="none" w:sz="0" w:space="0" w:color="auto"/>
        <w:right w:val="none" w:sz="0" w:space="0" w:color="auto"/>
      </w:divBdr>
    </w:div>
    <w:div w:id="1419207803">
      <w:bodyDiv w:val="1"/>
      <w:marLeft w:val="0"/>
      <w:marRight w:val="0"/>
      <w:marTop w:val="0"/>
      <w:marBottom w:val="0"/>
      <w:divBdr>
        <w:top w:val="none" w:sz="0" w:space="0" w:color="auto"/>
        <w:left w:val="none" w:sz="0" w:space="0" w:color="auto"/>
        <w:bottom w:val="none" w:sz="0" w:space="0" w:color="auto"/>
        <w:right w:val="none" w:sz="0" w:space="0" w:color="auto"/>
      </w:divBdr>
    </w:div>
    <w:div w:id="1431316767">
      <w:bodyDiv w:val="1"/>
      <w:marLeft w:val="0"/>
      <w:marRight w:val="0"/>
      <w:marTop w:val="0"/>
      <w:marBottom w:val="0"/>
      <w:divBdr>
        <w:top w:val="none" w:sz="0" w:space="0" w:color="auto"/>
        <w:left w:val="none" w:sz="0" w:space="0" w:color="auto"/>
        <w:bottom w:val="none" w:sz="0" w:space="0" w:color="auto"/>
        <w:right w:val="none" w:sz="0" w:space="0" w:color="auto"/>
      </w:divBdr>
    </w:div>
    <w:div w:id="1444298935">
      <w:bodyDiv w:val="1"/>
      <w:marLeft w:val="0"/>
      <w:marRight w:val="0"/>
      <w:marTop w:val="0"/>
      <w:marBottom w:val="0"/>
      <w:divBdr>
        <w:top w:val="none" w:sz="0" w:space="0" w:color="auto"/>
        <w:left w:val="none" w:sz="0" w:space="0" w:color="auto"/>
        <w:bottom w:val="none" w:sz="0" w:space="0" w:color="auto"/>
        <w:right w:val="none" w:sz="0" w:space="0" w:color="auto"/>
      </w:divBdr>
    </w:div>
    <w:div w:id="1453860281">
      <w:bodyDiv w:val="1"/>
      <w:marLeft w:val="0"/>
      <w:marRight w:val="0"/>
      <w:marTop w:val="0"/>
      <w:marBottom w:val="0"/>
      <w:divBdr>
        <w:top w:val="none" w:sz="0" w:space="0" w:color="auto"/>
        <w:left w:val="none" w:sz="0" w:space="0" w:color="auto"/>
        <w:bottom w:val="none" w:sz="0" w:space="0" w:color="auto"/>
        <w:right w:val="none" w:sz="0" w:space="0" w:color="auto"/>
      </w:divBdr>
    </w:div>
    <w:div w:id="1455170273">
      <w:bodyDiv w:val="1"/>
      <w:marLeft w:val="0"/>
      <w:marRight w:val="0"/>
      <w:marTop w:val="0"/>
      <w:marBottom w:val="0"/>
      <w:divBdr>
        <w:top w:val="none" w:sz="0" w:space="0" w:color="auto"/>
        <w:left w:val="none" w:sz="0" w:space="0" w:color="auto"/>
        <w:bottom w:val="none" w:sz="0" w:space="0" w:color="auto"/>
        <w:right w:val="none" w:sz="0" w:space="0" w:color="auto"/>
      </w:divBdr>
    </w:div>
    <w:div w:id="1468011809">
      <w:bodyDiv w:val="1"/>
      <w:marLeft w:val="0"/>
      <w:marRight w:val="0"/>
      <w:marTop w:val="0"/>
      <w:marBottom w:val="0"/>
      <w:divBdr>
        <w:top w:val="none" w:sz="0" w:space="0" w:color="auto"/>
        <w:left w:val="none" w:sz="0" w:space="0" w:color="auto"/>
        <w:bottom w:val="none" w:sz="0" w:space="0" w:color="auto"/>
        <w:right w:val="none" w:sz="0" w:space="0" w:color="auto"/>
      </w:divBdr>
    </w:div>
    <w:div w:id="1483305855">
      <w:bodyDiv w:val="1"/>
      <w:marLeft w:val="0"/>
      <w:marRight w:val="0"/>
      <w:marTop w:val="0"/>
      <w:marBottom w:val="0"/>
      <w:divBdr>
        <w:top w:val="none" w:sz="0" w:space="0" w:color="auto"/>
        <w:left w:val="none" w:sz="0" w:space="0" w:color="auto"/>
        <w:bottom w:val="none" w:sz="0" w:space="0" w:color="auto"/>
        <w:right w:val="none" w:sz="0" w:space="0" w:color="auto"/>
      </w:divBdr>
    </w:div>
    <w:div w:id="1491404379">
      <w:bodyDiv w:val="1"/>
      <w:marLeft w:val="0"/>
      <w:marRight w:val="0"/>
      <w:marTop w:val="0"/>
      <w:marBottom w:val="0"/>
      <w:divBdr>
        <w:top w:val="none" w:sz="0" w:space="0" w:color="auto"/>
        <w:left w:val="none" w:sz="0" w:space="0" w:color="auto"/>
        <w:bottom w:val="none" w:sz="0" w:space="0" w:color="auto"/>
        <w:right w:val="none" w:sz="0" w:space="0" w:color="auto"/>
      </w:divBdr>
    </w:div>
    <w:div w:id="1494104147">
      <w:bodyDiv w:val="1"/>
      <w:marLeft w:val="0"/>
      <w:marRight w:val="0"/>
      <w:marTop w:val="0"/>
      <w:marBottom w:val="0"/>
      <w:divBdr>
        <w:top w:val="none" w:sz="0" w:space="0" w:color="auto"/>
        <w:left w:val="none" w:sz="0" w:space="0" w:color="auto"/>
        <w:bottom w:val="none" w:sz="0" w:space="0" w:color="auto"/>
        <w:right w:val="none" w:sz="0" w:space="0" w:color="auto"/>
      </w:divBdr>
    </w:div>
    <w:div w:id="1515998430">
      <w:bodyDiv w:val="1"/>
      <w:marLeft w:val="0"/>
      <w:marRight w:val="0"/>
      <w:marTop w:val="0"/>
      <w:marBottom w:val="0"/>
      <w:divBdr>
        <w:top w:val="none" w:sz="0" w:space="0" w:color="auto"/>
        <w:left w:val="none" w:sz="0" w:space="0" w:color="auto"/>
        <w:bottom w:val="none" w:sz="0" w:space="0" w:color="auto"/>
        <w:right w:val="none" w:sz="0" w:space="0" w:color="auto"/>
      </w:divBdr>
    </w:div>
    <w:div w:id="1516649344">
      <w:bodyDiv w:val="1"/>
      <w:marLeft w:val="0"/>
      <w:marRight w:val="0"/>
      <w:marTop w:val="0"/>
      <w:marBottom w:val="0"/>
      <w:divBdr>
        <w:top w:val="none" w:sz="0" w:space="0" w:color="auto"/>
        <w:left w:val="none" w:sz="0" w:space="0" w:color="auto"/>
        <w:bottom w:val="none" w:sz="0" w:space="0" w:color="auto"/>
        <w:right w:val="none" w:sz="0" w:space="0" w:color="auto"/>
      </w:divBdr>
    </w:div>
    <w:div w:id="1519585095">
      <w:bodyDiv w:val="1"/>
      <w:marLeft w:val="0"/>
      <w:marRight w:val="0"/>
      <w:marTop w:val="0"/>
      <w:marBottom w:val="0"/>
      <w:divBdr>
        <w:top w:val="none" w:sz="0" w:space="0" w:color="auto"/>
        <w:left w:val="none" w:sz="0" w:space="0" w:color="auto"/>
        <w:bottom w:val="none" w:sz="0" w:space="0" w:color="auto"/>
        <w:right w:val="none" w:sz="0" w:space="0" w:color="auto"/>
      </w:divBdr>
    </w:div>
    <w:div w:id="1524437610">
      <w:bodyDiv w:val="1"/>
      <w:marLeft w:val="0"/>
      <w:marRight w:val="0"/>
      <w:marTop w:val="0"/>
      <w:marBottom w:val="0"/>
      <w:divBdr>
        <w:top w:val="none" w:sz="0" w:space="0" w:color="auto"/>
        <w:left w:val="none" w:sz="0" w:space="0" w:color="auto"/>
        <w:bottom w:val="none" w:sz="0" w:space="0" w:color="auto"/>
        <w:right w:val="none" w:sz="0" w:space="0" w:color="auto"/>
      </w:divBdr>
    </w:div>
    <w:div w:id="1538540542">
      <w:bodyDiv w:val="1"/>
      <w:marLeft w:val="0"/>
      <w:marRight w:val="0"/>
      <w:marTop w:val="0"/>
      <w:marBottom w:val="0"/>
      <w:divBdr>
        <w:top w:val="none" w:sz="0" w:space="0" w:color="auto"/>
        <w:left w:val="none" w:sz="0" w:space="0" w:color="auto"/>
        <w:bottom w:val="none" w:sz="0" w:space="0" w:color="auto"/>
        <w:right w:val="none" w:sz="0" w:space="0" w:color="auto"/>
      </w:divBdr>
    </w:div>
    <w:div w:id="1540319044">
      <w:bodyDiv w:val="1"/>
      <w:marLeft w:val="0"/>
      <w:marRight w:val="0"/>
      <w:marTop w:val="0"/>
      <w:marBottom w:val="0"/>
      <w:divBdr>
        <w:top w:val="none" w:sz="0" w:space="0" w:color="auto"/>
        <w:left w:val="none" w:sz="0" w:space="0" w:color="auto"/>
        <w:bottom w:val="none" w:sz="0" w:space="0" w:color="auto"/>
        <w:right w:val="none" w:sz="0" w:space="0" w:color="auto"/>
      </w:divBdr>
    </w:div>
    <w:div w:id="1570269169">
      <w:bodyDiv w:val="1"/>
      <w:marLeft w:val="0"/>
      <w:marRight w:val="0"/>
      <w:marTop w:val="0"/>
      <w:marBottom w:val="0"/>
      <w:divBdr>
        <w:top w:val="none" w:sz="0" w:space="0" w:color="auto"/>
        <w:left w:val="none" w:sz="0" w:space="0" w:color="auto"/>
        <w:bottom w:val="none" w:sz="0" w:space="0" w:color="auto"/>
        <w:right w:val="none" w:sz="0" w:space="0" w:color="auto"/>
      </w:divBdr>
    </w:div>
    <w:div w:id="1575163279">
      <w:bodyDiv w:val="1"/>
      <w:marLeft w:val="0"/>
      <w:marRight w:val="0"/>
      <w:marTop w:val="0"/>
      <w:marBottom w:val="0"/>
      <w:divBdr>
        <w:top w:val="none" w:sz="0" w:space="0" w:color="auto"/>
        <w:left w:val="none" w:sz="0" w:space="0" w:color="auto"/>
        <w:bottom w:val="none" w:sz="0" w:space="0" w:color="auto"/>
        <w:right w:val="none" w:sz="0" w:space="0" w:color="auto"/>
      </w:divBdr>
    </w:div>
    <w:div w:id="1596204030">
      <w:bodyDiv w:val="1"/>
      <w:marLeft w:val="0"/>
      <w:marRight w:val="0"/>
      <w:marTop w:val="0"/>
      <w:marBottom w:val="0"/>
      <w:divBdr>
        <w:top w:val="none" w:sz="0" w:space="0" w:color="auto"/>
        <w:left w:val="none" w:sz="0" w:space="0" w:color="auto"/>
        <w:bottom w:val="none" w:sz="0" w:space="0" w:color="auto"/>
        <w:right w:val="none" w:sz="0" w:space="0" w:color="auto"/>
      </w:divBdr>
    </w:div>
    <w:div w:id="1606379252">
      <w:bodyDiv w:val="1"/>
      <w:marLeft w:val="0"/>
      <w:marRight w:val="0"/>
      <w:marTop w:val="0"/>
      <w:marBottom w:val="0"/>
      <w:divBdr>
        <w:top w:val="none" w:sz="0" w:space="0" w:color="auto"/>
        <w:left w:val="none" w:sz="0" w:space="0" w:color="auto"/>
        <w:bottom w:val="none" w:sz="0" w:space="0" w:color="auto"/>
        <w:right w:val="none" w:sz="0" w:space="0" w:color="auto"/>
      </w:divBdr>
    </w:div>
    <w:div w:id="1620992205">
      <w:bodyDiv w:val="1"/>
      <w:marLeft w:val="0"/>
      <w:marRight w:val="0"/>
      <w:marTop w:val="0"/>
      <w:marBottom w:val="0"/>
      <w:divBdr>
        <w:top w:val="none" w:sz="0" w:space="0" w:color="auto"/>
        <w:left w:val="none" w:sz="0" w:space="0" w:color="auto"/>
        <w:bottom w:val="none" w:sz="0" w:space="0" w:color="auto"/>
        <w:right w:val="none" w:sz="0" w:space="0" w:color="auto"/>
      </w:divBdr>
    </w:div>
    <w:div w:id="1628009509">
      <w:bodyDiv w:val="1"/>
      <w:marLeft w:val="0"/>
      <w:marRight w:val="0"/>
      <w:marTop w:val="0"/>
      <w:marBottom w:val="0"/>
      <w:divBdr>
        <w:top w:val="none" w:sz="0" w:space="0" w:color="auto"/>
        <w:left w:val="none" w:sz="0" w:space="0" w:color="auto"/>
        <w:bottom w:val="none" w:sz="0" w:space="0" w:color="auto"/>
        <w:right w:val="none" w:sz="0" w:space="0" w:color="auto"/>
      </w:divBdr>
    </w:div>
    <w:div w:id="1667707754">
      <w:bodyDiv w:val="1"/>
      <w:marLeft w:val="0"/>
      <w:marRight w:val="0"/>
      <w:marTop w:val="0"/>
      <w:marBottom w:val="0"/>
      <w:divBdr>
        <w:top w:val="none" w:sz="0" w:space="0" w:color="auto"/>
        <w:left w:val="none" w:sz="0" w:space="0" w:color="auto"/>
        <w:bottom w:val="none" w:sz="0" w:space="0" w:color="auto"/>
        <w:right w:val="none" w:sz="0" w:space="0" w:color="auto"/>
      </w:divBdr>
    </w:div>
    <w:div w:id="1677731283">
      <w:bodyDiv w:val="1"/>
      <w:marLeft w:val="0"/>
      <w:marRight w:val="0"/>
      <w:marTop w:val="0"/>
      <w:marBottom w:val="0"/>
      <w:divBdr>
        <w:top w:val="none" w:sz="0" w:space="0" w:color="auto"/>
        <w:left w:val="none" w:sz="0" w:space="0" w:color="auto"/>
        <w:bottom w:val="none" w:sz="0" w:space="0" w:color="auto"/>
        <w:right w:val="none" w:sz="0" w:space="0" w:color="auto"/>
      </w:divBdr>
    </w:div>
    <w:div w:id="1678655208">
      <w:bodyDiv w:val="1"/>
      <w:marLeft w:val="0"/>
      <w:marRight w:val="0"/>
      <w:marTop w:val="0"/>
      <w:marBottom w:val="0"/>
      <w:divBdr>
        <w:top w:val="none" w:sz="0" w:space="0" w:color="auto"/>
        <w:left w:val="none" w:sz="0" w:space="0" w:color="auto"/>
        <w:bottom w:val="none" w:sz="0" w:space="0" w:color="auto"/>
        <w:right w:val="none" w:sz="0" w:space="0" w:color="auto"/>
      </w:divBdr>
    </w:div>
    <w:div w:id="1693460296">
      <w:bodyDiv w:val="1"/>
      <w:marLeft w:val="0"/>
      <w:marRight w:val="0"/>
      <w:marTop w:val="0"/>
      <w:marBottom w:val="0"/>
      <w:divBdr>
        <w:top w:val="none" w:sz="0" w:space="0" w:color="auto"/>
        <w:left w:val="none" w:sz="0" w:space="0" w:color="auto"/>
        <w:bottom w:val="none" w:sz="0" w:space="0" w:color="auto"/>
        <w:right w:val="none" w:sz="0" w:space="0" w:color="auto"/>
      </w:divBdr>
    </w:div>
    <w:div w:id="1715040865">
      <w:bodyDiv w:val="1"/>
      <w:marLeft w:val="0"/>
      <w:marRight w:val="0"/>
      <w:marTop w:val="0"/>
      <w:marBottom w:val="0"/>
      <w:divBdr>
        <w:top w:val="none" w:sz="0" w:space="0" w:color="auto"/>
        <w:left w:val="none" w:sz="0" w:space="0" w:color="auto"/>
        <w:bottom w:val="none" w:sz="0" w:space="0" w:color="auto"/>
        <w:right w:val="none" w:sz="0" w:space="0" w:color="auto"/>
      </w:divBdr>
    </w:div>
    <w:div w:id="1719040085">
      <w:bodyDiv w:val="1"/>
      <w:marLeft w:val="0"/>
      <w:marRight w:val="0"/>
      <w:marTop w:val="0"/>
      <w:marBottom w:val="0"/>
      <w:divBdr>
        <w:top w:val="none" w:sz="0" w:space="0" w:color="auto"/>
        <w:left w:val="none" w:sz="0" w:space="0" w:color="auto"/>
        <w:bottom w:val="none" w:sz="0" w:space="0" w:color="auto"/>
        <w:right w:val="none" w:sz="0" w:space="0" w:color="auto"/>
      </w:divBdr>
    </w:div>
    <w:div w:id="1719737609">
      <w:bodyDiv w:val="1"/>
      <w:marLeft w:val="0"/>
      <w:marRight w:val="0"/>
      <w:marTop w:val="0"/>
      <w:marBottom w:val="0"/>
      <w:divBdr>
        <w:top w:val="none" w:sz="0" w:space="0" w:color="auto"/>
        <w:left w:val="none" w:sz="0" w:space="0" w:color="auto"/>
        <w:bottom w:val="none" w:sz="0" w:space="0" w:color="auto"/>
        <w:right w:val="none" w:sz="0" w:space="0" w:color="auto"/>
      </w:divBdr>
    </w:div>
    <w:div w:id="1723358803">
      <w:bodyDiv w:val="1"/>
      <w:marLeft w:val="0"/>
      <w:marRight w:val="0"/>
      <w:marTop w:val="0"/>
      <w:marBottom w:val="0"/>
      <w:divBdr>
        <w:top w:val="none" w:sz="0" w:space="0" w:color="auto"/>
        <w:left w:val="none" w:sz="0" w:space="0" w:color="auto"/>
        <w:bottom w:val="none" w:sz="0" w:space="0" w:color="auto"/>
        <w:right w:val="none" w:sz="0" w:space="0" w:color="auto"/>
      </w:divBdr>
    </w:div>
    <w:div w:id="1725640608">
      <w:bodyDiv w:val="1"/>
      <w:marLeft w:val="0"/>
      <w:marRight w:val="0"/>
      <w:marTop w:val="0"/>
      <w:marBottom w:val="0"/>
      <w:divBdr>
        <w:top w:val="none" w:sz="0" w:space="0" w:color="auto"/>
        <w:left w:val="none" w:sz="0" w:space="0" w:color="auto"/>
        <w:bottom w:val="none" w:sz="0" w:space="0" w:color="auto"/>
        <w:right w:val="none" w:sz="0" w:space="0" w:color="auto"/>
      </w:divBdr>
    </w:div>
    <w:div w:id="1726415944">
      <w:bodyDiv w:val="1"/>
      <w:marLeft w:val="0"/>
      <w:marRight w:val="0"/>
      <w:marTop w:val="0"/>
      <w:marBottom w:val="0"/>
      <w:divBdr>
        <w:top w:val="none" w:sz="0" w:space="0" w:color="auto"/>
        <w:left w:val="none" w:sz="0" w:space="0" w:color="auto"/>
        <w:bottom w:val="none" w:sz="0" w:space="0" w:color="auto"/>
        <w:right w:val="none" w:sz="0" w:space="0" w:color="auto"/>
      </w:divBdr>
    </w:div>
    <w:div w:id="1752460935">
      <w:bodyDiv w:val="1"/>
      <w:marLeft w:val="0"/>
      <w:marRight w:val="0"/>
      <w:marTop w:val="0"/>
      <w:marBottom w:val="0"/>
      <w:divBdr>
        <w:top w:val="none" w:sz="0" w:space="0" w:color="auto"/>
        <w:left w:val="none" w:sz="0" w:space="0" w:color="auto"/>
        <w:bottom w:val="none" w:sz="0" w:space="0" w:color="auto"/>
        <w:right w:val="none" w:sz="0" w:space="0" w:color="auto"/>
      </w:divBdr>
    </w:div>
    <w:div w:id="1777946315">
      <w:bodyDiv w:val="1"/>
      <w:marLeft w:val="0"/>
      <w:marRight w:val="0"/>
      <w:marTop w:val="0"/>
      <w:marBottom w:val="0"/>
      <w:divBdr>
        <w:top w:val="none" w:sz="0" w:space="0" w:color="auto"/>
        <w:left w:val="none" w:sz="0" w:space="0" w:color="auto"/>
        <w:bottom w:val="none" w:sz="0" w:space="0" w:color="auto"/>
        <w:right w:val="none" w:sz="0" w:space="0" w:color="auto"/>
      </w:divBdr>
    </w:div>
    <w:div w:id="1809786954">
      <w:bodyDiv w:val="1"/>
      <w:marLeft w:val="0"/>
      <w:marRight w:val="0"/>
      <w:marTop w:val="0"/>
      <w:marBottom w:val="0"/>
      <w:divBdr>
        <w:top w:val="none" w:sz="0" w:space="0" w:color="auto"/>
        <w:left w:val="none" w:sz="0" w:space="0" w:color="auto"/>
        <w:bottom w:val="none" w:sz="0" w:space="0" w:color="auto"/>
        <w:right w:val="none" w:sz="0" w:space="0" w:color="auto"/>
      </w:divBdr>
    </w:div>
    <w:div w:id="1814833084">
      <w:bodyDiv w:val="1"/>
      <w:marLeft w:val="0"/>
      <w:marRight w:val="0"/>
      <w:marTop w:val="0"/>
      <w:marBottom w:val="0"/>
      <w:divBdr>
        <w:top w:val="none" w:sz="0" w:space="0" w:color="auto"/>
        <w:left w:val="none" w:sz="0" w:space="0" w:color="auto"/>
        <w:bottom w:val="none" w:sz="0" w:space="0" w:color="auto"/>
        <w:right w:val="none" w:sz="0" w:space="0" w:color="auto"/>
      </w:divBdr>
    </w:div>
    <w:div w:id="1859152919">
      <w:bodyDiv w:val="1"/>
      <w:marLeft w:val="0"/>
      <w:marRight w:val="0"/>
      <w:marTop w:val="0"/>
      <w:marBottom w:val="0"/>
      <w:divBdr>
        <w:top w:val="none" w:sz="0" w:space="0" w:color="auto"/>
        <w:left w:val="none" w:sz="0" w:space="0" w:color="auto"/>
        <w:bottom w:val="none" w:sz="0" w:space="0" w:color="auto"/>
        <w:right w:val="none" w:sz="0" w:space="0" w:color="auto"/>
      </w:divBdr>
    </w:div>
    <w:div w:id="1868829853">
      <w:bodyDiv w:val="1"/>
      <w:marLeft w:val="0"/>
      <w:marRight w:val="0"/>
      <w:marTop w:val="0"/>
      <w:marBottom w:val="0"/>
      <w:divBdr>
        <w:top w:val="none" w:sz="0" w:space="0" w:color="auto"/>
        <w:left w:val="none" w:sz="0" w:space="0" w:color="auto"/>
        <w:bottom w:val="none" w:sz="0" w:space="0" w:color="auto"/>
        <w:right w:val="none" w:sz="0" w:space="0" w:color="auto"/>
      </w:divBdr>
    </w:div>
    <w:div w:id="1872916015">
      <w:bodyDiv w:val="1"/>
      <w:marLeft w:val="0"/>
      <w:marRight w:val="0"/>
      <w:marTop w:val="0"/>
      <w:marBottom w:val="0"/>
      <w:divBdr>
        <w:top w:val="none" w:sz="0" w:space="0" w:color="auto"/>
        <w:left w:val="none" w:sz="0" w:space="0" w:color="auto"/>
        <w:bottom w:val="none" w:sz="0" w:space="0" w:color="auto"/>
        <w:right w:val="none" w:sz="0" w:space="0" w:color="auto"/>
      </w:divBdr>
    </w:div>
    <w:div w:id="1873029771">
      <w:bodyDiv w:val="1"/>
      <w:marLeft w:val="0"/>
      <w:marRight w:val="0"/>
      <w:marTop w:val="0"/>
      <w:marBottom w:val="0"/>
      <w:divBdr>
        <w:top w:val="none" w:sz="0" w:space="0" w:color="auto"/>
        <w:left w:val="none" w:sz="0" w:space="0" w:color="auto"/>
        <w:bottom w:val="none" w:sz="0" w:space="0" w:color="auto"/>
        <w:right w:val="none" w:sz="0" w:space="0" w:color="auto"/>
      </w:divBdr>
    </w:div>
    <w:div w:id="1876699874">
      <w:bodyDiv w:val="1"/>
      <w:marLeft w:val="0"/>
      <w:marRight w:val="0"/>
      <w:marTop w:val="0"/>
      <w:marBottom w:val="0"/>
      <w:divBdr>
        <w:top w:val="none" w:sz="0" w:space="0" w:color="auto"/>
        <w:left w:val="none" w:sz="0" w:space="0" w:color="auto"/>
        <w:bottom w:val="none" w:sz="0" w:space="0" w:color="auto"/>
        <w:right w:val="none" w:sz="0" w:space="0" w:color="auto"/>
      </w:divBdr>
    </w:div>
    <w:div w:id="1910116480">
      <w:bodyDiv w:val="1"/>
      <w:marLeft w:val="0"/>
      <w:marRight w:val="0"/>
      <w:marTop w:val="0"/>
      <w:marBottom w:val="0"/>
      <w:divBdr>
        <w:top w:val="none" w:sz="0" w:space="0" w:color="auto"/>
        <w:left w:val="none" w:sz="0" w:space="0" w:color="auto"/>
        <w:bottom w:val="none" w:sz="0" w:space="0" w:color="auto"/>
        <w:right w:val="none" w:sz="0" w:space="0" w:color="auto"/>
      </w:divBdr>
    </w:div>
    <w:div w:id="1913805951">
      <w:bodyDiv w:val="1"/>
      <w:marLeft w:val="0"/>
      <w:marRight w:val="0"/>
      <w:marTop w:val="0"/>
      <w:marBottom w:val="0"/>
      <w:divBdr>
        <w:top w:val="none" w:sz="0" w:space="0" w:color="auto"/>
        <w:left w:val="none" w:sz="0" w:space="0" w:color="auto"/>
        <w:bottom w:val="none" w:sz="0" w:space="0" w:color="auto"/>
        <w:right w:val="none" w:sz="0" w:space="0" w:color="auto"/>
      </w:divBdr>
    </w:div>
    <w:div w:id="1915579099">
      <w:bodyDiv w:val="1"/>
      <w:marLeft w:val="0"/>
      <w:marRight w:val="0"/>
      <w:marTop w:val="0"/>
      <w:marBottom w:val="0"/>
      <w:divBdr>
        <w:top w:val="none" w:sz="0" w:space="0" w:color="auto"/>
        <w:left w:val="none" w:sz="0" w:space="0" w:color="auto"/>
        <w:bottom w:val="none" w:sz="0" w:space="0" w:color="auto"/>
        <w:right w:val="none" w:sz="0" w:space="0" w:color="auto"/>
      </w:divBdr>
    </w:div>
    <w:div w:id="1924803784">
      <w:bodyDiv w:val="1"/>
      <w:marLeft w:val="0"/>
      <w:marRight w:val="0"/>
      <w:marTop w:val="0"/>
      <w:marBottom w:val="0"/>
      <w:divBdr>
        <w:top w:val="none" w:sz="0" w:space="0" w:color="auto"/>
        <w:left w:val="none" w:sz="0" w:space="0" w:color="auto"/>
        <w:bottom w:val="none" w:sz="0" w:space="0" w:color="auto"/>
        <w:right w:val="none" w:sz="0" w:space="0" w:color="auto"/>
      </w:divBdr>
    </w:div>
    <w:div w:id="1970813787">
      <w:bodyDiv w:val="1"/>
      <w:marLeft w:val="0"/>
      <w:marRight w:val="0"/>
      <w:marTop w:val="0"/>
      <w:marBottom w:val="0"/>
      <w:divBdr>
        <w:top w:val="none" w:sz="0" w:space="0" w:color="auto"/>
        <w:left w:val="none" w:sz="0" w:space="0" w:color="auto"/>
        <w:bottom w:val="none" w:sz="0" w:space="0" w:color="auto"/>
        <w:right w:val="none" w:sz="0" w:space="0" w:color="auto"/>
      </w:divBdr>
    </w:div>
    <w:div w:id="1976445207">
      <w:bodyDiv w:val="1"/>
      <w:marLeft w:val="0"/>
      <w:marRight w:val="0"/>
      <w:marTop w:val="0"/>
      <w:marBottom w:val="0"/>
      <w:divBdr>
        <w:top w:val="none" w:sz="0" w:space="0" w:color="auto"/>
        <w:left w:val="none" w:sz="0" w:space="0" w:color="auto"/>
        <w:bottom w:val="none" w:sz="0" w:space="0" w:color="auto"/>
        <w:right w:val="none" w:sz="0" w:space="0" w:color="auto"/>
      </w:divBdr>
    </w:div>
    <w:div w:id="1979726921">
      <w:bodyDiv w:val="1"/>
      <w:marLeft w:val="0"/>
      <w:marRight w:val="0"/>
      <w:marTop w:val="0"/>
      <w:marBottom w:val="0"/>
      <w:divBdr>
        <w:top w:val="none" w:sz="0" w:space="0" w:color="auto"/>
        <w:left w:val="none" w:sz="0" w:space="0" w:color="auto"/>
        <w:bottom w:val="none" w:sz="0" w:space="0" w:color="auto"/>
        <w:right w:val="none" w:sz="0" w:space="0" w:color="auto"/>
      </w:divBdr>
    </w:div>
    <w:div w:id="1993560014">
      <w:bodyDiv w:val="1"/>
      <w:marLeft w:val="0"/>
      <w:marRight w:val="0"/>
      <w:marTop w:val="0"/>
      <w:marBottom w:val="0"/>
      <w:divBdr>
        <w:top w:val="none" w:sz="0" w:space="0" w:color="auto"/>
        <w:left w:val="none" w:sz="0" w:space="0" w:color="auto"/>
        <w:bottom w:val="none" w:sz="0" w:space="0" w:color="auto"/>
        <w:right w:val="none" w:sz="0" w:space="0" w:color="auto"/>
      </w:divBdr>
    </w:div>
    <w:div w:id="1995985034">
      <w:bodyDiv w:val="1"/>
      <w:marLeft w:val="0"/>
      <w:marRight w:val="0"/>
      <w:marTop w:val="0"/>
      <w:marBottom w:val="0"/>
      <w:divBdr>
        <w:top w:val="none" w:sz="0" w:space="0" w:color="auto"/>
        <w:left w:val="none" w:sz="0" w:space="0" w:color="auto"/>
        <w:bottom w:val="none" w:sz="0" w:space="0" w:color="auto"/>
        <w:right w:val="none" w:sz="0" w:space="0" w:color="auto"/>
      </w:divBdr>
    </w:div>
    <w:div w:id="2012101329">
      <w:bodyDiv w:val="1"/>
      <w:marLeft w:val="0"/>
      <w:marRight w:val="0"/>
      <w:marTop w:val="0"/>
      <w:marBottom w:val="0"/>
      <w:divBdr>
        <w:top w:val="none" w:sz="0" w:space="0" w:color="auto"/>
        <w:left w:val="none" w:sz="0" w:space="0" w:color="auto"/>
        <w:bottom w:val="none" w:sz="0" w:space="0" w:color="auto"/>
        <w:right w:val="none" w:sz="0" w:space="0" w:color="auto"/>
      </w:divBdr>
    </w:div>
    <w:div w:id="2021816335">
      <w:bodyDiv w:val="1"/>
      <w:marLeft w:val="0"/>
      <w:marRight w:val="0"/>
      <w:marTop w:val="0"/>
      <w:marBottom w:val="0"/>
      <w:divBdr>
        <w:top w:val="none" w:sz="0" w:space="0" w:color="auto"/>
        <w:left w:val="none" w:sz="0" w:space="0" w:color="auto"/>
        <w:bottom w:val="none" w:sz="0" w:space="0" w:color="auto"/>
        <w:right w:val="none" w:sz="0" w:space="0" w:color="auto"/>
      </w:divBdr>
    </w:div>
    <w:div w:id="2042437283">
      <w:bodyDiv w:val="1"/>
      <w:marLeft w:val="0"/>
      <w:marRight w:val="0"/>
      <w:marTop w:val="0"/>
      <w:marBottom w:val="0"/>
      <w:divBdr>
        <w:top w:val="none" w:sz="0" w:space="0" w:color="auto"/>
        <w:left w:val="none" w:sz="0" w:space="0" w:color="auto"/>
        <w:bottom w:val="none" w:sz="0" w:space="0" w:color="auto"/>
        <w:right w:val="none" w:sz="0" w:space="0" w:color="auto"/>
      </w:divBdr>
    </w:div>
    <w:div w:id="2047681511">
      <w:bodyDiv w:val="1"/>
      <w:marLeft w:val="0"/>
      <w:marRight w:val="0"/>
      <w:marTop w:val="0"/>
      <w:marBottom w:val="0"/>
      <w:divBdr>
        <w:top w:val="none" w:sz="0" w:space="0" w:color="auto"/>
        <w:left w:val="none" w:sz="0" w:space="0" w:color="auto"/>
        <w:bottom w:val="none" w:sz="0" w:space="0" w:color="auto"/>
        <w:right w:val="none" w:sz="0" w:space="0" w:color="auto"/>
      </w:divBdr>
    </w:div>
    <w:div w:id="2055226455">
      <w:bodyDiv w:val="1"/>
      <w:marLeft w:val="0"/>
      <w:marRight w:val="0"/>
      <w:marTop w:val="0"/>
      <w:marBottom w:val="0"/>
      <w:divBdr>
        <w:top w:val="none" w:sz="0" w:space="0" w:color="auto"/>
        <w:left w:val="none" w:sz="0" w:space="0" w:color="auto"/>
        <w:bottom w:val="none" w:sz="0" w:space="0" w:color="auto"/>
        <w:right w:val="none" w:sz="0" w:space="0" w:color="auto"/>
      </w:divBdr>
    </w:div>
    <w:div w:id="2085880292">
      <w:bodyDiv w:val="1"/>
      <w:marLeft w:val="0"/>
      <w:marRight w:val="0"/>
      <w:marTop w:val="0"/>
      <w:marBottom w:val="0"/>
      <w:divBdr>
        <w:top w:val="none" w:sz="0" w:space="0" w:color="auto"/>
        <w:left w:val="none" w:sz="0" w:space="0" w:color="auto"/>
        <w:bottom w:val="none" w:sz="0" w:space="0" w:color="auto"/>
        <w:right w:val="none" w:sz="0" w:space="0" w:color="auto"/>
      </w:divBdr>
    </w:div>
    <w:div w:id="2108844011">
      <w:bodyDiv w:val="1"/>
      <w:marLeft w:val="0"/>
      <w:marRight w:val="0"/>
      <w:marTop w:val="0"/>
      <w:marBottom w:val="0"/>
      <w:divBdr>
        <w:top w:val="none" w:sz="0" w:space="0" w:color="auto"/>
        <w:left w:val="none" w:sz="0" w:space="0" w:color="auto"/>
        <w:bottom w:val="none" w:sz="0" w:space="0" w:color="auto"/>
        <w:right w:val="none" w:sz="0" w:space="0" w:color="auto"/>
      </w:divBdr>
    </w:div>
    <w:div w:id="2111007594">
      <w:bodyDiv w:val="1"/>
      <w:marLeft w:val="0"/>
      <w:marRight w:val="0"/>
      <w:marTop w:val="0"/>
      <w:marBottom w:val="0"/>
      <w:divBdr>
        <w:top w:val="none" w:sz="0" w:space="0" w:color="auto"/>
        <w:left w:val="none" w:sz="0" w:space="0" w:color="auto"/>
        <w:bottom w:val="none" w:sz="0" w:space="0" w:color="auto"/>
        <w:right w:val="none" w:sz="0" w:space="0" w:color="auto"/>
      </w:divBdr>
    </w:div>
    <w:div w:id="2140803315">
      <w:bodyDiv w:val="1"/>
      <w:marLeft w:val="0"/>
      <w:marRight w:val="0"/>
      <w:marTop w:val="0"/>
      <w:marBottom w:val="0"/>
      <w:divBdr>
        <w:top w:val="none" w:sz="0" w:space="0" w:color="auto"/>
        <w:left w:val="none" w:sz="0" w:space="0" w:color="auto"/>
        <w:bottom w:val="none" w:sz="0" w:space="0" w:color="auto"/>
        <w:right w:val="none" w:sz="0" w:space="0" w:color="auto"/>
      </w:divBdr>
    </w:div>
    <w:div w:id="2145539697">
      <w:bodyDiv w:val="1"/>
      <w:marLeft w:val="0"/>
      <w:marRight w:val="0"/>
      <w:marTop w:val="0"/>
      <w:marBottom w:val="0"/>
      <w:divBdr>
        <w:top w:val="none" w:sz="0" w:space="0" w:color="auto"/>
        <w:left w:val="none" w:sz="0" w:space="0" w:color="auto"/>
        <w:bottom w:val="none" w:sz="0" w:space="0" w:color="auto"/>
        <w:right w:val="none" w:sz="0" w:space="0" w:color="auto"/>
      </w:divBdr>
    </w:div>
    <w:div w:id="214638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61E25-75AE-4897-A7A9-07D32A45C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5145</Words>
  <Characters>28302</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SOCIETE</vt:lpstr>
    </vt:vector>
  </TitlesOfParts>
  <Company>Cabinet</Company>
  <LinksUpToDate>false</LinksUpToDate>
  <CharactersWithSpaces>33381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SOCIETE</dc:title>
  <dc:creator>ORGANISATION ET GESTION</dc:creator>
  <cp:lastModifiedBy>Famille</cp:lastModifiedBy>
  <cp:revision>2</cp:revision>
  <cp:lastPrinted>2013-06-07T09:12:00Z</cp:lastPrinted>
  <dcterms:created xsi:type="dcterms:W3CDTF">2014-06-16T12:41:00Z</dcterms:created>
  <dcterms:modified xsi:type="dcterms:W3CDTF">2014-06-16T12:41:00Z</dcterms:modified>
</cp:coreProperties>
</file>