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75" w:rsidRDefault="009B5575" w:rsidP="00272832">
      <w:pPr>
        <w:pStyle w:val="En-tte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En-tte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rPr>
          <w:rFonts w:ascii="Times New Roman" w:hAnsi="Times New Roman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DG, DAF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DG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EE0F2F" w:rsidP="00EE0F2F">
            <w:r>
              <w:rPr>
                <w:rFonts w:asciiTheme="minorHAnsi" w:hAnsiTheme="minorHAnsi"/>
              </w:rPr>
              <w:t>Aucune tâche incompatible.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974DB1" w:rsidP="004C60EF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selon la durée de vie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production d'immo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- cession: cas rare (3 fois pour tous les 10 ans)
- mise au rebut : après une autorisation de la direction technique + direction générale du site
- destruction : selon les normes (ex: normes européennes d'utilisation des frigos)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après une autorisation de la direction technique / direction générale du site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par ordre numérique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achats locaux: BC + facture (dès la réception)
achats imports: immo en consommation/avaries (expert en évaluation des dégats)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dans le logiciel de gestion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 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même remarque au précédent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comptabilisé dès la réception de la facture au service comptable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comptabilité assure la comparaison de tous les documents reçus avec l'année précédente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 comptable rapproche le fichier excel avec le fichier dans le logiciel SAGE (grand livre)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fait par le service comptable
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avec vérification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la dotation annuelle aux amortissements ne s'écoule pas de délais anormaux entre la réception et la mise en service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 qui génèrent des revenus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3D48BD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54/54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</w:r>
      <w:r w:rsidR="009B5575" w:rsidRPr="00C8217A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Ok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ok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lors de l'inventaire d'immo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DAD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des immobilisations détenues par des tiers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 nom de la société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conservés dans le coffre du DG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</w:tr>
    </w:tbl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3D48BD" w:rsidRDefault="003D48BD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procédure à renforcer</w:t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3D48BD" w:rsidP="008F68C5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3D48BD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25/27</w:t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RàS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Même règles d'évaluation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vérifiées par le DG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RàS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RàS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dans le tableau d'amortissement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Existence d'une procédure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RàS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Non applicable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Suivant la loi fiscale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>
            <w:r>
              <w:rPr>
                <w:rFonts w:ascii="Calibri" w:hAnsi="Calibri" w:cs="Calibri"/>
                <w:bCs/>
              </w:rPr>
              <w:t>RàS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660383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fiable</w:t>
            </w:r>
          </w:p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660383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660383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24/24</w:t>
            </w:r>
          </w:p>
        </w:tc>
      </w:tr>
    </w:tbl>
    <w:p w:rsidR="00660383" w:rsidRDefault="00660383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Aucune tâche incompatible.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54/54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RàS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25/27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procédure à renforcer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24/24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fiable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Grilledutableau"/>
        <w:tblW w:w="9540" w:type="dxa"/>
        <w:tblInd w:w="18" w:type="dxa"/>
        <w:tblLook w:val="04A0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243020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procédure à renforcer</w:t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243020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/>
    <w:p w:rsidR="00BA7388" w:rsidRDefault="00BA7388"/>
    <w:sectPr w:rsidR="00BA7388" w:rsidSect="00B01163">
      <w:headerReference w:type="default" r:id="rId7"/>
      <w:footerReference w:type="default" r:id="rId8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58E" w:rsidRDefault="00FC658E" w:rsidP="009C45BE">
      <w:r>
        <w:separator/>
      </w:r>
    </w:p>
  </w:endnote>
  <w:endnote w:type="continuationSeparator" w:id="1">
    <w:p w:rsidR="00FC658E" w:rsidRDefault="00FC658E" w:rsidP="009C4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0EF" w:rsidRDefault="00CA2173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A6611C" w:rsidP="0062645F">
    <w:pPr>
      <w:pStyle w:val="Pieddepage"/>
      <w:tabs>
        <w:tab w:val="clear" w:pos="4819"/>
        <w:tab w:val="clear" w:pos="9071"/>
      </w:tabs>
      <w:ind w:left="3545" w:right="-447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5353050</wp:posOffset>
          </wp:positionH>
          <wp:positionV relativeFrom="paragraph">
            <wp:posOffset>171450</wp:posOffset>
          </wp:positionV>
          <wp:extent cx="466725" cy="323850"/>
          <wp:effectExtent l="0" t="0" r="9525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217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;mso-position-horizontal-relative:text;mso-position-vertical-relative:text" o:allowoverlap="f">
          <v:imagedata r:id="rId2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CA2173">
      <w:rPr>
        <w:rStyle w:val="Numrodepage"/>
      </w:rPr>
      <w:fldChar w:fldCharType="begin"/>
    </w:r>
    <w:r w:rsidR="004C60EF">
      <w:rPr>
        <w:rStyle w:val="Numrodepage"/>
      </w:rPr>
      <w:instrText xml:space="preserve"> PAGE </w:instrText>
    </w:r>
    <w:r w:rsidR="00CA2173">
      <w:rPr>
        <w:rStyle w:val="Numrodepage"/>
      </w:rPr>
      <w:fldChar w:fldCharType="separate"/>
    </w:r>
    <w:r>
      <w:rPr>
        <w:rStyle w:val="Numrodepage"/>
        <w:noProof/>
      </w:rPr>
      <w:t>2</w:t>
    </w:r>
    <w:r w:rsidR="00CA2173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58E" w:rsidRDefault="00FC658E" w:rsidP="009C45BE">
      <w:r>
        <w:separator/>
      </w:r>
    </w:p>
  </w:footnote>
  <w:footnote w:type="continuationSeparator" w:id="1">
    <w:p w:rsidR="00FC658E" w:rsidRDefault="00FC658E" w:rsidP="009C45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CA2173" w:rsidP="0062645F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4C60EF"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4C60E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ORIGINES 2014 Final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Titre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bookmarkStart w:id="0" w:name="_GoBack" w:colFirst="0" w:colLast="0"/>
          <w:r>
            <w:rPr>
              <w:b/>
            </w:rPr>
            <w:t>COLLABORATEUR</w:t>
          </w:r>
          <w:r w:rsidR="00A6611C">
            <w:rPr>
              <w:b/>
            </w:rPr>
            <w:t>(S)</w:t>
          </w:r>
          <w:r>
            <w:rPr>
              <w:b/>
            </w:rPr>
            <w:t xml:space="preserve"> </w:t>
          </w:r>
          <w:r w:rsidRPr="00291E68">
            <w:rPr>
              <w:rFonts w:ascii="Calibri" w:hAnsi="Calibri" w:cs="Calibri"/>
              <w:b/>
              <w:bCs/>
              <w:u w:val="single"/>
            </w:rPr>
            <w:t/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CA2173" w:rsidP="0062645F">
          <w:pPr>
            <w:jc w:val="center"/>
            <w:rPr>
              <w:rFonts w:ascii="Times New Roman" w:hAnsi="Times New Roman"/>
              <w:b/>
              <w:smallCaps/>
            </w:rPr>
          </w:pPr>
          <w:r w:rsidRPr="00CA2173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CA2173" w:rsidP="0062645F">
          <w:pPr>
            <w:ind w:right="60"/>
            <w:jc w:val="center"/>
          </w:pPr>
          <w:r>
            <w:fldChar w:fldCharType="begin"/>
          </w:r>
          <w:r w:rsidR="004002F4">
            <w:instrText xml:space="preserve"> PAGE  \* MERGEFORMAT </w:instrText>
          </w:r>
          <w:r>
            <w:fldChar w:fldCharType="separate"/>
          </w:r>
          <w:r w:rsidR="00A6611C">
            <w:rPr>
              <w:noProof/>
            </w:rPr>
            <w:t>2</w:t>
          </w:r>
          <w:r>
            <w:fldChar w:fldCharType="end"/>
          </w:r>
          <w:r w:rsidR="004002F4">
            <w:t>/</w:t>
          </w:r>
          <w:fldSimple w:instr=" NUMPAGES  \* MERGEFORMAT ">
            <w:r w:rsidR="00A6611C">
              <w:rPr>
                <w:noProof/>
              </w:rPr>
              <w:t>8</w:t>
            </w:r>
          </w:fldSimple>
        </w:p>
      </w:tc>
      <w:bookmarkEnd w:id="0"/>
    </w:tr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/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4002F4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04-05-2015</w:t>
          </w:r>
        </w:p>
      </w:tc>
    </w:tr>
  </w:tbl>
  <w:p w:rsidR="004C60EF" w:rsidRDefault="004C60EF" w:rsidP="0062645F">
    <w:pPr>
      <w:pStyle w:val="En-tte"/>
      <w:rPr>
        <w:sz w:val="8"/>
      </w:rPr>
    </w:pPr>
  </w:p>
  <w:p w:rsidR="004C60EF" w:rsidRPr="00594F52" w:rsidRDefault="004C60EF" w:rsidP="0062645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1C41E0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90549"/>
    <w:rsid w:val="00391DA0"/>
    <w:rsid w:val="003D48BD"/>
    <w:rsid w:val="003F39D2"/>
    <w:rsid w:val="004002F4"/>
    <w:rsid w:val="00460C0C"/>
    <w:rsid w:val="004C31D1"/>
    <w:rsid w:val="004C60EF"/>
    <w:rsid w:val="00501F43"/>
    <w:rsid w:val="00511BEE"/>
    <w:rsid w:val="00544E6B"/>
    <w:rsid w:val="005533E0"/>
    <w:rsid w:val="006057F8"/>
    <w:rsid w:val="0062645F"/>
    <w:rsid w:val="00650D35"/>
    <w:rsid w:val="00660383"/>
    <w:rsid w:val="00690147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F2B96"/>
    <w:rsid w:val="00943A91"/>
    <w:rsid w:val="00974DB1"/>
    <w:rsid w:val="00980685"/>
    <w:rsid w:val="009B5575"/>
    <w:rsid w:val="009C45BE"/>
    <w:rsid w:val="009E50E9"/>
    <w:rsid w:val="00A06AF0"/>
    <w:rsid w:val="00A6611C"/>
    <w:rsid w:val="00AE36DB"/>
    <w:rsid w:val="00B01163"/>
    <w:rsid w:val="00B06A4A"/>
    <w:rsid w:val="00BA7388"/>
    <w:rsid w:val="00C46D86"/>
    <w:rsid w:val="00C8217A"/>
    <w:rsid w:val="00C84496"/>
    <w:rsid w:val="00C85820"/>
    <w:rsid w:val="00CA2173"/>
    <w:rsid w:val="00CF434F"/>
    <w:rsid w:val="00D01C73"/>
    <w:rsid w:val="00DB4005"/>
    <w:rsid w:val="00DD5576"/>
    <w:rsid w:val="00E31616"/>
    <w:rsid w:val="00E73EE7"/>
    <w:rsid w:val="00EE0F2F"/>
    <w:rsid w:val="00F27CC6"/>
    <w:rsid w:val="00F501B6"/>
    <w:rsid w:val="00F86BFD"/>
    <w:rsid w:val="00FC658E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9B557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9B557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9B557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9B5575"/>
  </w:style>
  <w:style w:type="table" w:styleId="Grilledutableau">
    <w:name w:val="Table Grid"/>
    <w:basedOn w:val="Tableau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661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11C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1180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54</cp:revision>
  <dcterms:created xsi:type="dcterms:W3CDTF">2014-05-30T11:01:00Z</dcterms:created>
  <dcterms:modified xsi:type="dcterms:W3CDTF">2015-05-04T05:40:00Z</dcterms:modified>
</cp:coreProperties>
</file>