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Pr="00D6464C">
        <w:rPr>
          <w:rFonts w:ascii="Times New Roman" w:hAnsi="Times New Roman"/>
          <w:b/>
          <w:color w:val="FFFFFF"/>
        </w:rPr>
        <w:t>AUD</w:t>
      </w:r>
      <w:r>
        <w:rPr>
          <w:rFonts w:ascii="Times New Roman" w:hAnsi="Times New Roman"/>
          <w:b/>
          <w:color w:val="FFFFFF"/>
        </w:rPr>
        <w:t>I</w:t>
      </w:r>
      <w:r w:rsidRPr="00D6464C">
        <w:rPr>
          <w:rFonts w:ascii="Times New Roman" w:hAnsi="Times New Roman"/>
          <w:b/>
          <w:color w:val="FFFFFF"/>
        </w:rPr>
        <w:t>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  <w:r>
        <w:rPr>
          <w:rFonts w:ascii="Times New Roman" w:hAnsi="Times New Roman"/>
        </w:rPr>
        <w:tab/>
        <w:t xml:space="preserve">par </w:t>
      </w:r>
      <w:r w:rsidRPr="00127A2F">
        <w:rPr>
          <w:rFonts w:ascii="Times New Roman" w:hAnsi="Times New Roman"/>
          <w:b/>
          <w:color w:val="FFFFFF"/>
          <w:shd w:val="clear" w:color="auto" w:fill="FF0000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rPr>
          <w:rFonts w:ascii="Times New Roman" w:hAnsi="Times New Roman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DAF, Direction du site (Diego),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Chef comptable du site, 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DAF, Chef comptable du site,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trHeight w:val="1342"/>
          <w:jc w:val="center"/>
        </w:trPr>
        <w:tc>
          <w:tcPr>
            <w:tcW w:w="10270" w:type="dxa"/>
          </w:tcPr>
          <w:p w:rsidR="004E7055" w:rsidRPr="00A17F3B" w:rsidRDefault="00BE4FE6" w:rsidP="00F846BA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39.05pt;margin-top:-1.05pt;width:170.55pt;height:68.25pt;z-index:251660288">
                  <v:textbox>
                    <w:txbxContent>
                      <w:p w:rsidR="004E7055" w:rsidRDefault="004E7055" w:rsidP="004E705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E7055" w:rsidRPr="004E7055" w:rsidRDefault="00D01314" w:rsidP="004E7055">
                        <w:r>
                          <w:t xml:space="preserve"> </w:t>
                        </w:r>
                        <w:r w:rsidR="004E7055" w:rsidRPr="004E7055">
                          <w:t>.</w:t>
                        </w:r>
                      </w:p>
                    </w:txbxContent>
                  </v:textbox>
                </v:shape>
              </w:pict>
            </w:r>
            <w:r w:rsidR="004E7055" w:rsidRPr="00A17F3B">
              <w:rPr>
                <w:rFonts w:ascii="Times New Roman" w:hAnsi="Times New Roman"/>
                <w:b/>
              </w:rPr>
              <w:t>CONCLUSIONS :</w:t>
            </w: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B - S'assurer que toutes les charges et recettes relatives au personnel sont enregistrées (exhaustivité).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85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49"/>
        <w:gridCol w:w="792"/>
      </w:tblGrid>
      <w:tr w:rsidR="00421FD9" w:rsidTr="00421FD9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FD9" w:rsidRPr="00A17F3B" w:rsidRDefault="00421FD9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21FD9" w:rsidRPr="00A17F3B" w:rsidRDefault="00421FD9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21FD9" w:rsidRPr="00A17F3B" w:rsidRDefault="00421FD9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21FD9" w:rsidRDefault="00421FD9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421FD9" w:rsidRPr="00A17F3B" w:rsidRDefault="00421FD9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49" w:type="dxa"/>
            <w:tcBorders>
              <w:top w:val="single" w:sz="6" w:space="0" w:color="auto"/>
              <w:bottom w:val="single" w:sz="4" w:space="0" w:color="000000"/>
            </w:tcBorders>
          </w:tcPr>
          <w:p w:rsidR="00421FD9" w:rsidRPr="00A17F3B" w:rsidRDefault="00421FD9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21FD9" w:rsidRPr="00A17F3B" w:rsidRDefault="00421FD9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( matrice excel ) détenu par DRH.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21FD9" w:rsidRPr="001E77CC" w:rsidRDefault="00421FD9" w:rsidP="00B04302">
            <w:pPr>
              <w:pStyle w:val="Header"/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( matrice excel ) détenu par DRH.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Idem.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Utilisé surtout à chaque service ou département concerné tel que DG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DRH et le responsable informatique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partir des informations centralisées (fichier et cahiers divers) à DAF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service et/ou département concerné : réunion mensuelle avec DG et DRH.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 : s'agissant d'une erreur 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Constatation de droit de congé non pris supérieur à 90 jrs : cas de RANDRIAMIALY Rodolphe : 96.83 jrs, DJAOZARA Jean Claude : 95 jrs.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partir des demandes de congé ou de permission déposées au DRH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Les salaires bruts établis ont été obtenus à partir des états de bases détenus au DRH en considérant les présences et absences du personnel.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NIVEAU DE RISQUE</w:t>
      </w:r>
    </w:p>
    <w:p w:rsidR="004E7055" w:rsidRPr="004E7055" w:rsidRDefault="009E2750" w:rsidP="004E7055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30/30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</w:t>
      </w: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"/>
        <w:gridCol w:w="3801"/>
        <w:gridCol w:w="680"/>
        <w:gridCol w:w="851"/>
        <w:gridCol w:w="851"/>
        <w:gridCol w:w="1160"/>
        <w:gridCol w:w="856"/>
        <w:gridCol w:w="856"/>
      </w:tblGrid>
      <w:tr w:rsidR="00FA2035" w:rsidTr="002F4A7E">
        <w:trPr>
          <w:gridAfter w:val="1"/>
          <w:wAfter w:w="856" w:type="dxa"/>
          <w:cantSplit/>
          <w:jc w:val="center"/>
        </w:trPr>
        <w:tc>
          <w:tcPr>
            <w:tcW w:w="43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07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top w:val="nil"/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4" w:type="dxa"/>
            <w:tcBorders>
              <w:top w:val="nil"/>
              <w:left w:val="nil"/>
            </w:tcBorders>
          </w:tcPr>
          <w:p w:rsidR="00FA2035" w:rsidRPr="00A17F3B" w:rsidRDefault="00FA2035" w:rsidP="00F846BA">
            <w:pPr>
              <w:pStyle w:val="Header"/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FA2035" w:rsidRPr="00093AA1" w:rsidRDefault="00FA2035" w:rsidP="00F846BA">
            <w:pPr>
              <w:pStyle w:val="Header"/>
              <w:spacing w:before="20" w:after="20"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 ( y compris les registres N°1, N°2 et N°3 des employeurs ).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Direction du site et DRH (et selon chaque service demandeur )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Direction du site (DG)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+ registres d'employeur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Pour les registres : au bureau du DRH fermé à clé
Pour le fichier permanent : protégé par un mot de passe du DRH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 bureau du DRH fermé à clé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Service personnel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ras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F4A7E" w:rsidTr="002F4A7E">
        <w:trPr>
          <w:gridAfter w:val="1"/>
          <w:wAfter w:w="851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2F4A7E" w:rsidRPr="00A17F3B" w:rsidRDefault="002F4A7E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2F4A7E" w:rsidRPr="00A17F3B" w:rsidRDefault="002F4A7E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1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  <w:tc>
          <w:tcPr>
            <w:tcW w:w="856" w:type="dxa"/>
            <w:shd w:val="clear" w:color="auto" w:fill="auto"/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F4A7E" w:rsidTr="002F4A7E">
        <w:trPr>
          <w:gridAfter w:val="1"/>
          <w:wAfter w:w="851" w:type="dxa"/>
          <w:jc w:val="center"/>
        </w:trPr>
        <w:tc>
          <w:tcPr>
            <w:tcW w:w="565" w:type="dxa"/>
            <w:tcBorders>
              <w:bottom w:val="nil"/>
              <w:right w:val="nil"/>
            </w:tcBorders>
          </w:tcPr>
          <w:p w:rsidR="002F4A7E" w:rsidRPr="00A17F3B" w:rsidRDefault="002F4A7E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  <w:bottom w:val="nil"/>
            </w:tcBorders>
          </w:tcPr>
          <w:p w:rsidR="002F4A7E" w:rsidRPr="00A17F3B" w:rsidRDefault="002F4A7E" w:rsidP="00F846BA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1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tcBorders>
              <w:bottom w:val="nil"/>
            </w:tcBorders>
            <w:shd w:val="clear" w:color="auto" w:fill="auto"/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2F4A7E">
        <w:trPr>
          <w:cantSplit/>
          <w:jc w:val="center"/>
        </w:trPr>
        <w:tc>
          <w:tcPr>
            <w:tcW w:w="43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A2035" w:rsidTr="002F4A7E">
        <w:trPr>
          <w:gridAfter w:val="1"/>
          <w:wAfter w:w="856" w:type="dxa"/>
          <w:cantSplit/>
          <w:jc w:val="center"/>
        </w:trPr>
        <w:tc>
          <w:tcPr>
            <w:tcW w:w="43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07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top w:val="nil"/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4" w:type="dxa"/>
            <w:tcBorders>
              <w:top w:val="nil"/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Service du personnel et du DRH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trHeight w:val="87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 w:rsidRPr="00647809">
        <w:rPr>
          <w:rFonts w:ascii="Arial" w:hAnsi="Arial" w:cs="Arial"/>
          <w:color w:val="FFFFFF"/>
          <w:sz w:val="22"/>
          <w:szCs w:val="22"/>
        </w:rPr>
        <w:t>T</w:t>
      </w:r>
      <w:r w:rsidRPr="003F5E6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NIVEAU DE RISQUE</w:t>
      </w:r>
    </w:p>
    <w:p w:rsidR="004E7055" w:rsidRPr="004E7055" w:rsidRDefault="009E2750" w:rsidP="004E7055"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4E7055" w:rsidRPr="004E7055">
        <w:br w:type="page"/>
      </w:r>
      <w:r w:rsidR="004E7055"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87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3876"/>
        <w:gridCol w:w="692"/>
        <w:gridCol w:w="866"/>
        <w:gridCol w:w="1853"/>
        <w:gridCol w:w="887"/>
      </w:tblGrid>
      <w:tr w:rsidR="00FA2035" w:rsidTr="00FA2035">
        <w:trPr>
          <w:cantSplit/>
          <w:trHeight w:val="546"/>
          <w:jc w:val="center"/>
        </w:trPr>
        <w:tc>
          <w:tcPr>
            <w:tcW w:w="44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2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53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FA2035" w:rsidTr="00FA2035">
        <w:trPr>
          <w:trHeight w:val="985"/>
          <w:jc w:val="center"/>
        </w:trPr>
        <w:tc>
          <w:tcPr>
            <w:tcW w:w="577" w:type="dxa"/>
            <w:tcBorders>
              <w:top w:val="nil"/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76" w:type="dxa"/>
            <w:tcBorders>
              <w:top w:val="nil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692" w:type="dxa"/>
            <w:tcBorders>
              <w:top w:val="nil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 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:rsidR="00FA2035" w:rsidRPr="00331DDB" w:rsidRDefault="00FA2035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451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Rapprochement par le soin du DG</w:t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807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9E2750" w:rsidP="004E7055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12/14</w:t>
      </w:r>
      <w:r w:rsidR="004E7055" w:rsidRPr="004E7055">
        <w:t xml:space="preserve">.                              </w:t>
      </w:r>
      <w:r w:rsidR="004E7055" w:rsidRPr="004E7055">
        <w:br w:type="page"/>
      </w:r>
      <w:r w:rsidR="004E7055"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87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58"/>
        <w:gridCol w:w="1000"/>
      </w:tblGrid>
      <w:tr w:rsidR="00FA2035" w:rsidTr="00FA203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1000" w:type="dxa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</w:tcPr>
          <w:p w:rsidR="00FA2035" w:rsidRPr="0082074F" w:rsidRDefault="00FA2035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Service du personnel et DRH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Registres d'employeur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Cas inexistant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soin du DRH et responsable informatique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9E2750" w:rsidP="004E7055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15/17</w:t>
      </w:r>
      <w:r w:rsidR="004E7055" w:rsidRPr="004E7055">
        <w:tab/>
      </w: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4E7055">
        <w:tc>
          <w:tcPr>
            <w:tcW w:w="868" w:type="dxa"/>
          </w:tcPr>
          <w:p w:rsidR="004E7055" w:rsidRPr="004E7055" w:rsidRDefault="004E7055" w:rsidP="004E7055"/>
        </w:tc>
        <w:tc>
          <w:tcPr>
            <w:tcW w:w="133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30/30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Aucun point significatif à relever.</w:t>
            </w:r>
          </w:p>
          <w:p w:rsidR="004E7055" w:rsidRPr="004E7055" w:rsidRDefault="004E7055" w:rsidP="004E7055"/>
        </w:tc>
      </w:tr>
      <w:tr w:rsidR="004E7055" w:rsidRPr="003D1A46" w:rsidTr="004E7055">
        <w:trPr>
          <w:trHeight w:val="1032"/>
        </w:trPr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12/14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Evaluation des soldes fiable dans l'ensemble.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15/17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Imputation comptable fiable dans l'ensemble hormis l'existence d'un écart entre les salaires déclarés à l'IRSA et ceux à la CNaPS.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9975" w:type="dxa"/>
            <w:gridSpan w:val="4"/>
            <w:shd w:val="clear" w:color="auto" w:fill="FFFFFF" w:themeFill="background1"/>
          </w:tcPr>
          <w:p w:rsidR="004E7055" w:rsidRPr="003D1A46" w:rsidRDefault="004E7055" w:rsidP="004E7055">
            <w:pPr>
              <w:jc w:val="center"/>
            </w:pPr>
            <w:r w:rsidRPr="003D1A46">
              <w:t>SYNTHESE</w:t>
            </w:r>
          </w:p>
        </w:tc>
      </w:tr>
      <w:tr w:rsidR="004E7055" w:rsidRPr="003D1A46" w:rsidTr="004E7055">
        <w:trPr>
          <w:trHeight w:val="682"/>
        </w:trPr>
        <w:tc>
          <w:tcPr>
            <w:tcW w:w="9975" w:type="dxa"/>
            <w:gridSpan w:val="4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Pr="003D1A46" w:rsidRDefault="004E7055" w:rsidP="004E7055">
      <w:pPr>
        <w:pStyle w:val="Header"/>
        <w:ind w:right="120"/>
        <w:rPr>
          <w:rFonts w:ascii="Times New Roman" w:hAnsi="Times New Roman"/>
        </w:rPr>
      </w:pPr>
    </w:p>
    <w:p w:rsidR="000322EF" w:rsidRDefault="000322EF"/>
    <w:sectPr w:rsidR="000322EF" w:rsidSect="003314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FE6" w:rsidRDefault="00BE4FE6">
      <w:r>
        <w:separator/>
      </w:r>
    </w:p>
  </w:endnote>
  <w:endnote w:type="continuationSeparator" w:id="0">
    <w:p w:rsidR="00BE4FE6" w:rsidRDefault="00BE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32" w:rsidRDefault="002C20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Default="00BE4FE6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Footer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36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32" w:rsidRDefault="002C20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FE6" w:rsidRDefault="00BE4FE6">
      <w:r>
        <w:separator/>
      </w:r>
    </w:p>
  </w:footnote>
  <w:footnote w:type="continuationSeparator" w:id="0">
    <w:p w:rsidR="00BE4FE6" w:rsidRDefault="00BE4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32" w:rsidRDefault="002C20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Pr="005C2C13" w:rsidRDefault="00BE4FE6" w:rsidP="00EC5C8A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2C2032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BE4FE6" w:rsidP="00EC5C8A">
          <w:pPr>
            <w:pStyle w:val="Heading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2C203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2C2032" w:rsidRPr="00291E68">
            <w:rPr>
              <w:rFonts w:ascii="Calibri" w:hAnsi="Calibri" w:cs="Calibri"/>
              <w:b/>
              <w:bCs/>
              <w:u w:val="single"/>
            </w:rPr>
            <w:t>Nandrianina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BE4FE6" w:rsidP="00EC5C8A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DC7F78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F736D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8F736D">
              <w:rPr>
                <w:noProof/>
              </w:rPr>
              <w:t>9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2C203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2C2032" w:rsidRPr="00291E68">
            <w:rPr>
              <w:rFonts w:ascii="Calibri" w:hAnsi="Calibri" w:cs="Calibri"/>
              <w:b/>
              <w:bCs/>
              <w:u w:val="single"/>
            </w:rPr>
            <w:t>${Superviseur}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BE4FE6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8F736D" w:rsidP="00AF548B">
          <w:pPr>
            <w:ind w:right="60"/>
            <w:jc w:val="center"/>
            <w:rPr>
              <w:color w:val="FFC000"/>
              <w:sz w:val="18"/>
            </w:rPr>
          </w:pPr>
          <w:r>
            <w:t>15-04-2015</w:t>
          </w:r>
          <w:bookmarkStart w:id="0" w:name="_GoBack"/>
          <w:bookmarkEnd w:id="0"/>
        </w:p>
      </w:tc>
    </w:tr>
  </w:tbl>
  <w:p w:rsidR="00EC5C8A" w:rsidRDefault="00BE4FE6" w:rsidP="00EC5C8A">
    <w:pPr>
      <w:pStyle w:val="Header"/>
      <w:rPr>
        <w:sz w:val="8"/>
      </w:rPr>
    </w:pPr>
  </w:p>
  <w:p w:rsidR="00EC5C8A" w:rsidRPr="00EC5C8A" w:rsidRDefault="00BE4FE6" w:rsidP="00EC5C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32" w:rsidRDefault="002C20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B31BB"/>
    <w:rsid w:val="002C2032"/>
    <w:rsid w:val="002C5072"/>
    <w:rsid w:val="002F4A7E"/>
    <w:rsid w:val="00421FD9"/>
    <w:rsid w:val="00494896"/>
    <w:rsid w:val="004E7055"/>
    <w:rsid w:val="005243C9"/>
    <w:rsid w:val="008F736D"/>
    <w:rsid w:val="009906BB"/>
    <w:rsid w:val="009E2750"/>
    <w:rsid w:val="00A606FD"/>
    <w:rsid w:val="00A65E9D"/>
    <w:rsid w:val="00B04302"/>
    <w:rsid w:val="00B14DED"/>
    <w:rsid w:val="00B61CF1"/>
    <w:rsid w:val="00BE4FE6"/>
    <w:rsid w:val="00D01314"/>
    <w:rsid w:val="00DC7F78"/>
    <w:rsid w:val="00E3012F"/>
    <w:rsid w:val="00F406F2"/>
    <w:rsid w:val="00FA2035"/>
    <w:rsid w:val="00FB5B5B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D49BCB4-D1A7-4F0F-841B-4F8014B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E705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E705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4E705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4E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17</cp:revision>
  <dcterms:created xsi:type="dcterms:W3CDTF">2014-05-30T13:38:00Z</dcterms:created>
  <dcterms:modified xsi:type="dcterms:W3CDTF">2015-04-15T12:59:00Z</dcterms:modified>
</cp:coreProperties>
</file>