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Service stock, Secretariat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D21A18" w:rsidRPr="004E7055" w:rsidRDefault="00D21A18" w:rsidP="00D21A18">
            <w:r>
              <w:rPr>
                <w:rFonts w:asciiTheme="minorHAnsi" w:hAnsiTheme="minorHAnsi"/>
              </w:rPr>
              <w:t>les séparations de fonctions sont suffisantes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962"/>
        <w:gridCol w:w="3810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bookmarkStart w:id="0" w:name="_GoBack" w:colFirst="0" w:colLast="1"/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titres de paiement reçus sont isolés dans une enveloppe fermée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à la réception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la procédure, dès sa réception, les titres de paiement sont transmis au service trésorerie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 (suivant le diagramme de circulation des documents)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régulièrement rapproché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des anomalies détectées lors des rapprochements bancaires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la décision du groupe pour les clients en retard de paiement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comptabilisés par le service comptable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bookmarkEnd w:id="0"/>
      <w:tr w:rsidR="004A19FA" w:rsidTr="004A19FA">
        <w:trPr>
          <w:jc w:val="center"/>
        </w:trPr>
        <w:tc>
          <w:tcPr>
            <w:tcW w:w="1632" w:type="dxa"/>
            <w:gridSpan w:val="2"/>
            <w:tcBorders>
              <w:righ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101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5"/>
        <w:gridCol w:w="4470"/>
        <w:gridCol w:w="697"/>
        <w:gridCol w:w="872"/>
        <w:gridCol w:w="3066"/>
      </w:tblGrid>
      <w:tr w:rsidR="004A19FA" w:rsidTr="004A19FA">
        <w:trPr>
          <w:cantSplit/>
          <w:trHeight w:val="553"/>
          <w:jc w:val="center"/>
        </w:trPr>
        <w:tc>
          <w:tcPr>
            <w:tcW w:w="54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06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470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65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60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6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de l'entreprise sont enregistrées et encaissées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48/48</w:t>
            </w:r>
          </w:p>
        </w:tc>
      </w:tr>
    </w:tbl>
    <w:p w:rsidR="00DE35B6" w:rsidRPr="00DE35B6" w:rsidRDefault="00DE35B6" w:rsidP="00DE35B6">
      <w:r w:rsidRPr="00DE35B6">
        <w:br w:type="page"/>
      </w:r>
      <w:r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enregistrées correspondent à des recettes réelles de l'entreprise 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26/26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chef comptable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enregistrées dans le compte benque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 lui-même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enregistrées dans la bonne période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4A19FA" w:rsidRDefault="004A19FA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effets en portefeuille sont totalisés et rapprochés de l'échéancier par le chef comptable lui-même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le compte général aussi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le chef comptable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différences de change sont automatiquement enregistrées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correctement imputées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les séparations de fonctions sont suffisantes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de l'entreprise sont enregistrées et encaissées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26/26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enregistrées correspondent à des recettes réelles de l'entreprise 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enregistrées dans la bonne période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correctement imputées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Header"/>
        <w:rPr>
          <w:rFonts w:ascii="Times New Roman" w:hAnsi="Times New Roman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A7B5B" w:rsidRPr="009E3CB9" w:rsidRDefault="005A7B5B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63" w:rsidRDefault="002E6263" w:rsidP="00247F28">
      <w:pPr>
        <w:pStyle w:val="Header"/>
      </w:pPr>
      <w:r>
        <w:separator/>
      </w:r>
    </w:p>
  </w:endnote>
  <w:endnote w:type="continuationSeparator" w:id="0">
    <w:p w:rsidR="002E6263" w:rsidRDefault="002E6263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2E6263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142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63" w:rsidRDefault="002E6263" w:rsidP="00247F28">
      <w:pPr>
        <w:pStyle w:val="Header"/>
      </w:pPr>
      <w:r>
        <w:separator/>
      </w:r>
    </w:p>
  </w:footnote>
  <w:footnote w:type="continuationSeparator" w:id="0">
    <w:p w:rsidR="002E6263" w:rsidRDefault="002E6263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705326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705326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5142F">
            <w:rPr>
              <w:noProof/>
            </w:rPr>
            <w:t>12</w:t>
          </w:r>
          <w:r>
            <w:fldChar w:fldCharType="end"/>
          </w:r>
          <w:r>
            <w:t>/</w:t>
          </w:r>
          <w:fldSimple w:instr=" NUMPAGES  \* MERGEFORMAT ">
            <w:r w:rsidR="0065142F">
              <w:rPr>
                <w:noProof/>
              </w:rPr>
              <w:t>12</w:t>
            </w:r>
          </w:fldSimple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20-04-2015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F1C9B"/>
    <w:rsid w:val="005465DD"/>
    <w:rsid w:val="005A7B5B"/>
    <w:rsid w:val="005B4871"/>
    <w:rsid w:val="005B6383"/>
    <w:rsid w:val="0065142F"/>
    <w:rsid w:val="00705326"/>
    <w:rsid w:val="0076220D"/>
    <w:rsid w:val="0082042B"/>
    <w:rsid w:val="00970DF9"/>
    <w:rsid w:val="00B07F8F"/>
    <w:rsid w:val="00B212F7"/>
    <w:rsid w:val="00B76738"/>
    <w:rsid w:val="00BF19CE"/>
    <w:rsid w:val="00C2273E"/>
    <w:rsid w:val="00CE351F"/>
    <w:rsid w:val="00D21A18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28</cp:revision>
  <dcterms:created xsi:type="dcterms:W3CDTF">2014-05-30T13:52:00Z</dcterms:created>
  <dcterms:modified xsi:type="dcterms:W3CDTF">2015-04-20T10:57:00Z</dcterms:modified>
</cp:coreProperties>
</file>