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Njaratiana RAMASITERA, Elie, Ando, 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Elie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rPr>
          <w:rFonts w:ascii="Times New Roman" w:hAnsi="Times New Roman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A0842">
            <w:pPr>
              <w:pStyle w:val="Header"/>
              <w:spacing w:before="60" w:after="60"/>
              <w:ind w:right="2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  <w:bookmarkStart w:id="0" w:name="_GoBack"/>
            <w:bookmarkEnd w:id="0"/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Direction du site (Diego)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DAF, Chef comptable du site, Service Qualité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production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246FA7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246FA7" w:rsidRDefault="00246FA7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4D79" w:rsidRPr="004E7055" w:rsidRDefault="00414D79" w:rsidP="00414D79">
            <w:r>
              <w:rPr>
                <w:rFonts w:asciiTheme="minorHAnsi" w:hAnsiTheme="minorHAnsi"/>
              </w:rPr>
              <w:t/>
            </w:r>
          </w:p>
          <w:p w:rsidR="00246FA7" w:rsidRDefault="00246FA7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46FA7" w:rsidRDefault="00246FA7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46FA7" w:rsidRPr="005C752A" w:rsidRDefault="00246FA7" w:rsidP="00174A77">
            <w:pPr>
              <w:jc w:val="center"/>
            </w:pPr>
            <w:r w:rsidRPr="00406C4A">
              <w:rPr>
                <w:sz w:val="32"/>
                <w:szCs w:val="32"/>
              </w:rPr>
              <w:t/>
            </w:r>
            <w:r w:rsidRPr="005C752A">
              <w:t xml:space="preserve">      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0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17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"/>
        <w:gridCol w:w="3600"/>
        <w:gridCol w:w="1976"/>
        <w:gridCol w:w="831"/>
        <w:gridCol w:w="20"/>
        <w:gridCol w:w="3539"/>
      </w:tblGrid>
      <w:tr w:rsidR="00D5526F" w:rsidTr="00D5526F">
        <w:trPr>
          <w:cantSplit/>
          <w:jc w:val="center"/>
        </w:trPr>
        <w:tc>
          <w:tcPr>
            <w:tcW w:w="38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1976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D5526F" w:rsidRPr="00D86B7B" w:rsidRDefault="00D5526F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55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top w:val="nil"/>
              <w:right w:val="nil"/>
            </w:tcBorders>
          </w:tcPr>
          <w:p w:rsidR="00D5526F" w:rsidRPr="00D86B7B" w:rsidRDefault="00D5526F" w:rsidP="00BB37FA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600" w:type="dxa"/>
            <w:tcBorders>
              <w:top w:val="nil"/>
              <w:left w:val="nil"/>
            </w:tcBorders>
          </w:tcPr>
          <w:p w:rsidR="00D5526F" w:rsidRPr="00D86B7B" w:rsidRDefault="00D5526F" w:rsidP="00BB37FA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1976" w:type="dxa"/>
            <w:tcBorders>
              <w:top w:val="single" w:sz="4" w:space="0" w:color="000000"/>
              <w:left w:val="nil"/>
            </w:tcBorders>
          </w:tcPr>
          <w:p w:rsidR="00D5526F" w:rsidRPr="00D86B7B" w:rsidRDefault="00D5526F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D1EAD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3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BR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tout mouvement est enregistré sur des bons d'entrée (BE) / sorties (BS) et fait l'objet de rapprochement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ces documents sont-ils prénumérotés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par ordre numérique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MàJ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avec vérification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vérification + enregistrement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travaux effectués par les gestionnaires de stocks avec les magasiniers avant les clôtures (intrants : prioritaires et inopiné pour P.D)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détériorés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périmés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entrée en stock avec une valeur nulle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D5526F">
        <w:trPr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600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 xml:space="preserve">Si les contrôles ci-dessus sont faits par </w:t>
            </w:r>
            <w:r w:rsidRPr="00D86B7B">
              <w:rPr>
                <w:rFonts w:ascii="Times New Roman" w:hAnsi="Times New Roman"/>
                <w:sz w:val="18"/>
              </w:rPr>
              <w:lastRenderedPageBreak/>
              <w:t>informatique, les rapports d’anomalies font-ils l’objet d’un contrôle permettant de s’assurer qu’elles sont toutes retraitées ?</w:t>
            </w:r>
          </w:p>
        </w:tc>
        <w:tc>
          <w:tcPr>
            <w:tcW w:w="1976" w:type="dxa"/>
            <w:tcBorders>
              <w:left w:val="nil"/>
            </w:tcBorders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</w:p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mouvements de stocks sont saisis et enregistrés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D5526F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D5526F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38/38</w:t>
            </w: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"/>
        <w:gridCol w:w="3810"/>
        <w:gridCol w:w="797"/>
        <w:gridCol w:w="734"/>
        <w:gridCol w:w="160"/>
        <w:gridCol w:w="3857"/>
        <w:gridCol w:w="64"/>
      </w:tblGrid>
      <w:tr w:rsidR="00D5526F" w:rsidTr="00D5526F">
        <w:trPr>
          <w:cantSplit/>
          <w:trHeight w:val="616"/>
          <w:jc w:val="center"/>
        </w:trPr>
        <w:tc>
          <w:tcPr>
            <w:tcW w:w="455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81" w:type="dxa"/>
            <w:gridSpan w:val="3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top w:val="nil"/>
              <w:right w:val="nil"/>
            </w:tcBorders>
          </w:tcPr>
          <w:p w:rsidR="00D5526F" w:rsidRPr="00D86B7B" w:rsidRDefault="00D5526F" w:rsidP="00F94DD6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81" w:type="dxa"/>
            <w:gridSpan w:val="3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D5526F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magasin est affecté un magasinier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des stocks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en cours pour l'exercice 2014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physique de stocks (fin juin - fin d'année)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autres stocks (à préciser 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inventaire : fin juin - fin d'année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quantités comptées sont-elle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mensuellement avant clôture pour les intrants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fiches de stocks distinctes pour les stocks détenus par les tiers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suivant livraison</w:t>
            </w: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C66A40" w:rsidRDefault="00D5526F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75"/>
          <w:jc w:val="center"/>
        </w:trPr>
        <w:tc>
          <w:tcPr>
            <w:tcW w:w="748" w:type="dxa"/>
            <w:vMerge w:val="restart"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5526F" w:rsidTr="00D5526F">
        <w:trPr>
          <w:gridAfter w:val="1"/>
          <w:wAfter w:w="64" w:type="dxa"/>
          <w:trHeight w:val="50"/>
          <w:jc w:val="center"/>
        </w:trPr>
        <w:tc>
          <w:tcPr>
            <w:tcW w:w="748" w:type="dxa"/>
            <w:vMerge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6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</w:tr>
      <w:tr w:rsidR="00D5526F" w:rsidTr="00D5526F">
        <w:trPr>
          <w:gridAfter w:val="1"/>
          <w:wAfter w:w="64" w:type="dxa"/>
          <w:trHeight w:val="80"/>
          <w:jc w:val="center"/>
        </w:trPr>
        <w:tc>
          <w:tcPr>
            <w:tcW w:w="748" w:type="dxa"/>
            <w:tcBorders>
              <w:right w:val="nil"/>
            </w:tcBorders>
          </w:tcPr>
          <w:p w:rsidR="00D5526F" w:rsidRPr="00D86B7B" w:rsidRDefault="00D5526F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857" w:type="dxa"/>
            <w:tcBorders>
              <w:top w:val="nil"/>
            </w:tcBorders>
          </w:tcPr>
          <w:p w:rsidR="00D5526F" w:rsidRPr="00D86B7B" w:rsidRDefault="00D5526F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existent et appartiennent à l'entreprise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39/39</w:t>
            </w:r>
          </w:p>
        </w:tc>
      </w:tr>
    </w:tbl>
    <w:p w:rsidR="002F4D49" w:rsidRPr="00D5526F" w:rsidRDefault="002F4D49" w:rsidP="00D5526F">
      <w:pPr>
        <w:pStyle w:val="Header"/>
        <w:ind w:right="120"/>
        <w:rPr>
          <w:rFonts w:ascii="Arial" w:hAnsi="Arial" w:cs="Arial"/>
          <w:b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Etablissement de programme de production hebdomadaire en fonction des contrats.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.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imputation des charges indirectes dans le coût de production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standard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
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analysées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rarement (étiquette pour les surplus ou commande / tole pour les écarts pendant la transcription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contrôlé par le Service Conditionnement et le Service Qualité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suivi par article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inexistence  d'autres sociétés appartenant au groupe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D5526F" w:rsidRDefault="00D5526F" w:rsidP="002F4D49">
      <w:pPr>
        <w:pStyle w:val="Header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5526F" w:rsidP="00174A77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Les stocks enregistrés sont correctement évalués</w:t>
            </w:r>
          </w:p>
          <w:p w:rsidR="00D5526F" w:rsidRDefault="00D5526F" w:rsidP="00174A77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5526F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174A77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5526F" w:rsidP="00174A77">
            <w:pPr>
              <w:pStyle w:val="Header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64/66</w:t>
            </w: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t xml:space="preserve">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38/38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mouvements de stocks sont saisis et enregistrés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39/39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existent et appartiennent à l'entreprise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64/66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sont correctement évalués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46FA7" w:rsidRDefault="00246FA7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246FA7" w:rsidTr="00174A77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6FA7" w:rsidRPr="00AC6C71" w:rsidRDefault="00246FA7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- Non utilisation dune fiche de stocks par articles pour les produits finis et les produits cabossés
- Etablissement à tort de la situation des stocks flottants à partir dun rapprochement entre les factures reçues et « bons de réception » établis. Par ailleurs, non suivi des commandes en cours pouvant constituées des stocks flottants selon le transfert de propriété prescrit dans le
contrat tel que : FOB, CIF, FAS .</w:t>
            </w: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6FA7" w:rsidRPr="00994A35" w:rsidRDefault="00246FA7" w:rsidP="00174A77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Faible</w:t>
            </w:r>
          </w:p>
          <w:p w:rsidR="00246FA7" w:rsidRDefault="00246FA7" w:rsidP="00174A7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</w:t>
      </w:r>
    </w:p>
    <w:p w:rsidR="00CA468E" w:rsidRDefault="00CA468E"/>
    <w:sectPr w:rsidR="00CA468E" w:rsidSect="00F94DD6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2A" w:rsidRPr="002F4D49" w:rsidRDefault="0028542A" w:rsidP="002F4D49">
      <w:pPr>
        <w:pStyle w:val="Header"/>
      </w:pPr>
      <w:r>
        <w:separator/>
      </w:r>
    </w:p>
  </w:endnote>
  <w:endnote w:type="continuationSeparator" w:id="0">
    <w:p w:rsidR="0028542A" w:rsidRPr="002F4D49" w:rsidRDefault="0028542A" w:rsidP="002F4D4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D6" w:rsidRDefault="0028542A" w:rsidP="00F94DD6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Footer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A0842">
      <w:rPr>
        <w:rStyle w:val="PageNumber"/>
        <w:noProof/>
      </w:rPr>
      <w:t>2</w:t>
    </w:r>
    <w:r>
      <w:rPr>
        <w:rStyle w:val="PageNumber"/>
      </w:rPr>
      <w:fldChar w:fldCharType="end"/>
    </w:r>
  </w:p>
  <w:p w:rsidR="00F94DD6" w:rsidRDefault="00F94DD6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2A" w:rsidRPr="002F4D49" w:rsidRDefault="0028542A" w:rsidP="002F4D49">
      <w:pPr>
        <w:pStyle w:val="Header"/>
      </w:pPr>
      <w:r>
        <w:separator/>
      </w:r>
    </w:p>
  </w:footnote>
  <w:footnote w:type="continuationSeparator" w:id="0">
    <w:p w:rsidR="0028542A" w:rsidRPr="002F4D49" w:rsidRDefault="0028542A" w:rsidP="002F4D4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28542A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F94DD6">
            <w:rPr>
              <w:rFonts w:ascii="Times New Roman" w:hAnsi="Times New Roman"/>
              <w:b/>
            </w:rPr>
            <w:t xml:space="preserve">QUESTIONNAIRE CONTRÔLE INTERNE </w:t>
          </w:r>
          <w:r w:rsidR="00F94DD6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F94DD6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585E0F" w:rsidP="00F94DD6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 2014 IntÃ©rimaire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CA0842" w:rsidTr="003E5EC4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291E68">
            <w:rPr>
              <w:rFonts w:ascii="Calibri" w:hAnsi="Calibri" w:cs="Calibri"/>
              <w:b/>
              <w:bCs/>
              <w:u w:val="single"/>
            </w:rPr>
            <w:t>Njaratiana RAMASITERA, Elie, Ando, Nandrianina</w:t>
          </w:r>
        </w:p>
        <w:p w:rsidR="00CA0842" w:rsidRPr="00F349F2" w:rsidRDefault="00CA0842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CA0842" w:rsidRPr="00F349F2" w:rsidRDefault="00CA0842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A0842" w:rsidRDefault="00CA0842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A0842" w:rsidRDefault="00CA0842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8</w:t>
            </w:r>
          </w:fldSimple>
        </w:p>
      </w:tc>
    </w:tr>
    <w:tr w:rsidR="00CA0842" w:rsidTr="00CE5778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A0842" w:rsidRDefault="00CA0842" w:rsidP="00585E0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Elie</w:t>
          </w:r>
        </w:p>
        <w:p w:rsidR="00CA0842" w:rsidRPr="00F349F2" w:rsidRDefault="00CA0842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CA0842" w:rsidRDefault="00CA0842" w:rsidP="00F94DD6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CA0842" w:rsidRPr="00CA0842" w:rsidRDefault="00CA0842" w:rsidP="00CA0842">
          <w:pPr>
            <w:ind w:left="79"/>
          </w:pPr>
          <w:r>
            <w:t>DATE 22-04-2015</w:t>
          </w:r>
        </w:p>
      </w:tc>
    </w:tr>
  </w:tbl>
  <w:p w:rsidR="00F94DD6" w:rsidRDefault="00F94DD6" w:rsidP="00F94DD6">
    <w:pPr>
      <w:pStyle w:val="Header"/>
      <w:rPr>
        <w:sz w:val="8"/>
      </w:rPr>
    </w:pPr>
  </w:p>
  <w:p w:rsidR="00F94DD6" w:rsidRPr="00A40974" w:rsidRDefault="00F94DD6" w:rsidP="00F94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90C6F"/>
    <w:rsid w:val="000D5827"/>
    <w:rsid w:val="00246FA7"/>
    <w:rsid w:val="0028542A"/>
    <w:rsid w:val="002B4531"/>
    <w:rsid w:val="002F4D49"/>
    <w:rsid w:val="00414D79"/>
    <w:rsid w:val="00463067"/>
    <w:rsid w:val="00487ECF"/>
    <w:rsid w:val="00585E0F"/>
    <w:rsid w:val="00611842"/>
    <w:rsid w:val="00721A98"/>
    <w:rsid w:val="008153F4"/>
    <w:rsid w:val="00AA0587"/>
    <w:rsid w:val="00AB77A0"/>
    <w:rsid w:val="00C04AA8"/>
    <w:rsid w:val="00C371ED"/>
    <w:rsid w:val="00C53275"/>
    <w:rsid w:val="00C53309"/>
    <w:rsid w:val="00C66A40"/>
    <w:rsid w:val="00CA0842"/>
    <w:rsid w:val="00CA468E"/>
    <w:rsid w:val="00CE0A57"/>
    <w:rsid w:val="00D1554C"/>
    <w:rsid w:val="00D40109"/>
    <w:rsid w:val="00D5526F"/>
    <w:rsid w:val="00D827E8"/>
    <w:rsid w:val="00DB6B2A"/>
    <w:rsid w:val="00DD0460"/>
    <w:rsid w:val="00E47397"/>
    <w:rsid w:val="00E702B0"/>
    <w:rsid w:val="00F11026"/>
    <w:rsid w:val="00F22822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BE888A8-F1B2-4075-A147-3E20B8B5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2F4D49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2F4D49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2F4D49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2F4D49"/>
  </w:style>
  <w:style w:type="table" w:styleId="TableGrid">
    <w:name w:val="Table Grid"/>
    <w:basedOn w:val="TableNormal"/>
    <w:uiPriority w:val="59"/>
    <w:rsid w:val="00246FA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23</cp:revision>
  <dcterms:created xsi:type="dcterms:W3CDTF">2014-05-30T12:53:00Z</dcterms:created>
  <dcterms:modified xsi:type="dcterms:W3CDTF">2015-04-20T10:52:00Z</dcterms:modified>
</cp:coreProperties>
</file>