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${risqueAchats}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${commentAchats}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PFOI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30/06/14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04-12-2014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