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63" w:rsidRDefault="00640363">
      <w:pPr>
        <w:rPr>
          <w:lang w:val="en-US"/>
        </w:rPr>
      </w:pPr>
    </w:p>
    <w:p w:rsidR="00640363" w:rsidRDefault="00640363" w:rsidP="00640363"/>
    <w:tbl>
      <w:tblPr>
        <w:tblStyle w:val="Grilledutableau"/>
        <w:tblW w:w="0" w:type="auto"/>
        <w:tblLook w:val="04A0"/>
      </w:tblPr>
      <w:tblGrid>
        <w:gridCol w:w="4747"/>
        <w:gridCol w:w="4748"/>
      </w:tblGrid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Planification</w:t>
            </w:r>
          </w:p>
        </w:tc>
      </w:tr>
      <w:tr w:rsidR="002B16C9" w:rsidRPr="002678AF" w:rsidTr="00344BAE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	fond														</w:t>
            </w:r>
          </w:p>
        </w:tc>
      </w:tr>
      <w:tr w:rsidR="002B16C9" w:rsidRPr="002678AF" w:rsidTr="00DD2799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Vérifier l'exhaustivité, l'exactitude et la réalité des nouvelles acquisitions;
- S'assurer de la correct affectation et traitement des immobilisations en cours et que les travaux ne sont pas encore achevés;
- Vérifier le calcul des dotations aux amortissements de l'exercice.							</w:t>
            </w:r>
          </w:p>
        </w:tc>
      </w:tr>
      <w:tr w:rsidR="002B16C9" w:rsidRPr="002678AF" w:rsidTr="00103AA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A76EEA" w:rsidRDefault="00D06252" w:rsidP="00E17A6D">
            <w:pPr>
              <w:outlineLvl w:val="0"/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								Aucune modification par rapport à l'exercice précédent: vérifier les détails des dépôts et cautionnements versés et s'assurer de sa réalité																		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S'assurer de la cohérence des stocks finaux comptables avec la valeur des stocks après travaux d'inventaires des stocks : voir le dossier des équipes d'auditeur ayant assister aux travaux d'inventaire
- 		</w:t>
            </w:r>
          </w:p>
        </w:tc>
      </w:tr>
      <w:tr w:rsidR="002B16C9" w:rsidRPr="002678AF" w:rsidTr="004E5EF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S'assurer de l'existence d'état de rapprochement bancaires pour toutes les banques;
- S'assurer de l'existence de PV de caisse au 31.12.14
- Réaliser un billetage physique inopiné lors de cette intervention 													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Analyse et justifier l'augmentation des achats consommés;
- S'assurer de la réalité des opérations de charges notamment celles réalisées avec le groupe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6525F2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Vérifier le calcul des dotations pour provisions congés payés
- S'assurer de la véracité des avances et acomptes octroyés au personnel
- S'assurer de l'absence des compléments de salaires ou autres avantages non déclarés à l'IRSA														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- Recenser les prestations d'origine étrangère et s'assurer du respect des obligations en matière de déclaration intermittente
- Recenser tous les impôts et taxes applicables au secteur d'activité de la société et s'assurer que ceux ci ont été d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79682B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678AF" w:rsidRDefault="0023437B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${</w:t>
            </w:r>
            <w:r w:rsidR="00C468CC">
              <w:rPr>
                <w:rFonts w:cstheme="minorHAnsi"/>
                <w:b/>
                <w:color w:val="000000" w:themeColor="text1"/>
              </w:rPr>
              <w:t>p</w:t>
            </w:r>
            <w:r w:rsidR="00F8093E" w:rsidRPr="002678AF">
              <w:rPr>
                <w:rFonts w:cstheme="minorHAnsi"/>
                <w:b/>
                <w:color w:val="000000" w:themeColor="text1"/>
              </w:rPr>
              <w:t>lanificationEmprunts}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678AF" w:rsidRDefault="00796202" w:rsidP="002B16C9">
            <w:pPr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${</w:t>
            </w:r>
            <w:r w:rsidR="00F8093E" w:rsidRPr="002678AF">
              <w:rPr>
                <w:rFonts w:cstheme="minorHAnsi"/>
                <w:b/>
                <w:color w:val="000000" w:themeColor="text1"/>
              </w:rPr>
              <w:t>planificationDC</w:t>
            </w:r>
            <w:r w:rsidRPr="002678AF">
              <w:rPr>
                <w:rFonts w:cstheme="minorHAnsi"/>
                <w:b/>
                <w:color w:val="000000" w:themeColor="text1"/>
              </w:rPr>
              <w:t>D}</w:t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default" r:id="rId8"/>
      <w:footerReference w:type="default" r:id="rId9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5C4" w:rsidRDefault="00D835C4" w:rsidP="00640363">
      <w:pPr>
        <w:spacing w:after="0" w:line="240" w:lineRule="auto"/>
      </w:pPr>
      <w:r>
        <w:separator/>
      </w:r>
    </w:p>
  </w:endnote>
  <w:endnote w:type="continuationSeparator" w:id="1">
    <w:p w:rsidR="00D835C4" w:rsidRDefault="00D835C4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5C4" w:rsidRDefault="00D835C4" w:rsidP="00640363">
      <w:pPr>
        <w:spacing w:after="0" w:line="240" w:lineRule="auto"/>
      </w:pPr>
      <w:r>
        <w:separator/>
      </w:r>
    </w:p>
  </w:footnote>
  <w:footnote w:type="continuationSeparator" w:id="1">
    <w:p w:rsidR="00D835C4" w:rsidRDefault="00D835C4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E06973" w:rsidP="00830F0C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40363">
              <w:rPr>
                <w:rFonts w:ascii="Times New Roman" w:hAnsi="Times New Roman"/>
                <w:b/>
              </w:rPr>
              <w:t xml:space="preserve">QUESTIONNAIRE CONTRÔLE INTERNE </w:t>
            </w:r>
            <w:r w:rsidR="00640363"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  <w:r w:rsidR="00640363"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F8093E" w:rsidP="00F8093E">
          <w:pPr>
            <w:rPr>
              <w:rFonts w:ascii="Times New Roman" w:hAnsi="Times New Roman"/>
              <w:color w:val="FFC000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640363" w:rsidP="00830F0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F8093E">
            <w:rPr>
              <w:b/>
              <w:color w:val="FFC000"/>
            </w:rPr>
            <w:t xml:space="preserve"> ${nomCollaborateur}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  <w:lang w:eastAsia="fr-FR"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E06973" w:rsidP="00830F0C">
          <w:pPr>
            <w:ind w:right="60"/>
            <w:jc w:val="center"/>
          </w:pPr>
          <w:r>
            <w:fldChar w:fldCharType="begin"/>
          </w:r>
          <w:r w:rsidR="00640363">
            <w:instrText xml:space="preserve"> PAGE  \* MERGEFORMAT </w:instrText>
          </w:r>
          <w:r>
            <w:fldChar w:fldCharType="separate"/>
          </w:r>
          <w:r w:rsidR="00D06252">
            <w:rPr>
              <w:noProof/>
            </w:rPr>
            <w:t>1</w:t>
          </w:r>
          <w:r>
            <w:fldChar w:fldCharType="end"/>
          </w:r>
          <w:r w:rsidR="00640363">
            <w:t>/</w:t>
          </w:r>
          <w:fldSimple w:instr=" NUMPAGES  \* MERGEFORMAT ">
            <w:r w:rsidR="00D06252">
              <w:rPr>
                <w:noProof/>
              </w:rPr>
              <w:t>1</w:t>
            </w:r>
          </w:fldSimple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987B89">
            <w:rPr>
              <w:b/>
              <w:color w:val="FF0000"/>
            </w:rPr>
            <w:t xml:space="preserve"> ${</w:t>
          </w:r>
          <w:r w:rsidR="00987B89" w:rsidRPr="00987B89">
            <w:rPr>
              <w:b/>
              <w:color w:val="FF0000"/>
            </w:rPr>
            <w:t>nomSuperviseur</w:t>
          </w:r>
          <w:r w:rsidR="00F8093E">
            <w:rPr>
              <w:b/>
              <w:color w:val="FF0000"/>
            </w:rPr>
            <w:t>}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F8093E" w:rsidP="00830F0C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640363" w:rsidRDefault="0064036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40363"/>
    <w:rsid w:val="00047101"/>
    <w:rsid w:val="001D3517"/>
    <w:rsid w:val="0023437B"/>
    <w:rsid w:val="002678AF"/>
    <w:rsid w:val="002B16C9"/>
    <w:rsid w:val="003F01E4"/>
    <w:rsid w:val="0061035B"/>
    <w:rsid w:val="00640363"/>
    <w:rsid w:val="00796202"/>
    <w:rsid w:val="008040C6"/>
    <w:rsid w:val="00864BD9"/>
    <w:rsid w:val="00987B89"/>
    <w:rsid w:val="00A76EEA"/>
    <w:rsid w:val="00C468CC"/>
    <w:rsid w:val="00C57813"/>
    <w:rsid w:val="00CF08B7"/>
    <w:rsid w:val="00D06252"/>
    <w:rsid w:val="00D835C4"/>
    <w:rsid w:val="00E06973"/>
    <w:rsid w:val="00E17A6D"/>
    <w:rsid w:val="00F8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0F43-446B-41CE-9798-9DE8797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Enigma</cp:lastModifiedBy>
  <cp:revision>17</cp:revision>
  <dcterms:created xsi:type="dcterms:W3CDTF">2014-06-03T13:50:00Z</dcterms:created>
  <dcterms:modified xsi:type="dcterms:W3CDTF">2015-06-18T10:50:00Z</dcterms:modified>
</cp:coreProperties>
</file>