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BD21" w14:textId="3117A15D" w:rsidR="004E0FC8" w:rsidRDefault="004E0FC8" w:rsidP="004E0FC8">
      <w:pPr>
        <w:pStyle w:val="Heading1"/>
        <w:jc w:val="both"/>
      </w:pPr>
      <w:r>
        <w:t>Paper Tree</w:t>
      </w:r>
    </w:p>
    <w:p w14:paraId="15C4242E" w14:textId="1B118237" w:rsidR="004E0FC8" w:rsidRDefault="004E0FC8" w:rsidP="004E0FC8">
      <w:pPr>
        <w:spacing w:after="0"/>
        <w:jc w:val="both"/>
        <w:rPr>
          <w:i/>
          <w:iCs/>
        </w:rPr>
      </w:pPr>
      <w:r>
        <w:rPr>
          <w:i/>
          <w:iCs/>
        </w:rPr>
        <w:t xml:space="preserve">Author: </w:t>
      </w:r>
      <w:r w:rsidRPr="004A4048">
        <w:rPr>
          <w:i/>
          <w:iCs/>
        </w:rPr>
        <w:t>Aster Santana</w:t>
      </w:r>
    </w:p>
    <w:p w14:paraId="2990FC52" w14:textId="6DEF70B8" w:rsidR="004E0FC8" w:rsidRPr="004A4048" w:rsidRDefault="004E0FC8" w:rsidP="004E0FC8">
      <w:pPr>
        <w:jc w:val="both"/>
        <w:rPr>
          <w:i/>
          <w:iCs/>
        </w:rPr>
      </w:pPr>
      <w:r w:rsidRPr="004A4048">
        <w:rPr>
          <w:i/>
          <w:iCs/>
        </w:rPr>
        <w:t>July 2020</w:t>
      </w:r>
    </w:p>
    <w:p w14:paraId="72964679" w14:textId="0A03CFF0" w:rsidR="004E0FC8" w:rsidRPr="004E0FC8" w:rsidRDefault="004E0FC8" w:rsidP="004E0FC8">
      <w:pPr>
        <w:jc w:val="both"/>
      </w:pPr>
      <w:r>
        <w:t xml:space="preserve">This is the documentation of the Paper Tree use case, which is part of the </w:t>
      </w:r>
      <w:hyperlink r:id="rId7" w:history="1">
        <w:r w:rsidRPr="00571F97">
          <w:rPr>
            <w:rStyle w:val="Hyperlink"/>
          </w:rPr>
          <w:t>Learning Mip</w:t>
        </w:r>
      </w:hyperlink>
      <w:r>
        <w:t xml:space="preserve"> project maintained by </w:t>
      </w:r>
      <w:r w:rsidRPr="00571F97">
        <w:t>Mip Master</w:t>
      </w:r>
      <w:r>
        <w:t>.</w:t>
      </w:r>
    </w:p>
    <w:p w14:paraId="548F6252" w14:textId="77777777" w:rsidR="004E0FC8" w:rsidRDefault="004E0FC8" w:rsidP="004E0FC8">
      <w:pPr>
        <w:pStyle w:val="Heading2"/>
        <w:jc w:val="both"/>
      </w:pPr>
      <w:r>
        <w:t>Concepts</w:t>
      </w:r>
    </w:p>
    <w:p w14:paraId="1BBBBAA2" w14:textId="77777777" w:rsidR="004E0FC8" w:rsidRDefault="004E0FC8" w:rsidP="004E0FC8">
      <w:pPr>
        <w:pStyle w:val="ListParagraph"/>
        <w:numPr>
          <w:ilvl w:val="0"/>
          <w:numId w:val="32"/>
        </w:numPr>
        <w:jc w:val="both"/>
      </w:pPr>
      <w:r>
        <w:t>Network flow problem</w:t>
      </w:r>
    </w:p>
    <w:p w14:paraId="0BF3A056" w14:textId="77777777" w:rsidR="004E0FC8" w:rsidRDefault="004E0FC8" w:rsidP="004E0FC8">
      <w:pPr>
        <w:pStyle w:val="ListParagraph"/>
        <w:numPr>
          <w:ilvl w:val="0"/>
          <w:numId w:val="32"/>
        </w:numPr>
        <w:jc w:val="both"/>
      </w:pPr>
      <w:r>
        <w:t>Conservation of flow constraint</w:t>
      </w:r>
    </w:p>
    <w:p w14:paraId="1C5AC1A9" w14:textId="77777777" w:rsidR="004E0FC8" w:rsidRDefault="004E0FC8" w:rsidP="004E0FC8">
      <w:pPr>
        <w:pStyle w:val="ListParagraph"/>
        <w:numPr>
          <w:ilvl w:val="0"/>
          <w:numId w:val="32"/>
        </w:numPr>
        <w:jc w:val="both"/>
      </w:pPr>
      <w:r>
        <w:t>Optimization data model</w:t>
      </w:r>
    </w:p>
    <w:p w14:paraId="60C42FA2" w14:textId="77777777" w:rsidR="004E0FC8" w:rsidRPr="009805E7" w:rsidRDefault="004E0FC8" w:rsidP="004E0FC8">
      <w:pPr>
        <w:pStyle w:val="Heading2"/>
        <w:jc w:val="both"/>
      </w:pPr>
      <w:r>
        <w:t>Problem statement</w:t>
      </w:r>
    </w:p>
    <w:p w14:paraId="61643F61" w14:textId="77777777" w:rsidR="004E0FC8" w:rsidRDefault="004E0FC8" w:rsidP="004E0FC8">
      <w:pPr>
        <w:jc w:val="both"/>
      </w:pPr>
      <w:r>
        <w:t>Mr. Mip has been contacted by Paper Tree, a company that is well-known for producing paper and other materials, such as lumber, wood ships, and pulpwood, which are all derived from the tree that they harvest.</w:t>
      </w:r>
    </w:p>
    <w:p w14:paraId="5DE04ACC" w14:textId="77777777" w:rsidR="004E0FC8" w:rsidRDefault="004E0FC8" w:rsidP="004E0FC8">
      <w:pPr>
        <w:jc w:val="both"/>
      </w:pPr>
      <w:r>
        <w:t>Paper Tree is committed to invest in technology to improve their operations and wants to start from the production planning. Mr. Mip was surprised to see that, even though Paper Tree is a big company that has been in the market for a few decades now, planners have only been using spreadsheets and rules-of-thumb to plan operations across the organization.</w:t>
      </w:r>
    </w:p>
    <w:p w14:paraId="6907A06F" w14:textId="77777777" w:rsidR="006D0AB1" w:rsidRDefault="004E0FC8" w:rsidP="004E0FC8">
      <w:pPr>
        <w:jc w:val="both"/>
      </w:pPr>
      <w:r>
        <w:t>The flow chart gives the big picture of the first problem to be solved (more complex versions to come which will involve time periods and inventory). Specifically</w:t>
      </w:r>
      <w:r w:rsidR="006D0AB1">
        <w:t>:</w:t>
      </w:r>
      <w:r>
        <w:t xml:space="preserve"> </w:t>
      </w:r>
    </w:p>
    <w:p w14:paraId="4805EBD7" w14:textId="77777777" w:rsidR="006D0AB1" w:rsidRDefault="006D0AB1" w:rsidP="006D0AB1">
      <w:pPr>
        <w:pStyle w:val="ListParagraph"/>
        <w:numPr>
          <w:ilvl w:val="0"/>
          <w:numId w:val="44"/>
        </w:numPr>
        <w:jc w:val="both"/>
      </w:pPr>
      <w:r>
        <w:t>H</w:t>
      </w:r>
      <w:r w:rsidR="004E0FC8">
        <w:t>arvested trees are pre</w:t>
      </w:r>
      <w:r>
        <w:t>-</w:t>
      </w:r>
      <w:r w:rsidR="004E0FC8">
        <w:t>processed in the land field. Larger-diameter logs yield sawtimber (also called saw logs) that go to the sawmill. Smaller-diameter logs and branches yield pulpwood and are routed to the pulpwood mill.</w:t>
      </w:r>
    </w:p>
    <w:p w14:paraId="6BBC1FC4" w14:textId="77777777" w:rsidR="006D0AB1" w:rsidRDefault="006D0AB1" w:rsidP="006D0AB1">
      <w:pPr>
        <w:pStyle w:val="ListParagraph"/>
        <w:numPr>
          <w:ilvl w:val="0"/>
          <w:numId w:val="44"/>
        </w:numPr>
        <w:jc w:val="both"/>
      </w:pPr>
      <w:r>
        <w:t xml:space="preserve">Three commodities come out of the sawmill: lumber, shavings, and dust. There is also a small fraction that results in bark, which is just waste and doesn’t have any value. </w:t>
      </w:r>
    </w:p>
    <w:p w14:paraId="5955999A" w14:textId="77777777" w:rsidR="006D0AB1" w:rsidRDefault="006D0AB1" w:rsidP="006D0AB1">
      <w:pPr>
        <w:pStyle w:val="ListParagraph"/>
        <w:numPr>
          <w:ilvl w:val="0"/>
          <w:numId w:val="44"/>
        </w:numPr>
        <w:jc w:val="both"/>
      </w:pPr>
      <w:r>
        <w:t xml:space="preserve">All production of lumber goes to the marketplace. </w:t>
      </w:r>
    </w:p>
    <w:p w14:paraId="10E343BD" w14:textId="2B1B81F7" w:rsidR="006D0AB1" w:rsidRDefault="006D0AB1" w:rsidP="006D0AB1">
      <w:pPr>
        <w:pStyle w:val="ListParagraph"/>
        <w:numPr>
          <w:ilvl w:val="0"/>
          <w:numId w:val="44"/>
        </w:numPr>
        <w:jc w:val="both"/>
      </w:pPr>
      <w:r>
        <w:t>Shavings and dust can go to the marketplace or to the linerboard mill, where it’s used for production of paper.</w:t>
      </w:r>
    </w:p>
    <w:p w14:paraId="48C9D39D" w14:textId="77777777" w:rsidR="006D0AB1" w:rsidRDefault="006D0AB1" w:rsidP="006D0AB1">
      <w:pPr>
        <w:pStyle w:val="ListParagraph"/>
        <w:numPr>
          <w:ilvl w:val="0"/>
          <w:numId w:val="44"/>
        </w:numPr>
        <w:jc w:val="both"/>
      </w:pPr>
      <w:r>
        <w:t xml:space="preserve">All the pulpwood that goes to the pulpwood mill becomes chips, except for a small fraction that results in bark. </w:t>
      </w:r>
    </w:p>
    <w:p w14:paraId="74303388" w14:textId="77777777" w:rsidR="006D0AB1" w:rsidRDefault="006D0AB1" w:rsidP="006D0AB1">
      <w:pPr>
        <w:pStyle w:val="ListParagraph"/>
        <w:numPr>
          <w:ilvl w:val="0"/>
          <w:numId w:val="44"/>
        </w:numPr>
        <w:jc w:val="both"/>
      </w:pPr>
      <w:r>
        <w:t xml:space="preserve">Chips can go to the marketplace or to the linerboard mill for paper production. </w:t>
      </w:r>
    </w:p>
    <w:p w14:paraId="5539439A" w14:textId="01C8173D" w:rsidR="006D0AB1" w:rsidRDefault="006D0AB1" w:rsidP="006D0AB1">
      <w:pPr>
        <w:pStyle w:val="ListParagraph"/>
        <w:numPr>
          <w:ilvl w:val="0"/>
          <w:numId w:val="44"/>
        </w:numPr>
        <w:jc w:val="both"/>
      </w:pPr>
      <w:r>
        <w:t>All the paper from the linerboard mill go to the marketplace.</w:t>
      </w:r>
    </w:p>
    <w:p w14:paraId="76CB86FB" w14:textId="22C6C00A" w:rsidR="004E0FC8" w:rsidRDefault="004E0FC8" w:rsidP="004E0FC8">
      <w:pPr>
        <w:jc w:val="both"/>
      </w:pPr>
      <w:r>
        <w:rPr>
          <w:noProof/>
        </w:rPr>
        <w:lastRenderedPageBreak/>
        <w:drawing>
          <wp:inline distT="0" distB="0" distL="0" distR="0" wp14:anchorId="6E5A7596" wp14:editId="1F5DF0FB">
            <wp:extent cx="5943600" cy="22250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790636A1" w14:textId="77777777" w:rsidR="004E0FC8" w:rsidRDefault="004E0FC8" w:rsidP="004E0FC8">
      <w:pPr>
        <w:jc w:val="both"/>
      </w:pPr>
      <w:r>
        <w:t>Ultimately, Paper Tree must know how much timber and pulpwood to harvest, and how much shavings, and dust to use for paper production as to meet the demand of each commodity in the marketplace while maximizing its profit and without violating capacities.</w:t>
      </w:r>
    </w:p>
    <w:p w14:paraId="7E6AC189" w14:textId="77777777" w:rsidR="004E0FC8" w:rsidRDefault="004E0FC8" w:rsidP="004E0FC8">
      <w:pPr>
        <w:pStyle w:val="Heading2"/>
      </w:pPr>
      <w:r>
        <w:t>Input data</w:t>
      </w:r>
    </w:p>
    <w:p w14:paraId="608F9922" w14:textId="77777777" w:rsidR="004E0FC8" w:rsidRDefault="004E0FC8" w:rsidP="004E0FC8">
      <w:pPr>
        <w:jc w:val="both"/>
      </w:pPr>
      <w:r>
        <w:t>The input data has four tables:</w:t>
      </w:r>
    </w:p>
    <w:p w14:paraId="7FF28AA2" w14:textId="77777777" w:rsidR="004E0FC8" w:rsidRPr="002A2DC7" w:rsidRDefault="004E0FC8" w:rsidP="004E0FC8">
      <w:pPr>
        <w:pStyle w:val="ListParagraph"/>
        <w:numPr>
          <w:ilvl w:val="0"/>
          <w:numId w:val="40"/>
        </w:numPr>
        <w:jc w:val="both"/>
        <w:rPr>
          <w:i/>
          <w:iCs/>
        </w:rPr>
      </w:pPr>
      <w:r w:rsidRPr="002A2DC7">
        <w:rPr>
          <w:i/>
          <w:iCs/>
        </w:rPr>
        <w:t>Location Table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1616"/>
        <w:gridCol w:w="2498"/>
        <w:gridCol w:w="2669"/>
      </w:tblGrid>
      <w:tr w:rsidR="004E0FC8" w:rsidRPr="002A2DC7" w14:paraId="42DEDECE" w14:textId="77777777" w:rsidTr="006D0AB1">
        <w:trPr>
          <w:trHeight w:val="290"/>
          <w:jc w:val="center"/>
        </w:trPr>
        <w:tc>
          <w:tcPr>
            <w:tcW w:w="1255" w:type="dxa"/>
            <w:noWrap/>
            <w:hideMark/>
          </w:tcPr>
          <w:p w14:paraId="16BD6E87" w14:textId="77777777" w:rsidR="004E0FC8" w:rsidRPr="002A2DC7" w:rsidRDefault="004E0FC8" w:rsidP="004E0FC8">
            <w:pPr>
              <w:jc w:val="both"/>
              <w:rPr>
                <w:sz w:val="20"/>
                <w:szCs w:val="20"/>
              </w:rPr>
            </w:pPr>
            <w:r w:rsidRPr="002A2DC7">
              <w:rPr>
                <w:sz w:val="20"/>
                <w:szCs w:val="20"/>
              </w:rPr>
              <w:t>Location ID</w:t>
            </w:r>
          </w:p>
        </w:tc>
        <w:tc>
          <w:tcPr>
            <w:tcW w:w="1616" w:type="dxa"/>
            <w:noWrap/>
            <w:hideMark/>
          </w:tcPr>
          <w:p w14:paraId="7C45E650" w14:textId="77777777" w:rsidR="004E0FC8" w:rsidRPr="002A2DC7" w:rsidRDefault="004E0FC8" w:rsidP="004E0FC8">
            <w:pPr>
              <w:jc w:val="both"/>
              <w:rPr>
                <w:sz w:val="20"/>
                <w:szCs w:val="20"/>
              </w:rPr>
            </w:pPr>
            <w:r w:rsidRPr="002A2DC7">
              <w:rPr>
                <w:sz w:val="20"/>
                <w:szCs w:val="20"/>
              </w:rPr>
              <w:t>Location</w:t>
            </w:r>
          </w:p>
        </w:tc>
        <w:tc>
          <w:tcPr>
            <w:tcW w:w="2498" w:type="dxa"/>
            <w:noWrap/>
            <w:hideMark/>
          </w:tcPr>
          <w:p w14:paraId="20A190E3" w14:textId="77777777" w:rsidR="004E0FC8" w:rsidRPr="002A2DC7" w:rsidRDefault="004E0FC8" w:rsidP="004E0FC8">
            <w:pPr>
              <w:jc w:val="both"/>
              <w:rPr>
                <w:sz w:val="20"/>
                <w:szCs w:val="20"/>
              </w:rPr>
            </w:pPr>
            <w:r w:rsidRPr="002A2DC7">
              <w:rPr>
                <w:sz w:val="20"/>
                <w:szCs w:val="20"/>
              </w:rPr>
              <w:t>Processing Cost ($/cu ft)</w:t>
            </w:r>
          </w:p>
        </w:tc>
        <w:tc>
          <w:tcPr>
            <w:tcW w:w="2669" w:type="dxa"/>
            <w:noWrap/>
            <w:hideMark/>
          </w:tcPr>
          <w:p w14:paraId="714017D3" w14:textId="77777777" w:rsidR="004E0FC8" w:rsidRPr="002A2DC7" w:rsidRDefault="004E0FC8" w:rsidP="004E0FC8">
            <w:pPr>
              <w:jc w:val="both"/>
              <w:rPr>
                <w:sz w:val="20"/>
                <w:szCs w:val="20"/>
              </w:rPr>
            </w:pPr>
            <w:r w:rsidRPr="002A2DC7">
              <w:rPr>
                <w:sz w:val="20"/>
                <w:szCs w:val="20"/>
              </w:rPr>
              <w:t>Processing Capacity (cu ft)</w:t>
            </w:r>
          </w:p>
        </w:tc>
      </w:tr>
      <w:tr w:rsidR="004E0FC8" w:rsidRPr="002A2DC7" w14:paraId="44BA420C" w14:textId="77777777" w:rsidTr="006D0AB1">
        <w:trPr>
          <w:trHeight w:val="290"/>
          <w:jc w:val="center"/>
        </w:trPr>
        <w:tc>
          <w:tcPr>
            <w:tcW w:w="1255" w:type="dxa"/>
            <w:tcBorders>
              <w:bottom w:val="nil"/>
            </w:tcBorders>
            <w:noWrap/>
            <w:hideMark/>
          </w:tcPr>
          <w:p w14:paraId="7B166710" w14:textId="77777777" w:rsidR="004E0FC8" w:rsidRPr="002A2DC7" w:rsidRDefault="004E0FC8" w:rsidP="004E0FC8">
            <w:pPr>
              <w:jc w:val="both"/>
              <w:rPr>
                <w:sz w:val="20"/>
                <w:szCs w:val="20"/>
              </w:rPr>
            </w:pPr>
            <w:r w:rsidRPr="002A2DC7">
              <w:rPr>
                <w:sz w:val="20"/>
                <w:szCs w:val="20"/>
              </w:rPr>
              <w:t>1</w:t>
            </w:r>
          </w:p>
        </w:tc>
        <w:tc>
          <w:tcPr>
            <w:tcW w:w="1616" w:type="dxa"/>
            <w:tcBorders>
              <w:bottom w:val="nil"/>
            </w:tcBorders>
            <w:noWrap/>
            <w:hideMark/>
          </w:tcPr>
          <w:p w14:paraId="257CD609" w14:textId="77777777" w:rsidR="004E0FC8" w:rsidRPr="002A2DC7" w:rsidRDefault="004E0FC8" w:rsidP="004E0FC8">
            <w:pPr>
              <w:jc w:val="both"/>
              <w:rPr>
                <w:sz w:val="20"/>
                <w:szCs w:val="20"/>
              </w:rPr>
            </w:pPr>
            <w:r w:rsidRPr="002A2DC7">
              <w:rPr>
                <w:sz w:val="20"/>
                <w:szCs w:val="20"/>
              </w:rPr>
              <w:t>Forest</w:t>
            </w:r>
          </w:p>
        </w:tc>
        <w:tc>
          <w:tcPr>
            <w:tcW w:w="2498" w:type="dxa"/>
            <w:tcBorders>
              <w:bottom w:val="nil"/>
            </w:tcBorders>
            <w:noWrap/>
            <w:vAlign w:val="bottom"/>
            <w:hideMark/>
          </w:tcPr>
          <w:p w14:paraId="412BEF9C" w14:textId="77777777" w:rsidR="004E0FC8" w:rsidRPr="002A2DC7" w:rsidRDefault="004E0FC8" w:rsidP="004E0FC8">
            <w:pPr>
              <w:jc w:val="both"/>
              <w:rPr>
                <w:sz w:val="20"/>
                <w:szCs w:val="20"/>
              </w:rPr>
            </w:pPr>
            <w:r w:rsidRPr="001B0F7C">
              <w:rPr>
                <w:sz w:val="20"/>
                <w:szCs w:val="20"/>
              </w:rPr>
              <w:t>67.90</w:t>
            </w:r>
          </w:p>
        </w:tc>
        <w:tc>
          <w:tcPr>
            <w:tcW w:w="2669" w:type="dxa"/>
            <w:tcBorders>
              <w:bottom w:val="nil"/>
            </w:tcBorders>
            <w:noWrap/>
            <w:vAlign w:val="bottom"/>
            <w:hideMark/>
          </w:tcPr>
          <w:p w14:paraId="4D94136E" w14:textId="77777777" w:rsidR="004E0FC8" w:rsidRPr="002A2DC7" w:rsidRDefault="004E0FC8" w:rsidP="004E0FC8">
            <w:pPr>
              <w:jc w:val="both"/>
              <w:rPr>
                <w:sz w:val="20"/>
                <w:szCs w:val="20"/>
              </w:rPr>
            </w:pPr>
            <w:r w:rsidRPr="001B0F7C">
              <w:rPr>
                <w:sz w:val="20"/>
                <w:szCs w:val="20"/>
              </w:rPr>
              <w:t>-</w:t>
            </w:r>
          </w:p>
        </w:tc>
      </w:tr>
      <w:tr w:rsidR="004E0FC8" w:rsidRPr="002A2DC7" w14:paraId="6EB9163D" w14:textId="77777777" w:rsidTr="006D0AB1">
        <w:trPr>
          <w:trHeight w:val="290"/>
          <w:jc w:val="center"/>
        </w:trPr>
        <w:tc>
          <w:tcPr>
            <w:tcW w:w="1255" w:type="dxa"/>
            <w:tcBorders>
              <w:top w:val="nil"/>
              <w:bottom w:val="nil"/>
              <w:right w:val="single" w:sz="4" w:space="0" w:color="auto"/>
            </w:tcBorders>
            <w:noWrap/>
            <w:hideMark/>
          </w:tcPr>
          <w:p w14:paraId="38848D18" w14:textId="77777777" w:rsidR="004E0FC8" w:rsidRPr="002A2DC7" w:rsidRDefault="004E0FC8" w:rsidP="004E0FC8">
            <w:pPr>
              <w:jc w:val="both"/>
              <w:rPr>
                <w:sz w:val="20"/>
                <w:szCs w:val="20"/>
              </w:rPr>
            </w:pPr>
            <w:r w:rsidRPr="002A2DC7">
              <w:rPr>
                <w:sz w:val="20"/>
                <w:szCs w:val="20"/>
              </w:rPr>
              <w:t>2</w:t>
            </w:r>
          </w:p>
        </w:tc>
        <w:tc>
          <w:tcPr>
            <w:tcW w:w="1616" w:type="dxa"/>
            <w:tcBorders>
              <w:top w:val="nil"/>
              <w:left w:val="single" w:sz="4" w:space="0" w:color="auto"/>
              <w:bottom w:val="nil"/>
              <w:right w:val="single" w:sz="4" w:space="0" w:color="auto"/>
            </w:tcBorders>
            <w:noWrap/>
            <w:hideMark/>
          </w:tcPr>
          <w:p w14:paraId="5025972D" w14:textId="77777777" w:rsidR="004E0FC8" w:rsidRPr="002A2DC7" w:rsidRDefault="004E0FC8" w:rsidP="004E0FC8">
            <w:pPr>
              <w:jc w:val="both"/>
              <w:rPr>
                <w:sz w:val="20"/>
                <w:szCs w:val="20"/>
              </w:rPr>
            </w:pPr>
            <w:r w:rsidRPr="002A2DC7">
              <w:rPr>
                <w:sz w:val="20"/>
                <w:szCs w:val="20"/>
              </w:rPr>
              <w:t>Pulpwood Mill</w:t>
            </w:r>
          </w:p>
        </w:tc>
        <w:tc>
          <w:tcPr>
            <w:tcW w:w="2498" w:type="dxa"/>
            <w:tcBorders>
              <w:top w:val="nil"/>
              <w:left w:val="single" w:sz="4" w:space="0" w:color="auto"/>
              <w:bottom w:val="nil"/>
              <w:right w:val="single" w:sz="4" w:space="0" w:color="auto"/>
            </w:tcBorders>
            <w:noWrap/>
            <w:vAlign w:val="bottom"/>
            <w:hideMark/>
          </w:tcPr>
          <w:p w14:paraId="4D2581CC" w14:textId="77777777" w:rsidR="004E0FC8" w:rsidRPr="002A2DC7" w:rsidRDefault="004E0FC8" w:rsidP="004E0FC8">
            <w:pPr>
              <w:jc w:val="both"/>
              <w:rPr>
                <w:sz w:val="20"/>
                <w:szCs w:val="20"/>
              </w:rPr>
            </w:pPr>
            <w:r w:rsidRPr="001B0F7C">
              <w:rPr>
                <w:sz w:val="20"/>
                <w:szCs w:val="20"/>
              </w:rPr>
              <w:t>67.90</w:t>
            </w:r>
          </w:p>
        </w:tc>
        <w:tc>
          <w:tcPr>
            <w:tcW w:w="2669" w:type="dxa"/>
            <w:tcBorders>
              <w:top w:val="nil"/>
              <w:left w:val="single" w:sz="4" w:space="0" w:color="auto"/>
              <w:bottom w:val="nil"/>
            </w:tcBorders>
            <w:noWrap/>
            <w:vAlign w:val="bottom"/>
            <w:hideMark/>
          </w:tcPr>
          <w:p w14:paraId="32F150E4" w14:textId="77777777" w:rsidR="004E0FC8" w:rsidRPr="002A2DC7" w:rsidRDefault="004E0FC8" w:rsidP="004E0FC8">
            <w:pPr>
              <w:jc w:val="both"/>
              <w:rPr>
                <w:sz w:val="20"/>
                <w:szCs w:val="20"/>
              </w:rPr>
            </w:pPr>
            <w:r w:rsidRPr="001B0F7C">
              <w:rPr>
                <w:sz w:val="20"/>
                <w:szCs w:val="20"/>
              </w:rPr>
              <w:t>230</w:t>
            </w:r>
          </w:p>
        </w:tc>
      </w:tr>
      <w:tr w:rsidR="004E0FC8" w:rsidRPr="002A2DC7" w14:paraId="34CB788D" w14:textId="77777777" w:rsidTr="006D0AB1">
        <w:trPr>
          <w:trHeight w:val="290"/>
          <w:jc w:val="center"/>
        </w:trPr>
        <w:tc>
          <w:tcPr>
            <w:tcW w:w="1255" w:type="dxa"/>
            <w:tcBorders>
              <w:top w:val="nil"/>
              <w:bottom w:val="nil"/>
              <w:right w:val="single" w:sz="4" w:space="0" w:color="auto"/>
            </w:tcBorders>
            <w:noWrap/>
            <w:hideMark/>
          </w:tcPr>
          <w:p w14:paraId="4D971314" w14:textId="77777777" w:rsidR="004E0FC8" w:rsidRPr="002A2DC7" w:rsidRDefault="004E0FC8" w:rsidP="004E0FC8">
            <w:pPr>
              <w:jc w:val="both"/>
              <w:rPr>
                <w:sz w:val="20"/>
                <w:szCs w:val="20"/>
              </w:rPr>
            </w:pPr>
            <w:r w:rsidRPr="002A2DC7">
              <w:rPr>
                <w:sz w:val="20"/>
                <w:szCs w:val="20"/>
              </w:rPr>
              <w:t>3</w:t>
            </w:r>
          </w:p>
        </w:tc>
        <w:tc>
          <w:tcPr>
            <w:tcW w:w="1616" w:type="dxa"/>
            <w:tcBorders>
              <w:top w:val="nil"/>
              <w:left w:val="single" w:sz="4" w:space="0" w:color="auto"/>
              <w:bottom w:val="nil"/>
              <w:right w:val="single" w:sz="4" w:space="0" w:color="auto"/>
            </w:tcBorders>
            <w:noWrap/>
            <w:hideMark/>
          </w:tcPr>
          <w:p w14:paraId="37C3B5EA" w14:textId="77777777" w:rsidR="004E0FC8" w:rsidRPr="002A2DC7" w:rsidRDefault="004E0FC8" w:rsidP="004E0FC8">
            <w:pPr>
              <w:jc w:val="both"/>
              <w:rPr>
                <w:sz w:val="20"/>
                <w:szCs w:val="20"/>
              </w:rPr>
            </w:pPr>
            <w:r w:rsidRPr="002A2DC7">
              <w:rPr>
                <w:sz w:val="20"/>
                <w:szCs w:val="20"/>
              </w:rPr>
              <w:t>Sawmill</w:t>
            </w:r>
          </w:p>
        </w:tc>
        <w:tc>
          <w:tcPr>
            <w:tcW w:w="2498" w:type="dxa"/>
            <w:tcBorders>
              <w:top w:val="nil"/>
              <w:left w:val="single" w:sz="4" w:space="0" w:color="auto"/>
              <w:bottom w:val="nil"/>
              <w:right w:val="single" w:sz="4" w:space="0" w:color="auto"/>
            </w:tcBorders>
            <w:noWrap/>
            <w:vAlign w:val="bottom"/>
            <w:hideMark/>
          </w:tcPr>
          <w:p w14:paraId="6A26AF11" w14:textId="77777777" w:rsidR="004E0FC8" w:rsidRPr="002A2DC7" w:rsidRDefault="004E0FC8" w:rsidP="004E0FC8">
            <w:pPr>
              <w:jc w:val="both"/>
              <w:rPr>
                <w:sz w:val="20"/>
                <w:szCs w:val="20"/>
              </w:rPr>
            </w:pPr>
            <w:r w:rsidRPr="001B0F7C">
              <w:rPr>
                <w:sz w:val="20"/>
                <w:szCs w:val="20"/>
              </w:rPr>
              <w:t>23.50</w:t>
            </w:r>
          </w:p>
        </w:tc>
        <w:tc>
          <w:tcPr>
            <w:tcW w:w="2669" w:type="dxa"/>
            <w:tcBorders>
              <w:top w:val="nil"/>
              <w:left w:val="single" w:sz="4" w:space="0" w:color="auto"/>
              <w:bottom w:val="nil"/>
            </w:tcBorders>
            <w:noWrap/>
            <w:vAlign w:val="bottom"/>
            <w:hideMark/>
          </w:tcPr>
          <w:p w14:paraId="69170FF1" w14:textId="77777777" w:rsidR="004E0FC8" w:rsidRPr="002A2DC7" w:rsidRDefault="004E0FC8" w:rsidP="004E0FC8">
            <w:pPr>
              <w:jc w:val="both"/>
              <w:rPr>
                <w:sz w:val="20"/>
                <w:szCs w:val="20"/>
              </w:rPr>
            </w:pPr>
            <w:r w:rsidRPr="001B0F7C">
              <w:rPr>
                <w:sz w:val="20"/>
                <w:szCs w:val="20"/>
              </w:rPr>
              <w:t>270</w:t>
            </w:r>
          </w:p>
        </w:tc>
      </w:tr>
      <w:tr w:rsidR="004E0FC8" w:rsidRPr="002A2DC7" w14:paraId="23D31CAF" w14:textId="77777777" w:rsidTr="006D0AB1">
        <w:trPr>
          <w:trHeight w:val="290"/>
          <w:jc w:val="center"/>
        </w:trPr>
        <w:tc>
          <w:tcPr>
            <w:tcW w:w="1255" w:type="dxa"/>
            <w:tcBorders>
              <w:top w:val="nil"/>
              <w:bottom w:val="nil"/>
              <w:right w:val="single" w:sz="4" w:space="0" w:color="auto"/>
            </w:tcBorders>
            <w:noWrap/>
            <w:hideMark/>
          </w:tcPr>
          <w:p w14:paraId="7CDC978E" w14:textId="77777777" w:rsidR="004E0FC8" w:rsidRPr="002A2DC7" w:rsidRDefault="004E0FC8" w:rsidP="004E0FC8">
            <w:pPr>
              <w:jc w:val="both"/>
              <w:rPr>
                <w:sz w:val="20"/>
                <w:szCs w:val="20"/>
              </w:rPr>
            </w:pPr>
            <w:r w:rsidRPr="002A2DC7">
              <w:rPr>
                <w:sz w:val="20"/>
                <w:szCs w:val="20"/>
              </w:rPr>
              <w:t>4</w:t>
            </w:r>
          </w:p>
        </w:tc>
        <w:tc>
          <w:tcPr>
            <w:tcW w:w="1616" w:type="dxa"/>
            <w:tcBorders>
              <w:top w:val="nil"/>
              <w:left w:val="single" w:sz="4" w:space="0" w:color="auto"/>
              <w:bottom w:val="nil"/>
              <w:right w:val="single" w:sz="4" w:space="0" w:color="auto"/>
            </w:tcBorders>
            <w:noWrap/>
            <w:hideMark/>
          </w:tcPr>
          <w:p w14:paraId="35AF16BA" w14:textId="77777777" w:rsidR="004E0FC8" w:rsidRPr="002A2DC7" w:rsidRDefault="004E0FC8" w:rsidP="004E0FC8">
            <w:pPr>
              <w:jc w:val="both"/>
              <w:rPr>
                <w:sz w:val="20"/>
                <w:szCs w:val="20"/>
              </w:rPr>
            </w:pPr>
            <w:r w:rsidRPr="002A2DC7">
              <w:rPr>
                <w:sz w:val="20"/>
                <w:szCs w:val="20"/>
              </w:rPr>
              <w:t>Linerboard</w:t>
            </w:r>
          </w:p>
        </w:tc>
        <w:tc>
          <w:tcPr>
            <w:tcW w:w="2498" w:type="dxa"/>
            <w:tcBorders>
              <w:top w:val="nil"/>
              <w:left w:val="single" w:sz="4" w:space="0" w:color="auto"/>
              <w:bottom w:val="nil"/>
              <w:right w:val="single" w:sz="4" w:space="0" w:color="auto"/>
            </w:tcBorders>
            <w:noWrap/>
            <w:vAlign w:val="bottom"/>
            <w:hideMark/>
          </w:tcPr>
          <w:p w14:paraId="1907A607" w14:textId="77777777" w:rsidR="004E0FC8" w:rsidRPr="002A2DC7" w:rsidRDefault="004E0FC8" w:rsidP="004E0FC8">
            <w:pPr>
              <w:jc w:val="both"/>
              <w:rPr>
                <w:sz w:val="20"/>
                <w:szCs w:val="20"/>
              </w:rPr>
            </w:pPr>
            <w:r w:rsidRPr="001B0F7C">
              <w:rPr>
                <w:sz w:val="20"/>
                <w:szCs w:val="20"/>
              </w:rPr>
              <w:t>115.05</w:t>
            </w:r>
          </w:p>
        </w:tc>
        <w:tc>
          <w:tcPr>
            <w:tcW w:w="2669" w:type="dxa"/>
            <w:tcBorders>
              <w:top w:val="nil"/>
              <w:left w:val="single" w:sz="4" w:space="0" w:color="auto"/>
              <w:bottom w:val="nil"/>
            </w:tcBorders>
            <w:noWrap/>
            <w:vAlign w:val="bottom"/>
            <w:hideMark/>
          </w:tcPr>
          <w:p w14:paraId="557926D2" w14:textId="77777777" w:rsidR="004E0FC8" w:rsidRPr="002A2DC7" w:rsidRDefault="004E0FC8" w:rsidP="004E0FC8">
            <w:pPr>
              <w:jc w:val="both"/>
              <w:rPr>
                <w:sz w:val="20"/>
                <w:szCs w:val="20"/>
              </w:rPr>
            </w:pPr>
            <w:r w:rsidRPr="001B0F7C">
              <w:rPr>
                <w:sz w:val="20"/>
                <w:szCs w:val="20"/>
              </w:rPr>
              <w:t>120</w:t>
            </w:r>
          </w:p>
        </w:tc>
      </w:tr>
      <w:tr w:rsidR="004E0FC8" w:rsidRPr="002A2DC7" w14:paraId="36BD53C0" w14:textId="77777777" w:rsidTr="006D0AB1">
        <w:trPr>
          <w:trHeight w:val="290"/>
          <w:jc w:val="center"/>
        </w:trPr>
        <w:tc>
          <w:tcPr>
            <w:tcW w:w="1255" w:type="dxa"/>
            <w:tcBorders>
              <w:top w:val="nil"/>
              <w:bottom w:val="nil"/>
              <w:right w:val="single" w:sz="4" w:space="0" w:color="auto"/>
            </w:tcBorders>
            <w:noWrap/>
            <w:hideMark/>
          </w:tcPr>
          <w:p w14:paraId="7500299B" w14:textId="77777777" w:rsidR="004E0FC8" w:rsidRPr="002A2DC7" w:rsidRDefault="004E0FC8" w:rsidP="004E0FC8">
            <w:pPr>
              <w:jc w:val="both"/>
              <w:rPr>
                <w:sz w:val="20"/>
                <w:szCs w:val="20"/>
              </w:rPr>
            </w:pPr>
            <w:r w:rsidRPr="002A2DC7">
              <w:rPr>
                <w:sz w:val="20"/>
                <w:szCs w:val="20"/>
              </w:rPr>
              <w:t>5</w:t>
            </w:r>
          </w:p>
        </w:tc>
        <w:tc>
          <w:tcPr>
            <w:tcW w:w="1616" w:type="dxa"/>
            <w:tcBorders>
              <w:top w:val="nil"/>
              <w:left w:val="single" w:sz="4" w:space="0" w:color="auto"/>
              <w:bottom w:val="nil"/>
              <w:right w:val="single" w:sz="4" w:space="0" w:color="auto"/>
            </w:tcBorders>
            <w:noWrap/>
            <w:hideMark/>
          </w:tcPr>
          <w:p w14:paraId="22491CD1" w14:textId="77777777" w:rsidR="004E0FC8" w:rsidRPr="002A2DC7" w:rsidRDefault="004E0FC8" w:rsidP="004E0FC8">
            <w:pPr>
              <w:jc w:val="both"/>
              <w:rPr>
                <w:sz w:val="20"/>
                <w:szCs w:val="20"/>
              </w:rPr>
            </w:pPr>
            <w:r w:rsidRPr="002A2DC7">
              <w:rPr>
                <w:sz w:val="20"/>
                <w:szCs w:val="20"/>
              </w:rPr>
              <w:t>Marketplace</w:t>
            </w:r>
          </w:p>
        </w:tc>
        <w:tc>
          <w:tcPr>
            <w:tcW w:w="2498" w:type="dxa"/>
            <w:tcBorders>
              <w:top w:val="nil"/>
              <w:left w:val="single" w:sz="4" w:space="0" w:color="auto"/>
              <w:bottom w:val="nil"/>
              <w:right w:val="single" w:sz="4" w:space="0" w:color="auto"/>
            </w:tcBorders>
            <w:noWrap/>
            <w:vAlign w:val="bottom"/>
            <w:hideMark/>
          </w:tcPr>
          <w:p w14:paraId="69E33AFD" w14:textId="77777777" w:rsidR="004E0FC8" w:rsidRPr="002A2DC7" w:rsidRDefault="004E0FC8" w:rsidP="004E0FC8">
            <w:pPr>
              <w:jc w:val="both"/>
              <w:rPr>
                <w:sz w:val="20"/>
                <w:szCs w:val="20"/>
              </w:rPr>
            </w:pPr>
            <w:r w:rsidRPr="001B0F7C">
              <w:rPr>
                <w:sz w:val="20"/>
                <w:szCs w:val="20"/>
              </w:rPr>
              <w:t>-</w:t>
            </w:r>
          </w:p>
        </w:tc>
        <w:tc>
          <w:tcPr>
            <w:tcW w:w="2669" w:type="dxa"/>
            <w:tcBorders>
              <w:top w:val="nil"/>
              <w:left w:val="single" w:sz="4" w:space="0" w:color="auto"/>
              <w:bottom w:val="nil"/>
            </w:tcBorders>
            <w:noWrap/>
            <w:vAlign w:val="bottom"/>
            <w:hideMark/>
          </w:tcPr>
          <w:p w14:paraId="4D5AFD89" w14:textId="77777777" w:rsidR="004E0FC8" w:rsidRPr="002A2DC7" w:rsidRDefault="004E0FC8" w:rsidP="004E0FC8">
            <w:pPr>
              <w:jc w:val="both"/>
              <w:rPr>
                <w:sz w:val="20"/>
                <w:szCs w:val="20"/>
              </w:rPr>
            </w:pPr>
            <w:r w:rsidRPr="001B0F7C">
              <w:rPr>
                <w:sz w:val="20"/>
                <w:szCs w:val="20"/>
              </w:rPr>
              <w:t>-</w:t>
            </w:r>
          </w:p>
        </w:tc>
      </w:tr>
    </w:tbl>
    <w:p w14:paraId="1842C492" w14:textId="77777777" w:rsidR="004E0FC8" w:rsidRPr="002A2DC7" w:rsidRDefault="004E0FC8" w:rsidP="004E0FC8">
      <w:pPr>
        <w:pStyle w:val="ListParagraph"/>
        <w:numPr>
          <w:ilvl w:val="0"/>
          <w:numId w:val="40"/>
        </w:numPr>
        <w:spacing w:before="240"/>
        <w:jc w:val="both"/>
        <w:rPr>
          <w:i/>
          <w:iCs/>
        </w:rPr>
      </w:pPr>
      <w:r w:rsidRPr="002A2DC7">
        <w:rPr>
          <w:i/>
          <w:iCs/>
        </w:rPr>
        <w:t>Commodity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07"/>
        <w:gridCol w:w="1375"/>
        <w:gridCol w:w="1666"/>
        <w:gridCol w:w="2251"/>
      </w:tblGrid>
      <w:tr w:rsidR="004E0FC8" w:rsidRPr="002A2DC7" w14:paraId="0BDDA454" w14:textId="77777777" w:rsidTr="006D0AB1">
        <w:trPr>
          <w:trHeight w:val="290"/>
          <w:jc w:val="center"/>
        </w:trPr>
        <w:tc>
          <w:tcPr>
            <w:tcW w:w="1607" w:type="dxa"/>
            <w:tcBorders>
              <w:bottom w:val="single" w:sz="4" w:space="0" w:color="auto"/>
            </w:tcBorders>
            <w:noWrap/>
            <w:hideMark/>
          </w:tcPr>
          <w:p w14:paraId="547BC405" w14:textId="77777777" w:rsidR="004E0FC8" w:rsidRPr="002A2DC7" w:rsidRDefault="004E0FC8" w:rsidP="004E0FC8">
            <w:pPr>
              <w:jc w:val="both"/>
              <w:rPr>
                <w:sz w:val="20"/>
                <w:szCs w:val="20"/>
              </w:rPr>
            </w:pPr>
            <w:r w:rsidRPr="002A2DC7">
              <w:rPr>
                <w:sz w:val="20"/>
                <w:szCs w:val="20"/>
              </w:rPr>
              <w:t>Commodity ID</w:t>
            </w:r>
          </w:p>
        </w:tc>
        <w:tc>
          <w:tcPr>
            <w:tcW w:w="1375" w:type="dxa"/>
            <w:tcBorders>
              <w:bottom w:val="single" w:sz="4" w:space="0" w:color="auto"/>
            </w:tcBorders>
            <w:noWrap/>
            <w:hideMark/>
          </w:tcPr>
          <w:p w14:paraId="2B1BC963" w14:textId="77777777" w:rsidR="004E0FC8" w:rsidRPr="002A2DC7" w:rsidRDefault="004E0FC8" w:rsidP="004E0FC8">
            <w:pPr>
              <w:jc w:val="both"/>
              <w:rPr>
                <w:sz w:val="20"/>
                <w:szCs w:val="20"/>
              </w:rPr>
            </w:pPr>
            <w:r w:rsidRPr="002A2DC7">
              <w:rPr>
                <w:sz w:val="20"/>
                <w:szCs w:val="20"/>
              </w:rPr>
              <w:t>Commodity</w:t>
            </w:r>
          </w:p>
        </w:tc>
        <w:tc>
          <w:tcPr>
            <w:tcW w:w="1666" w:type="dxa"/>
            <w:tcBorders>
              <w:bottom w:val="single" w:sz="4" w:space="0" w:color="auto"/>
            </w:tcBorders>
            <w:noWrap/>
            <w:hideMark/>
          </w:tcPr>
          <w:p w14:paraId="64099F13" w14:textId="77777777" w:rsidR="004E0FC8" w:rsidRPr="002A2DC7" w:rsidRDefault="004E0FC8" w:rsidP="004E0FC8">
            <w:pPr>
              <w:jc w:val="both"/>
              <w:rPr>
                <w:sz w:val="20"/>
                <w:szCs w:val="20"/>
              </w:rPr>
            </w:pPr>
            <w:r w:rsidRPr="002A2DC7">
              <w:rPr>
                <w:sz w:val="20"/>
                <w:szCs w:val="20"/>
              </w:rPr>
              <w:t>Demand (cu ft)</w:t>
            </w:r>
          </w:p>
        </w:tc>
        <w:tc>
          <w:tcPr>
            <w:tcW w:w="2251" w:type="dxa"/>
            <w:tcBorders>
              <w:bottom w:val="single" w:sz="4" w:space="0" w:color="auto"/>
            </w:tcBorders>
            <w:noWrap/>
            <w:hideMark/>
          </w:tcPr>
          <w:p w14:paraId="60287A03" w14:textId="77777777" w:rsidR="004E0FC8" w:rsidRPr="002A2DC7" w:rsidRDefault="004E0FC8" w:rsidP="004E0FC8">
            <w:pPr>
              <w:jc w:val="both"/>
              <w:rPr>
                <w:sz w:val="20"/>
                <w:szCs w:val="20"/>
              </w:rPr>
            </w:pPr>
            <w:r w:rsidRPr="002A2DC7">
              <w:rPr>
                <w:sz w:val="20"/>
                <w:szCs w:val="20"/>
              </w:rPr>
              <w:t>Market Price ($/cu ft)</w:t>
            </w:r>
          </w:p>
        </w:tc>
      </w:tr>
      <w:tr w:rsidR="004E0FC8" w:rsidRPr="002A2DC7" w14:paraId="6AC5C79B" w14:textId="77777777" w:rsidTr="006D0AB1">
        <w:trPr>
          <w:trHeight w:val="290"/>
          <w:jc w:val="center"/>
        </w:trPr>
        <w:tc>
          <w:tcPr>
            <w:tcW w:w="1607" w:type="dxa"/>
            <w:tcBorders>
              <w:top w:val="single" w:sz="4" w:space="0" w:color="auto"/>
            </w:tcBorders>
            <w:noWrap/>
            <w:hideMark/>
          </w:tcPr>
          <w:p w14:paraId="50F5D8D2" w14:textId="77777777" w:rsidR="004E0FC8" w:rsidRPr="002A2DC7" w:rsidRDefault="004E0FC8" w:rsidP="004E0FC8">
            <w:pPr>
              <w:jc w:val="both"/>
              <w:rPr>
                <w:sz w:val="20"/>
                <w:szCs w:val="20"/>
              </w:rPr>
            </w:pPr>
            <w:r w:rsidRPr="002A2DC7">
              <w:rPr>
                <w:sz w:val="20"/>
                <w:szCs w:val="20"/>
              </w:rPr>
              <w:t>1</w:t>
            </w:r>
          </w:p>
        </w:tc>
        <w:tc>
          <w:tcPr>
            <w:tcW w:w="1375" w:type="dxa"/>
            <w:tcBorders>
              <w:top w:val="single" w:sz="4" w:space="0" w:color="auto"/>
            </w:tcBorders>
            <w:noWrap/>
            <w:hideMark/>
          </w:tcPr>
          <w:p w14:paraId="028BD3DF" w14:textId="77777777" w:rsidR="004E0FC8" w:rsidRPr="002A2DC7" w:rsidRDefault="004E0FC8" w:rsidP="004E0FC8">
            <w:pPr>
              <w:jc w:val="both"/>
              <w:rPr>
                <w:sz w:val="20"/>
                <w:szCs w:val="20"/>
              </w:rPr>
            </w:pPr>
            <w:r w:rsidRPr="002A2DC7">
              <w:rPr>
                <w:sz w:val="20"/>
                <w:szCs w:val="20"/>
              </w:rPr>
              <w:t>Pulpwood</w:t>
            </w:r>
          </w:p>
        </w:tc>
        <w:tc>
          <w:tcPr>
            <w:tcW w:w="1666" w:type="dxa"/>
            <w:tcBorders>
              <w:top w:val="single" w:sz="4" w:space="0" w:color="auto"/>
            </w:tcBorders>
            <w:noWrap/>
            <w:vAlign w:val="bottom"/>
            <w:hideMark/>
          </w:tcPr>
          <w:p w14:paraId="494BD4D9" w14:textId="77777777" w:rsidR="004E0FC8" w:rsidRPr="002A2DC7" w:rsidRDefault="004E0FC8" w:rsidP="004E0FC8">
            <w:pPr>
              <w:jc w:val="both"/>
              <w:rPr>
                <w:sz w:val="20"/>
                <w:szCs w:val="20"/>
              </w:rPr>
            </w:pPr>
            <w:r w:rsidRPr="001B0F7C">
              <w:rPr>
                <w:sz w:val="20"/>
                <w:szCs w:val="20"/>
              </w:rPr>
              <w:t>0</w:t>
            </w:r>
          </w:p>
        </w:tc>
        <w:tc>
          <w:tcPr>
            <w:tcW w:w="2251" w:type="dxa"/>
            <w:tcBorders>
              <w:top w:val="single" w:sz="4" w:space="0" w:color="auto"/>
            </w:tcBorders>
            <w:noWrap/>
            <w:vAlign w:val="bottom"/>
            <w:hideMark/>
          </w:tcPr>
          <w:p w14:paraId="7D316392" w14:textId="77777777" w:rsidR="004E0FC8" w:rsidRPr="002A2DC7" w:rsidRDefault="004E0FC8" w:rsidP="004E0FC8">
            <w:pPr>
              <w:jc w:val="both"/>
              <w:rPr>
                <w:sz w:val="20"/>
                <w:szCs w:val="20"/>
              </w:rPr>
            </w:pPr>
            <w:r w:rsidRPr="001B0F7C">
              <w:rPr>
                <w:sz w:val="20"/>
                <w:szCs w:val="20"/>
              </w:rPr>
              <w:t>-</w:t>
            </w:r>
          </w:p>
        </w:tc>
      </w:tr>
      <w:tr w:rsidR="004E0FC8" w:rsidRPr="002A2DC7" w14:paraId="7AB5D0BE" w14:textId="77777777" w:rsidTr="006D0AB1">
        <w:trPr>
          <w:trHeight w:val="290"/>
          <w:jc w:val="center"/>
        </w:trPr>
        <w:tc>
          <w:tcPr>
            <w:tcW w:w="1607" w:type="dxa"/>
            <w:noWrap/>
            <w:hideMark/>
          </w:tcPr>
          <w:p w14:paraId="408770FB" w14:textId="77777777" w:rsidR="004E0FC8" w:rsidRPr="002A2DC7" w:rsidRDefault="004E0FC8" w:rsidP="004E0FC8">
            <w:pPr>
              <w:jc w:val="both"/>
              <w:rPr>
                <w:sz w:val="20"/>
                <w:szCs w:val="20"/>
              </w:rPr>
            </w:pPr>
            <w:r w:rsidRPr="002A2DC7">
              <w:rPr>
                <w:sz w:val="20"/>
                <w:szCs w:val="20"/>
              </w:rPr>
              <w:t>2</w:t>
            </w:r>
          </w:p>
        </w:tc>
        <w:tc>
          <w:tcPr>
            <w:tcW w:w="1375" w:type="dxa"/>
            <w:noWrap/>
            <w:hideMark/>
          </w:tcPr>
          <w:p w14:paraId="270627C6" w14:textId="77777777" w:rsidR="004E0FC8" w:rsidRPr="002A2DC7" w:rsidRDefault="004E0FC8" w:rsidP="004E0FC8">
            <w:pPr>
              <w:jc w:val="both"/>
              <w:rPr>
                <w:sz w:val="20"/>
                <w:szCs w:val="20"/>
              </w:rPr>
            </w:pPr>
            <w:r w:rsidRPr="002A2DC7">
              <w:rPr>
                <w:sz w:val="20"/>
                <w:szCs w:val="20"/>
              </w:rPr>
              <w:t>Sawtimber</w:t>
            </w:r>
          </w:p>
        </w:tc>
        <w:tc>
          <w:tcPr>
            <w:tcW w:w="1666" w:type="dxa"/>
            <w:noWrap/>
            <w:vAlign w:val="bottom"/>
            <w:hideMark/>
          </w:tcPr>
          <w:p w14:paraId="3230A18F" w14:textId="77777777" w:rsidR="004E0FC8" w:rsidRPr="002A2DC7" w:rsidRDefault="004E0FC8" w:rsidP="004E0FC8">
            <w:pPr>
              <w:jc w:val="both"/>
              <w:rPr>
                <w:sz w:val="20"/>
                <w:szCs w:val="20"/>
              </w:rPr>
            </w:pPr>
            <w:r w:rsidRPr="001B0F7C">
              <w:rPr>
                <w:sz w:val="20"/>
                <w:szCs w:val="20"/>
              </w:rPr>
              <w:t>0</w:t>
            </w:r>
          </w:p>
        </w:tc>
        <w:tc>
          <w:tcPr>
            <w:tcW w:w="2251" w:type="dxa"/>
            <w:noWrap/>
            <w:vAlign w:val="bottom"/>
            <w:hideMark/>
          </w:tcPr>
          <w:p w14:paraId="0EB2C17F" w14:textId="77777777" w:rsidR="004E0FC8" w:rsidRPr="002A2DC7" w:rsidRDefault="004E0FC8" w:rsidP="004E0FC8">
            <w:pPr>
              <w:jc w:val="both"/>
              <w:rPr>
                <w:sz w:val="20"/>
                <w:szCs w:val="20"/>
              </w:rPr>
            </w:pPr>
            <w:r w:rsidRPr="001B0F7C">
              <w:rPr>
                <w:sz w:val="20"/>
                <w:szCs w:val="20"/>
              </w:rPr>
              <w:t>-</w:t>
            </w:r>
          </w:p>
        </w:tc>
      </w:tr>
      <w:tr w:rsidR="004E0FC8" w:rsidRPr="002A2DC7" w14:paraId="6BD9A960" w14:textId="77777777" w:rsidTr="006D0AB1">
        <w:trPr>
          <w:trHeight w:val="290"/>
          <w:jc w:val="center"/>
        </w:trPr>
        <w:tc>
          <w:tcPr>
            <w:tcW w:w="1607" w:type="dxa"/>
            <w:noWrap/>
            <w:hideMark/>
          </w:tcPr>
          <w:p w14:paraId="2C15FE4A" w14:textId="77777777" w:rsidR="004E0FC8" w:rsidRPr="002A2DC7" w:rsidRDefault="004E0FC8" w:rsidP="004E0FC8">
            <w:pPr>
              <w:jc w:val="both"/>
              <w:rPr>
                <w:sz w:val="20"/>
                <w:szCs w:val="20"/>
              </w:rPr>
            </w:pPr>
            <w:r w:rsidRPr="002A2DC7">
              <w:rPr>
                <w:sz w:val="20"/>
                <w:szCs w:val="20"/>
              </w:rPr>
              <w:t>3</w:t>
            </w:r>
          </w:p>
        </w:tc>
        <w:tc>
          <w:tcPr>
            <w:tcW w:w="1375" w:type="dxa"/>
            <w:noWrap/>
            <w:hideMark/>
          </w:tcPr>
          <w:p w14:paraId="62C91AB2" w14:textId="77777777" w:rsidR="004E0FC8" w:rsidRPr="002A2DC7" w:rsidRDefault="004E0FC8" w:rsidP="004E0FC8">
            <w:pPr>
              <w:jc w:val="both"/>
              <w:rPr>
                <w:sz w:val="20"/>
                <w:szCs w:val="20"/>
              </w:rPr>
            </w:pPr>
            <w:r w:rsidRPr="002A2DC7">
              <w:rPr>
                <w:sz w:val="20"/>
                <w:szCs w:val="20"/>
              </w:rPr>
              <w:t>Chips</w:t>
            </w:r>
          </w:p>
        </w:tc>
        <w:tc>
          <w:tcPr>
            <w:tcW w:w="1666" w:type="dxa"/>
            <w:noWrap/>
            <w:vAlign w:val="bottom"/>
            <w:hideMark/>
          </w:tcPr>
          <w:p w14:paraId="5812193F" w14:textId="77777777" w:rsidR="004E0FC8" w:rsidRPr="002A2DC7" w:rsidRDefault="004E0FC8" w:rsidP="004E0FC8">
            <w:pPr>
              <w:jc w:val="both"/>
              <w:rPr>
                <w:sz w:val="20"/>
                <w:szCs w:val="20"/>
              </w:rPr>
            </w:pPr>
            <w:r w:rsidRPr="001B0F7C">
              <w:rPr>
                <w:sz w:val="20"/>
                <w:szCs w:val="20"/>
              </w:rPr>
              <w:t>65</w:t>
            </w:r>
          </w:p>
        </w:tc>
        <w:tc>
          <w:tcPr>
            <w:tcW w:w="2251" w:type="dxa"/>
            <w:noWrap/>
            <w:vAlign w:val="bottom"/>
            <w:hideMark/>
          </w:tcPr>
          <w:p w14:paraId="495F6605" w14:textId="77777777" w:rsidR="004E0FC8" w:rsidRPr="002A2DC7" w:rsidRDefault="004E0FC8" w:rsidP="004E0FC8">
            <w:pPr>
              <w:jc w:val="both"/>
              <w:rPr>
                <w:sz w:val="20"/>
                <w:szCs w:val="20"/>
              </w:rPr>
            </w:pPr>
            <w:r w:rsidRPr="001B0F7C">
              <w:rPr>
                <w:sz w:val="20"/>
                <w:szCs w:val="20"/>
              </w:rPr>
              <w:t>310.00</w:t>
            </w:r>
          </w:p>
        </w:tc>
      </w:tr>
      <w:tr w:rsidR="004E0FC8" w:rsidRPr="002A2DC7" w14:paraId="2DA7DE97" w14:textId="77777777" w:rsidTr="006D0AB1">
        <w:trPr>
          <w:trHeight w:val="290"/>
          <w:jc w:val="center"/>
        </w:trPr>
        <w:tc>
          <w:tcPr>
            <w:tcW w:w="1607" w:type="dxa"/>
            <w:noWrap/>
            <w:hideMark/>
          </w:tcPr>
          <w:p w14:paraId="1843C6BB" w14:textId="77777777" w:rsidR="004E0FC8" w:rsidRPr="002A2DC7" w:rsidRDefault="004E0FC8" w:rsidP="004E0FC8">
            <w:pPr>
              <w:jc w:val="both"/>
              <w:rPr>
                <w:sz w:val="20"/>
                <w:szCs w:val="20"/>
              </w:rPr>
            </w:pPr>
            <w:r w:rsidRPr="002A2DC7">
              <w:rPr>
                <w:sz w:val="20"/>
                <w:szCs w:val="20"/>
              </w:rPr>
              <w:t>4</w:t>
            </w:r>
          </w:p>
        </w:tc>
        <w:tc>
          <w:tcPr>
            <w:tcW w:w="1375" w:type="dxa"/>
            <w:noWrap/>
            <w:hideMark/>
          </w:tcPr>
          <w:p w14:paraId="7B2BBB56" w14:textId="77777777" w:rsidR="004E0FC8" w:rsidRPr="002A2DC7" w:rsidRDefault="004E0FC8" w:rsidP="004E0FC8">
            <w:pPr>
              <w:jc w:val="both"/>
              <w:rPr>
                <w:sz w:val="20"/>
                <w:szCs w:val="20"/>
              </w:rPr>
            </w:pPr>
            <w:r w:rsidRPr="002A2DC7">
              <w:rPr>
                <w:sz w:val="20"/>
                <w:szCs w:val="20"/>
              </w:rPr>
              <w:t>Dust</w:t>
            </w:r>
          </w:p>
        </w:tc>
        <w:tc>
          <w:tcPr>
            <w:tcW w:w="1666" w:type="dxa"/>
            <w:noWrap/>
            <w:vAlign w:val="bottom"/>
            <w:hideMark/>
          </w:tcPr>
          <w:p w14:paraId="57BED66A" w14:textId="77777777" w:rsidR="004E0FC8" w:rsidRPr="002A2DC7" w:rsidRDefault="004E0FC8" w:rsidP="004E0FC8">
            <w:pPr>
              <w:jc w:val="both"/>
              <w:rPr>
                <w:sz w:val="20"/>
                <w:szCs w:val="20"/>
              </w:rPr>
            </w:pPr>
            <w:r w:rsidRPr="001B0F7C">
              <w:rPr>
                <w:sz w:val="20"/>
                <w:szCs w:val="20"/>
              </w:rPr>
              <w:t>20</w:t>
            </w:r>
          </w:p>
        </w:tc>
        <w:tc>
          <w:tcPr>
            <w:tcW w:w="2251" w:type="dxa"/>
            <w:noWrap/>
            <w:vAlign w:val="bottom"/>
            <w:hideMark/>
          </w:tcPr>
          <w:p w14:paraId="4F348A3B" w14:textId="77777777" w:rsidR="004E0FC8" w:rsidRPr="002A2DC7" w:rsidRDefault="004E0FC8" w:rsidP="004E0FC8">
            <w:pPr>
              <w:jc w:val="both"/>
              <w:rPr>
                <w:sz w:val="20"/>
                <w:szCs w:val="20"/>
              </w:rPr>
            </w:pPr>
            <w:r w:rsidRPr="001B0F7C">
              <w:rPr>
                <w:sz w:val="20"/>
                <w:szCs w:val="20"/>
              </w:rPr>
              <w:t>45.00</w:t>
            </w:r>
          </w:p>
        </w:tc>
      </w:tr>
      <w:tr w:rsidR="004E0FC8" w:rsidRPr="002A2DC7" w14:paraId="74C76BAE" w14:textId="77777777" w:rsidTr="006D0AB1">
        <w:trPr>
          <w:trHeight w:val="290"/>
          <w:jc w:val="center"/>
        </w:trPr>
        <w:tc>
          <w:tcPr>
            <w:tcW w:w="1607" w:type="dxa"/>
            <w:noWrap/>
            <w:hideMark/>
          </w:tcPr>
          <w:p w14:paraId="1C130293" w14:textId="77777777" w:rsidR="004E0FC8" w:rsidRPr="002A2DC7" w:rsidRDefault="004E0FC8" w:rsidP="004E0FC8">
            <w:pPr>
              <w:jc w:val="both"/>
              <w:rPr>
                <w:sz w:val="20"/>
                <w:szCs w:val="20"/>
              </w:rPr>
            </w:pPr>
            <w:r w:rsidRPr="002A2DC7">
              <w:rPr>
                <w:sz w:val="20"/>
                <w:szCs w:val="20"/>
              </w:rPr>
              <w:t>5</w:t>
            </w:r>
          </w:p>
        </w:tc>
        <w:tc>
          <w:tcPr>
            <w:tcW w:w="1375" w:type="dxa"/>
            <w:noWrap/>
            <w:hideMark/>
          </w:tcPr>
          <w:p w14:paraId="20569254" w14:textId="77777777" w:rsidR="004E0FC8" w:rsidRPr="002A2DC7" w:rsidRDefault="004E0FC8" w:rsidP="004E0FC8">
            <w:pPr>
              <w:jc w:val="both"/>
              <w:rPr>
                <w:sz w:val="20"/>
                <w:szCs w:val="20"/>
              </w:rPr>
            </w:pPr>
            <w:r w:rsidRPr="002A2DC7">
              <w:rPr>
                <w:sz w:val="20"/>
                <w:szCs w:val="20"/>
              </w:rPr>
              <w:t>Shavings</w:t>
            </w:r>
          </w:p>
        </w:tc>
        <w:tc>
          <w:tcPr>
            <w:tcW w:w="1666" w:type="dxa"/>
            <w:noWrap/>
            <w:vAlign w:val="bottom"/>
            <w:hideMark/>
          </w:tcPr>
          <w:p w14:paraId="34385A96" w14:textId="77777777" w:rsidR="004E0FC8" w:rsidRPr="002A2DC7" w:rsidRDefault="004E0FC8" w:rsidP="004E0FC8">
            <w:pPr>
              <w:jc w:val="both"/>
              <w:rPr>
                <w:sz w:val="20"/>
                <w:szCs w:val="20"/>
              </w:rPr>
            </w:pPr>
            <w:r w:rsidRPr="001B0F7C">
              <w:rPr>
                <w:sz w:val="20"/>
                <w:szCs w:val="20"/>
              </w:rPr>
              <w:t>35</w:t>
            </w:r>
          </w:p>
        </w:tc>
        <w:tc>
          <w:tcPr>
            <w:tcW w:w="2251" w:type="dxa"/>
            <w:noWrap/>
            <w:vAlign w:val="bottom"/>
            <w:hideMark/>
          </w:tcPr>
          <w:p w14:paraId="70F7FD90" w14:textId="77777777" w:rsidR="004E0FC8" w:rsidRPr="002A2DC7" w:rsidRDefault="004E0FC8" w:rsidP="004E0FC8">
            <w:pPr>
              <w:jc w:val="both"/>
              <w:rPr>
                <w:sz w:val="20"/>
                <w:szCs w:val="20"/>
              </w:rPr>
            </w:pPr>
            <w:r w:rsidRPr="001B0F7C">
              <w:rPr>
                <w:sz w:val="20"/>
                <w:szCs w:val="20"/>
              </w:rPr>
              <w:t>64.00</w:t>
            </w:r>
          </w:p>
        </w:tc>
      </w:tr>
      <w:tr w:rsidR="004E0FC8" w:rsidRPr="002A2DC7" w14:paraId="08CB230E" w14:textId="77777777" w:rsidTr="006D0AB1">
        <w:trPr>
          <w:trHeight w:val="290"/>
          <w:jc w:val="center"/>
        </w:trPr>
        <w:tc>
          <w:tcPr>
            <w:tcW w:w="1607" w:type="dxa"/>
            <w:noWrap/>
            <w:hideMark/>
          </w:tcPr>
          <w:p w14:paraId="217AE17B" w14:textId="77777777" w:rsidR="004E0FC8" w:rsidRPr="002A2DC7" w:rsidRDefault="004E0FC8" w:rsidP="004E0FC8">
            <w:pPr>
              <w:jc w:val="both"/>
              <w:rPr>
                <w:sz w:val="20"/>
                <w:szCs w:val="20"/>
              </w:rPr>
            </w:pPr>
            <w:r w:rsidRPr="002A2DC7">
              <w:rPr>
                <w:sz w:val="20"/>
                <w:szCs w:val="20"/>
              </w:rPr>
              <w:t>6</w:t>
            </w:r>
          </w:p>
        </w:tc>
        <w:tc>
          <w:tcPr>
            <w:tcW w:w="1375" w:type="dxa"/>
            <w:noWrap/>
            <w:hideMark/>
          </w:tcPr>
          <w:p w14:paraId="0228FB7C" w14:textId="77777777" w:rsidR="004E0FC8" w:rsidRPr="002A2DC7" w:rsidRDefault="004E0FC8" w:rsidP="004E0FC8">
            <w:pPr>
              <w:jc w:val="both"/>
              <w:rPr>
                <w:sz w:val="20"/>
                <w:szCs w:val="20"/>
              </w:rPr>
            </w:pPr>
            <w:r w:rsidRPr="002A2DC7">
              <w:rPr>
                <w:sz w:val="20"/>
                <w:szCs w:val="20"/>
              </w:rPr>
              <w:t>Lumber</w:t>
            </w:r>
          </w:p>
        </w:tc>
        <w:tc>
          <w:tcPr>
            <w:tcW w:w="1666" w:type="dxa"/>
            <w:noWrap/>
            <w:vAlign w:val="bottom"/>
            <w:hideMark/>
          </w:tcPr>
          <w:p w14:paraId="794488AE" w14:textId="77777777" w:rsidR="004E0FC8" w:rsidRPr="002A2DC7" w:rsidRDefault="004E0FC8" w:rsidP="004E0FC8">
            <w:pPr>
              <w:jc w:val="both"/>
              <w:rPr>
                <w:sz w:val="20"/>
                <w:szCs w:val="20"/>
              </w:rPr>
            </w:pPr>
            <w:r w:rsidRPr="001B0F7C">
              <w:rPr>
                <w:sz w:val="20"/>
                <w:szCs w:val="20"/>
              </w:rPr>
              <w:t>110</w:t>
            </w:r>
          </w:p>
        </w:tc>
        <w:tc>
          <w:tcPr>
            <w:tcW w:w="2251" w:type="dxa"/>
            <w:noWrap/>
            <w:vAlign w:val="bottom"/>
            <w:hideMark/>
          </w:tcPr>
          <w:p w14:paraId="553C63BD" w14:textId="77777777" w:rsidR="004E0FC8" w:rsidRPr="002A2DC7" w:rsidRDefault="004E0FC8" w:rsidP="004E0FC8">
            <w:pPr>
              <w:jc w:val="both"/>
              <w:rPr>
                <w:sz w:val="20"/>
                <w:szCs w:val="20"/>
              </w:rPr>
            </w:pPr>
            <w:r w:rsidRPr="001B0F7C">
              <w:rPr>
                <w:sz w:val="20"/>
                <w:szCs w:val="20"/>
              </w:rPr>
              <w:t>150.00</w:t>
            </w:r>
          </w:p>
        </w:tc>
      </w:tr>
      <w:tr w:rsidR="004E0FC8" w:rsidRPr="002A2DC7" w14:paraId="0C5EAAF6" w14:textId="77777777" w:rsidTr="006D0AB1">
        <w:trPr>
          <w:trHeight w:val="290"/>
          <w:jc w:val="center"/>
        </w:trPr>
        <w:tc>
          <w:tcPr>
            <w:tcW w:w="1607" w:type="dxa"/>
            <w:noWrap/>
            <w:hideMark/>
          </w:tcPr>
          <w:p w14:paraId="740C77F2" w14:textId="77777777" w:rsidR="004E0FC8" w:rsidRPr="002A2DC7" w:rsidRDefault="004E0FC8" w:rsidP="004E0FC8">
            <w:pPr>
              <w:jc w:val="both"/>
              <w:rPr>
                <w:sz w:val="20"/>
                <w:szCs w:val="20"/>
              </w:rPr>
            </w:pPr>
            <w:r w:rsidRPr="002A2DC7">
              <w:rPr>
                <w:sz w:val="20"/>
                <w:szCs w:val="20"/>
              </w:rPr>
              <w:t>7</w:t>
            </w:r>
          </w:p>
        </w:tc>
        <w:tc>
          <w:tcPr>
            <w:tcW w:w="1375" w:type="dxa"/>
            <w:noWrap/>
            <w:hideMark/>
          </w:tcPr>
          <w:p w14:paraId="1D627108" w14:textId="77777777" w:rsidR="004E0FC8" w:rsidRPr="002A2DC7" w:rsidRDefault="004E0FC8" w:rsidP="004E0FC8">
            <w:pPr>
              <w:jc w:val="both"/>
              <w:rPr>
                <w:sz w:val="20"/>
                <w:szCs w:val="20"/>
              </w:rPr>
            </w:pPr>
            <w:r w:rsidRPr="002A2DC7">
              <w:rPr>
                <w:sz w:val="20"/>
                <w:szCs w:val="20"/>
              </w:rPr>
              <w:t>Paper</w:t>
            </w:r>
          </w:p>
        </w:tc>
        <w:tc>
          <w:tcPr>
            <w:tcW w:w="1666" w:type="dxa"/>
            <w:noWrap/>
            <w:vAlign w:val="bottom"/>
            <w:hideMark/>
          </w:tcPr>
          <w:p w14:paraId="64970BF5" w14:textId="77777777" w:rsidR="004E0FC8" w:rsidRPr="002A2DC7" w:rsidRDefault="004E0FC8" w:rsidP="004E0FC8">
            <w:pPr>
              <w:jc w:val="both"/>
              <w:rPr>
                <w:sz w:val="20"/>
                <w:szCs w:val="20"/>
              </w:rPr>
            </w:pPr>
            <w:r w:rsidRPr="001B0F7C">
              <w:rPr>
                <w:sz w:val="20"/>
                <w:szCs w:val="20"/>
              </w:rPr>
              <w:t>15</w:t>
            </w:r>
          </w:p>
        </w:tc>
        <w:tc>
          <w:tcPr>
            <w:tcW w:w="2251" w:type="dxa"/>
            <w:noWrap/>
            <w:vAlign w:val="bottom"/>
            <w:hideMark/>
          </w:tcPr>
          <w:p w14:paraId="11B29DDC" w14:textId="77777777" w:rsidR="004E0FC8" w:rsidRPr="002A2DC7" w:rsidRDefault="004E0FC8" w:rsidP="004E0FC8">
            <w:pPr>
              <w:jc w:val="both"/>
              <w:rPr>
                <w:sz w:val="20"/>
                <w:szCs w:val="20"/>
              </w:rPr>
            </w:pPr>
            <w:r w:rsidRPr="001B0F7C">
              <w:rPr>
                <w:sz w:val="20"/>
                <w:szCs w:val="20"/>
              </w:rPr>
              <w:t>2,860.00</w:t>
            </w:r>
          </w:p>
        </w:tc>
      </w:tr>
      <w:tr w:rsidR="004E0FC8" w:rsidRPr="002A2DC7" w14:paraId="3E82F139" w14:textId="77777777" w:rsidTr="006D0AB1">
        <w:trPr>
          <w:trHeight w:val="290"/>
          <w:jc w:val="center"/>
        </w:trPr>
        <w:tc>
          <w:tcPr>
            <w:tcW w:w="1607" w:type="dxa"/>
            <w:noWrap/>
            <w:hideMark/>
          </w:tcPr>
          <w:p w14:paraId="26D14F06" w14:textId="77777777" w:rsidR="004E0FC8" w:rsidRPr="002A2DC7" w:rsidRDefault="004E0FC8" w:rsidP="004E0FC8">
            <w:pPr>
              <w:jc w:val="both"/>
              <w:rPr>
                <w:sz w:val="20"/>
                <w:szCs w:val="20"/>
              </w:rPr>
            </w:pPr>
            <w:r w:rsidRPr="002A2DC7">
              <w:rPr>
                <w:sz w:val="20"/>
                <w:szCs w:val="20"/>
              </w:rPr>
              <w:t>8</w:t>
            </w:r>
          </w:p>
        </w:tc>
        <w:tc>
          <w:tcPr>
            <w:tcW w:w="1375" w:type="dxa"/>
            <w:noWrap/>
            <w:hideMark/>
          </w:tcPr>
          <w:p w14:paraId="46D160BC" w14:textId="77777777" w:rsidR="004E0FC8" w:rsidRPr="002A2DC7" w:rsidRDefault="004E0FC8" w:rsidP="004E0FC8">
            <w:pPr>
              <w:jc w:val="both"/>
              <w:rPr>
                <w:sz w:val="20"/>
                <w:szCs w:val="20"/>
              </w:rPr>
            </w:pPr>
            <w:r w:rsidRPr="002A2DC7">
              <w:rPr>
                <w:sz w:val="20"/>
                <w:szCs w:val="20"/>
              </w:rPr>
              <w:t>Bark</w:t>
            </w:r>
          </w:p>
        </w:tc>
        <w:tc>
          <w:tcPr>
            <w:tcW w:w="1666" w:type="dxa"/>
            <w:noWrap/>
            <w:vAlign w:val="bottom"/>
            <w:hideMark/>
          </w:tcPr>
          <w:p w14:paraId="6978F80B" w14:textId="77777777" w:rsidR="004E0FC8" w:rsidRPr="002A2DC7" w:rsidRDefault="004E0FC8" w:rsidP="004E0FC8">
            <w:pPr>
              <w:jc w:val="both"/>
              <w:rPr>
                <w:sz w:val="20"/>
                <w:szCs w:val="20"/>
              </w:rPr>
            </w:pPr>
            <w:r w:rsidRPr="001B0F7C">
              <w:rPr>
                <w:sz w:val="20"/>
                <w:szCs w:val="20"/>
              </w:rPr>
              <w:t>0</w:t>
            </w:r>
          </w:p>
        </w:tc>
        <w:tc>
          <w:tcPr>
            <w:tcW w:w="2251" w:type="dxa"/>
            <w:noWrap/>
            <w:vAlign w:val="bottom"/>
            <w:hideMark/>
          </w:tcPr>
          <w:p w14:paraId="60D09F7A" w14:textId="77777777" w:rsidR="004E0FC8" w:rsidRPr="002A2DC7" w:rsidRDefault="004E0FC8" w:rsidP="004E0FC8">
            <w:pPr>
              <w:jc w:val="both"/>
              <w:rPr>
                <w:sz w:val="20"/>
                <w:szCs w:val="20"/>
              </w:rPr>
            </w:pPr>
            <w:r w:rsidRPr="001B0F7C">
              <w:rPr>
                <w:sz w:val="20"/>
                <w:szCs w:val="20"/>
              </w:rPr>
              <w:t>-</w:t>
            </w:r>
          </w:p>
        </w:tc>
      </w:tr>
    </w:tbl>
    <w:p w14:paraId="406CF2BF" w14:textId="77777777" w:rsidR="004E0FC8" w:rsidRDefault="004E0FC8" w:rsidP="004E0FC8">
      <w:pPr>
        <w:pStyle w:val="ListParagraph"/>
        <w:numPr>
          <w:ilvl w:val="0"/>
          <w:numId w:val="40"/>
        </w:numPr>
        <w:spacing w:before="240"/>
        <w:jc w:val="both"/>
        <w:rPr>
          <w:i/>
          <w:iCs/>
        </w:rPr>
      </w:pPr>
      <w:bookmarkStart w:id="0" w:name="_Hlk45945309"/>
      <w:r w:rsidRPr="002A2DC7">
        <w:rPr>
          <w:i/>
          <w:iCs/>
        </w:rPr>
        <w:t>Hauling Cost Table</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00"/>
        <w:gridCol w:w="1500"/>
        <w:gridCol w:w="1500"/>
        <w:gridCol w:w="2000"/>
      </w:tblGrid>
      <w:tr w:rsidR="004E0FC8" w:rsidRPr="002E5DCF" w14:paraId="4326921E" w14:textId="77777777" w:rsidTr="006D0AB1">
        <w:trPr>
          <w:trHeight w:val="290"/>
          <w:jc w:val="center"/>
        </w:trPr>
        <w:tc>
          <w:tcPr>
            <w:tcW w:w="1500" w:type="dxa"/>
            <w:tcBorders>
              <w:bottom w:val="single" w:sz="4" w:space="0" w:color="auto"/>
            </w:tcBorders>
            <w:noWrap/>
            <w:hideMark/>
          </w:tcPr>
          <w:p w14:paraId="2EA95777" w14:textId="77777777" w:rsidR="004E0FC8" w:rsidRPr="002E5DCF" w:rsidRDefault="004E0FC8" w:rsidP="004E0FC8">
            <w:pPr>
              <w:jc w:val="both"/>
              <w:rPr>
                <w:sz w:val="20"/>
                <w:szCs w:val="20"/>
              </w:rPr>
            </w:pPr>
            <w:r w:rsidRPr="002E5DCF">
              <w:rPr>
                <w:sz w:val="20"/>
                <w:szCs w:val="20"/>
              </w:rPr>
              <w:t>Origin</w:t>
            </w:r>
          </w:p>
        </w:tc>
        <w:tc>
          <w:tcPr>
            <w:tcW w:w="1500" w:type="dxa"/>
            <w:tcBorders>
              <w:bottom w:val="single" w:sz="4" w:space="0" w:color="auto"/>
            </w:tcBorders>
            <w:noWrap/>
            <w:hideMark/>
          </w:tcPr>
          <w:p w14:paraId="318D2E0C" w14:textId="77777777" w:rsidR="004E0FC8" w:rsidRPr="002E5DCF" w:rsidRDefault="004E0FC8" w:rsidP="004E0FC8">
            <w:pPr>
              <w:jc w:val="both"/>
              <w:rPr>
                <w:sz w:val="20"/>
                <w:szCs w:val="20"/>
              </w:rPr>
            </w:pPr>
            <w:r w:rsidRPr="002E5DCF">
              <w:rPr>
                <w:sz w:val="20"/>
                <w:szCs w:val="20"/>
              </w:rPr>
              <w:t>Destination</w:t>
            </w:r>
          </w:p>
        </w:tc>
        <w:tc>
          <w:tcPr>
            <w:tcW w:w="1500" w:type="dxa"/>
            <w:tcBorders>
              <w:bottom w:val="single" w:sz="4" w:space="0" w:color="auto"/>
            </w:tcBorders>
            <w:noWrap/>
            <w:hideMark/>
          </w:tcPr>
          <w:p w14:paraId="102C5695" w14:textId="77777777" w:rsidR="004E0FC8" w:rsidRPr="002E5DCF" w:rsidRDefault="004E0FC8" w:rsidP="004E0FC8">
            <w:pPr>
              <w:jc w:val="both"/>
              <w:rPr>
                <w:sz w:val="20"/>
                <w:szCs w:val="20"/>
              </w:rPr>
            </w:pPr>
            <w:r w:rsidRPr="002E5DCF">
              <w:rPr>
                <w:sz w:val="20"/>
                <w:szCs w:val="20"/>
              </w:rPr>
              <w:t>Commodity</w:t>
            </w:r>
          </w:p>
        </w:tc>
        <w:tc>
          <w:tcPr>
            <w:tcW w:w="2000" w:type="dxa"/>
            <w:tcBorders>
              <w:bottom w:val="single" w:sz="4" w:space="0" w:color="auto"/>
            </w:tcBorders>
            <w:noWrap/>
            <w:hideMark/>
          </w:tcPr>
          <w:p w14:paraId="10024BE7" w14:textId="77777777" w:rsidR="004E0FC8" w:rsidRPr="002E5DCF" w:rsidRDefault="004E0FC8" w:rsidP="004E0FC8">
            <w:pPr>
              <w:jc w:val="both"/>
              <w:rPr>
                <w:sz w:val="20"/>
                <w:szCs w:val="20"/>
              </w:rPr>
            </w:pPr>
            <w:r w:rsidRPr="002E5DCF">
              <w:rPr>
                <w:sz w:val="20"/>
                <w:szCs w:val="20"/>
              </w:rPr>
              <w:t>Hauling Cost ($/cu ft)</w:t>
            </w:r>
          </w:p>
        </w:tc>
      </w:tr>
      <w:tr w:rsidR="004E0FC8" w:rsidRPr="002E5DCF" w14:paraId="24EFD15C" w14:textId="77777777" w:rsidTr="006D0AB1">
        <w:trPr>
          <w:trHeight w:val="290"/>
          <w:jc w:val="center"/>
        </w:trPr>
        <w:tc>
          <w:tcPr>
            <w:tcW w:w="1500" w:type="dxa"/>
            <w:tcBorders>
              <w:top w:val="single" w:sz="4" w:space="0" w:color="auto"/>
            </w:tcBorders>
            <w:noWrap/>
            <w:hideMark/>
          </w:tcPr>
          <w:p w14:paraId="39C06164" w14:textId="77777777" w:rsidR="004E0FC8" w:rsidRPr="002E5DCF" w:rsidRDefault="004E0FC8" w:rsidP="004E0FC8">
            <w:pPr>
              <w:jc w:val="both"/>
              <w:rPr>
                <w:sz w:val="20"/>
                <w:szCs w:val="20"/>
              </w:rPr>
            </w:pPr>
            <w:r w:rsidRPr="002E5DCF">
              <w:rPr>
                <w:sz w:val="20"/>
                <w:szCs w:val="20"/>
              </w:rPr>
              <w:t>Forest</w:t>
            </w:r>
          </w:p>
        </w:tc>
        <w:tc>
          <w:tcPr>
            <w:tcW w:w="1500" w:type="dxa"/>
            <w:tcBorders>
              <w:top w:val="single" w:sz="4" w:space="0" w:color="auto"/>
            </w:tcBorders>
            <w:noWrap/>
            <w:hideMark/>
          </w:tcPr>
          <w:p w14:paraId="246500A9" w14:textId="77777777" w:rsidR="004E0FC8" w:rsidRPr="002E5DCF" w:rsidRDefault="004E0FC8" w:rsidP="004E0FC8">
            <w:pPr>
              <w:jc w:val="both"/>
              <w:rPr>
                <w:sz w:val="20"/>
                <w:szCs w:val="20"/>
              </w:rPr>
            </w:pPr>
            <w:r w:rsidRPr="002E5DCF">
              <w:rPr>
                <w:sz w:val="20"/>
                <w:szCs w:val="20"/>
              </w:rPr>
              <w:t>Pulpwood Mill</w:t>
            </w:r>
          </w:p>
        </w:tc>
        <w:tc>
          <w:tcPr>
            <w:tcW w:w="1500" w:type="dxa"/>
            <w:tcBorders>
              <w:top w:val="single" w:sz="4" w:space="0" w:color="auto"/>
            </w:tcBorders>
            <w:noWrap/>
            <w:hideMark/>
          </w:tcPr>
          <w:p w14:paraId="51D72A3C" w14:textId="77777777" w:rsidR="004E0FC8" w:rsidRPr="002E5DCF" w:rsidRDefault="004E0FC8" w:rsidP="004E0FC8">
            <w:pPr>
              <w:jc w:val="both"/>
              <w:rPr>
                <w:sz w:val="20"/>
                <w:szCs w:val="20"/>
              </w:rPr>
            </w:pPr>
            <w:r w:rsidRPr="002E5DCF">
              <w:rPr>
                <w:sz w:val="20"/>
                <w:szCs w:val="20"/>
              </w:rPr>
              <w:t>Pulpwood</w:t>
            </w:r>
          </w:p>
        </w:tc>
        <w:tc>
          <w:tcPr>
            <w:tcW w:w="2000" w:type="dxa"/>
            <w:tcBorders>
              <w:top w:val="single" w:sz="4" w:space="0" w:color="auto"/>
            </w:tcBorders>
            <w:noWrap/>
            <w:hideMark/>
          </w:tcPr>
          <w:p w14:paraId="467C2DA4" w14:textId="77777777" w:rsidR="004E0FC8" w:rsidRPr="002E5DCF" w:rsidRDefault="004E0FC8" w:rsidP="004E0FC8">
            <w:pPr>
              <w:jc w:val="both"/>
              <w:rPr>
                <w:sz w:val="20"/>
                <w:szCs w:val="20"/>
              </w:rPr>
            </w:pPr>
            <w:r w:rsidRPr="002E5DCF">
              <w:rPr>
                <w:sz w:val="20"/>
                <w:szCs w:val="20"/>
              </w:rPr>
              <w:t>45.00</w:t>
            </w:r>
          </w:p>
        </w:tc>
      </w:tr>
      <w:tr w:rsidR="004E0FC8" w:rsidRPr="002E5DCF" w14:paraId="77196267" w14:textId="77777777" w:rsidTr="006D0AB1">
        <w:trPr>
          <w:trHeight w:val="290"/>
          <w:jc w:val="center"/>
        </w:trPr>
        <w:tc>
          <w:tcPr>
            <w:tcW w:w="1500" w:type="dxa"/>
            <w:noWrap/>
            <w:hideMark/>
          </w:tcPr>
          <w:p w14:paraId="1F3F75AA" w14:textId="77777777" w:rsidR="004E0FC8" w:rsidRPr="002E5DCF" w:rsidRDefault="004E0FC8" w:rsidP="004E0FC8">
            <w:pPr>
              <w:jc w:val="both"/>
              <w:rPr>
                <w:sz w:val="20"/>
                <w:szCs w:val="20"/>
              </w:rPr>
            </w:pPr>
            <w:r w:rsidRPr="002E5DCF">
              <w:rPr>
                <w:sz w:val="20"/>
                <w:szCs w:val="20"/>
              </w:rPr>
              <w:t>Forest</w:t>
            </w:r>
          </w:p>
        </w:tc>
        <w:tc>
          <w:tcPr>
            <w:tcW w:w="1500" w:type="dxa"/>
            <w:noWrap/>
            <w:hideMark/>
          </w:tcPr>
          <w:p w14:paraId="6091B9EC"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5196714B" w14:textId="77777777" w:rsidR="004E0FC8" w:rsidRPr="002E5DCF" w:rsidRDefault="004E0FC8" w:rsidP="004E0FC8">
            <w:pPr>
              <w:jc w:val="both"/>
              <w:rPr>
                <w:sz w:val="20"/>
                <w:szCs w:val="20"/>
              </w:rPr>
            </w:pPr>
            <w:r w:rsidRPr="002E5DCF">
              <w:rPr>
                <w:sz w:val="20"/>
                <w:szCs w:val="20"/>
              </w:rPr>
              <w:t>Sawtimber</w:t>
            </w:r>
          </w:p>
        </w:tc>
        <w:tc>
          <w:tcPr>
            <w:tcW w:w="2000" w:type="dxa"/>
            <w:noWrap/>
            <w:hideMark/>
          </w:tcPr>
          <w:p w14:paraId="13852CEE" w14:textId="77777777" w:rsidR="004E0FC8" w:rsidRPr="002E5DCF" w:rsidRDefault="004E0FC8" w:rsidP="004E0FC8">
            <w:pPr>
              <w:jc w:val="both"/>
              <w:rPr>
                <w:sz w:val="20"/>
                <w:szCs w:val="20"/>
              </w:rPr>
            </w:pPr>
            <w:r w:rsidRPr="002E5DCF">
              <w:rPr>
                <w:sz w:val="20"/>
                <w:szCs w:val="20"/>
              </w:rPr>
              <w:t>24.00</w:t>
            </w:r>
          </w:p>
        </w:tc>
      </w:tr>
      <w:tr w:rsidR="004E0FC8" w:rsidRPr="002E5DCF" w14:paraId="477050D3" w14:textId="77777777" w:rsidTr="006D0AB1">
        <w:trPr>
          <w:trHeight w:val="290"/>
          <w:jc w:val="center"/>
        </w:trPr>
        <w:tc>
          <w:tcPr>
            <w:tcW w:w="1500" w:type="dxa"/>
            <w:noWrap/>
            <w:hideMark/>
          </w:tcPr>
          <w:p w14:paraId="23E0EF3F" w14:textId="77777777" w:rsidR="004E0FC8" w:rsidRPr="002E5DCF" w:rsidRDefault="004E0FC8" w:rsidP="004E0FC8">
            <w:pPr>
              <w:jc w:val="both"/>
              <w:rPr>
                <w:sz w:val="20"/>
                <w:szCs w:val="20"/>
              </w:rPr>
            </w:pPr>
            <w:r w:rsidRPr="002E5DCF">
              <w:rPr>
                <w:sz w:val="20"/>
                <w:szCs w:val="20"/>
              </w:rPr>
              <w:t>Pulpwood Mill</w:t>
            </w:r>
          </w:p>
        </w:tc>
        <w:tc>
          <w:tcPr>
            <w:tcW w:w="1500" w:type="dxa"/>
            <w:noWrap/>
            <w:hideMark/>
          </w:tcPr>
          <w:p w14:paraId="07471809"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4D71C412" w14:textId="77777777" w:rsidR="004E0FC8" w:rsidRPr="002E5DCF" w:rsidRDefault="004E0FC8" w:rsidP="004E0FC8">
            <w:pPr>
              <w:jc w:val="both"/>
              <w:rPr>
                <w:sz w:val="20"/>
                <w:szCs w:val="20"/>
              </w:rPr>
            </w:pPr>
            <w:r w:rsidRPr="002E5DCF">
              <w:rPr>
                <w:sz w:val="20"/>
                <w:szCs w:val="20"/>
              </w:rPr>
              <w:t>Chips</w:t>
            </w:r>
          </w:p>
        </w:tc>
        <w:tc>
          <w:tcPr>
            <w:tcW w:w="2000" w:type="dxa"/>
            <w:noWrap/>
            <w:hideMark/>
          </w:tcPr>
          <w:p w14:paraId="207BC63A" w14:textId="77777777" w:rsidR="004E0FC8" w:rsidRPr="002E5DCF" w:rsidRDefault="004E0FC8" w:rsidP="004E0FC8">
            <w:pPr>
              <w:jc w:val="both"/>
              <w:rPr>
                <w:sz w:val="20"/>
                <w:szCs w:val="20"/>
              </w:rPr>
            </w:pPr>
            <w:r w:rsidRPr="002E5DCF">
              <w:rPr>
                <w:sz w:val="20"/>
                <w:szCs w:val="20"/>
              </w:rPr>
              <w:t>13.45</w:t>
            </w:r>
          </w:p>
        </w:tc>
      </w:tr>
      <w:tr w:rsidR="004E0FC8" w:rsidRPr="002E5DCF" w14:paraId="22EF2DC5" w14:textId="77777777" w:rsidTr="006D0AB1">
        <w:trPr>
          <w:trHeight w:val="290"/>
          <w:jc w:val="center"/>
        </w:trPr>
        <w:tc>
          <w:tcPr>
            <w:tcW w:w="1500" w:type="dxa"/>
            <w:noWrap/>
            <w:hideMark/>
          </w:tcPr>
          <w:p w14:paraId="3AD97982" w14:textId="77777777" w:rsidR="004E0FC8" w:rsidRPr="002E5DCF" w:rsidRDefault="004E0FC8" w:rsidP="004E0FC8">
            <w:pPr>
              <w:jc w:val="both"/>
              <w:rPr>
                <w:sz w:val="20"/>
                <w:szCs w:val="20"/>
              </w:rPr>
            </w:pPr>
            <w:r w:rsidRPr="002E5DCF">
              <w:rPr>
                <w:sz w:val="20"/>
                <w:szCs w:val="20"/>
              </w:rPr>
              <w:lastRenderedPageBreak/>
              <w:t>Pulpwood Mill</w:t>
            </w:r>
          </w:p>
        </w:tc>
        <w:tc>
          <w:tcPr>
            <w:tcW w:w="1500" w:type="dxa"/>
            <w:noWrap/>
            <w:hideMark/>
          </w:tcPr>
          <w:p w14:paraId="4417354F"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496503AC" w14:textId="77777777" w:rsidR="004E0FC8" w:rsidRPr="002E5DCF" w:rsidRDefault="004E0FC8" w:rsidP="004E0FC8">
            <w:pPr>
              <w:jc w:val="both"/>
              <w:rPr>
                <w:sz w:val="20"/>
                <w:szCs w:val="20"/>
              </w:rPr>
            </w:pPr>
            <w:r w:rsidRPr="002E5DCF">
              <w:rPr>
                <w:sz w:val="20"/>
                <w:szCs w:val="20"/>
              </w:rPr>
              <w:t>Chips</w:t>
            </w:r>
          </w:p>
        </w:tc>
        <w:tc>
          <w:tcPr>
            <w:tcW w:w="2000" w:type="dxa"/>
            <w:noWrap/>
            <w:hideMark/>
          </w:tcPr>
          <w:p w14:paraId="434AAD82" w14:textId="77777777" w:rsidR="004E0FC8" w:rsidRPr="002E5DCF" w:rsidRDefault="004E0FC8" w:rsidP="004E0FC8">
            <w:pPr>
              <w:jc w:val="both"/>
              <w:rPr>
                <w:sz w:val="20"/>
                <w:szCs w:val="20"/>
              </w:rPr>
            </w:pPr>
            <w:r w:rsidRPr="002E5DCF">
              <w:rPr>
                <w:sz w:val="20"/>
                <w:szCs w:val="20"/>
              </w:rPr>
              <w:t>64.00</w:t>
            </w:r>
          </w:p>
        </w:tc>
      </w:tr>
      <w:tr w:rsidR="004E0FC8" w:rsidRPr="002E5DCF" w14:paraId="59930B1E" w14:textId="77777777" w:rsidTr="006D0AB1">
        <w:trPr>
          <w:trHeight w:val="290"/>
          <w:jc w:val="center"/>
        </w:trPr>
        <w:tc>
          <w:tcPr>
            <w:tcW w:w="1500" w:type="dxa"/>
            <w:noWrap/>
            <w:hideMark/>
          </w:tcPr>
          <w:p w14:paraId="4CBB945D"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53379DA8"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17A82920" w14:textId="77777777" w:rsidR="004E0FC8" w:rsidRPr="002E5DCF" w:rsidRDefault="004E0FC8" w:rsidP="004E0FC8">
            <w:pPr>
              <w:jc w:val="both"/>
              <w:rPr>
                <w:sz w:val="20"/>
                <w:szCs w:val="20"/>
              </w:rPr>
            </w:pPr>
            <w:r w:rsidRPr="002E5DCF">
              <w:rPr>
                <w:sz w:val="20"/>
                <w:szCs w:val="20"/>
              </w:rPr>
              <w:t>Dust</w:t>
            </w:r>
          </w:p>
        </w:tc>
        <w:tc>
          <w:tcPr>
            <w:tcW w:w="2000" w:type="dxa"/>
            <w:noWrap/>
            <w:hideMark/>
          </w:tcPr>
          <w:p w14:paraId="293E641A" w14:textId="77777777" w:rsidR="004E0FC8" w:rsidRPr="002E5DCF" w:rsidRDefault="004E0FC8" w:rsidP="004E0FC8">
            <w:pPr>
              <w:jc w:val="both"/>
              <w:rPr>
                <w:sz w:val="20"/>
                <w:szCs w:val="20"/>
              </w:rPr>
            </w:pPr>
            <w:r w:rsidRPr="002E5DCF">
              <w:rPr>
                <w:sz w:val="20"/>
                <w:szCs w:val="20"/>
              </w:rPr>
              <w:t>11.80</w:t>
            </w:r>
          </w:p>
        </w:tc>
      </w:tr>
      <w:tr w:rsidR="004E0FC8" w:rsidRPr="002E5DCF" w14:paraId="1DC1EEC9" w14:textId="77777777" w:rsidTr="006D0AB1">
        <w:trPr>
          <w:trHeight w:val="290"/>
          <w:jc w:val="center"/>
        </w:trPr>
        <w:tc>
          <w:tcPr>
            <w:tcW w:w="1500" w:type="dxa"/>
            <w:noWrap/>
            <w:hideMark/>
          </w:tcPr>
          <w:p w14:paraId="791E5749"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1C07801C"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66CA7DEC" w14:textId="77777777" w:rsidR="004E0FC8" w:rsidRPr="002E5DCF" w:rsidRDefault="004E0FC8" w:rsidP="004E0FC8">
            <w:pPr>
              <w:jc w:val="both"/>
              <w:rPr>
                <w:sz w:val="20"/>
                <w:szCs w:val="20"/>
              </w:rPr>
            </w:pPr>
            <w:r w:rsidRPr="002E5DCF">
              <w:rPr>
                <w:sz w:val="20"/>
                <w:szCs w:val="20"/>
              </w:rPr>
              <w:t>Shavings</w:t>
            </w:r>
          </w:p>
        </w:tc>
        <w:tc>
          <w:tcPr>
            <w:tcW w:w="2000" w:type="dxa"/>
            <w:noWrap/>
            <w:hideMark/>
          </w:tcPr>
          <w:p w14:paraId="014DB914" w14:textId="77777777" w:rsidR="004E0FC8" w:rsidRPr="002E5DCF" w:rsidRDefault="004E0FC8" w:rsidP="004E0FC8">
            <w:pPr>
              <w:jc w:val="both"/>
              <w:rPr>
                <w:sz w:val="20"/>
                <w:szCs w:val="20"/>
              </w:rPr>
            </w:pPr>
            <w:r w:rsidRPr="002E5DCF">
              <w:rPr>
                <w:sz w:val="20"/>
                <w:szCs w:val="20"/>
              </w:rPr>
              <w:t>11.80</w:t>
            </w:r>
          </w:p>
        </w:tc>
      </w:tr>
      <w:tr w:rsidR="004E0FC8" w:rsidRPr="002E5DCF" w14:paraId="6103202B" w14:textId="77777777" w:rsidTr="006D0AB1">
        <w:trPr>
          <w:trHeight w:val="290"/>
          <w:jc w:val="center"/>
        </w:trPr>
        <w:tc>
          <w:tcPr>
            <w:tcW w:w="1500" w:type="dxa"/>
            <w:noWrap/>
            <w:hideMark/>
          </w:tcPr>
          <w:p w14:paraId="33F2698A"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75C7B446"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095BE186" w14:textId="77777777" w:rsidR="004E0FC8" w:rsidRPr="002E5DCF" w:rsidRDefault="004E0FC8" w:rsidP="004E0FC8">
            <w:pPr>
              <w:jc w:val="both"/>
              <w:rPr>
                <w:sz w:val="20"/>
                <w:szCs w:val="20"/>
              </w:rPr>
            </w:pPr>
            <w:r w:rsidRPr="002E5DCF">
              <w:rPr>
                <w:sz w:val="20"/>
                <w:szCs w:val="20"/>
              </w:rPr>
              <w:t>Dust</w:t>
            </w:r>
          </w:p>
        </w:tc>
        <w:tc>
          <w:tcPr>
            <w:tcW w:w="2000" w:type="dxa"/>
            <w:noWrap/>
            <w:hideMark/>
          </w:tcPr>
          <w:p w14:paraId="24E785C2" w14:textId="77777777" w:rsidR="004E0FC8" w:rsidRPr="002E5DCF" w:rsidRDefault="004E0FC8" w:rsidP="004E0FC8">
            <w:pPr>
              <w:jc w:val="both"/>
              <w:rPr>
                <w:sz w:val="20"/>
                <w:szCs w:val="20"/>
              </w:rPr>
            </w:pPr>
            <w:r w:rsidRPr="002E5DCF">
              <w:rPr>
                <w:sz w:val="20"/>
                <w:szCs w:val="20"/>
              </w:rPr>
              <w:t>75.00</w:t>
            </w:r>
          </w:p>
        </w:tc>
      </w:tr>
      <w:tr w:rsidR="004E0FC8" w:rsidRPr="002E5DCF" w14:paraId="490D8A63" w14:textId="77777777" w:rsidTr="006D0AB1">
        <w:trPr>
          <w:trHeight w:val="290"/>
          <w:jc w:val="center"/>
        </w:trPr>
        <w:tc>
          <w:tcPr>
            <w:tcW w:w="1500" w:type="dxa"/>
            <w:noWrap/>
            <w:hideMark/>
          </w:tcPr>
          <w:p w14:paraId="4FF5F068"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29149701"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15F1D74F" w14:textId="77777777" w:rsidR="004E0FC8" w:rsidRPr="002E5DCF" w:rsidRDefault="004E0FC8" w:rsidP="004E0FC8">
            <w:pPr>
              <w:jc w:val="both"/>
              <w:rPr>
                <w:sz w:val="20"/>
                <w:szCs w:val="20"/>
              </w:rPr>
            </w:pPr>
            <w:r w:rsidRPr="002E5DCF">
              <w:rPr>
                <w:sz w:val="20"/>
                <w:szCs w:val="20"/>
              </w:rPr>
              <w:t>Shavings</w:t>
            </w:r>
          </w:p>
        </w:tc>
        <w:tc>
          <w:tcPr>
            <w:tcW w:w="2000" w:type="dxa"/>
            <w:noWrap/>
            <w:hideMark/>
          </w:tcPr>
          <w:p w14:paraId="79DDB249" w14:textId="77777777" w:rsidR="004E0FC8" w:rsidRPr="002E5DCF" w:rsidRDefault="004E0FC8" w:rsidP="004E0FC8">
            <w:pPr>
              <w:jc w:val="both"/>
              <w:rPr>
                <w:sz w:val="20"/>
                <w:szCs w:val="20"/>
              </w:rPr>
            </w:pPr>
            <w:r w:rsidRPr="002E5DCF">
              <w:rPr>
                <w:sz w:val="20"/>
                <w:szCs w:val="20"/>
              </w:rPr>
              <w:t>75.00</w:t>
            </w:r>
          </w:p>
        </w:tc>
      </w:tr>
      <w:tr w:rsidR="004E0FC8" w:rsidRPr="002E5DCF" w14:paraId="7EDDEC09" w14:textId="77777777" w:rsidTr="006D0AB1">
        <w:trPr>
          <w:trHeight w:val="290"/>
          <w:jc w:val="center"/>
        </w:trPr>
        <w:tc>
          <w:tcPr>
            <w:tcW w:w="1500" w:type="dxa"/>
            <w:noWrap/>
            <w:hideMark/>
          </w:tcPr>
          <w:p w14:paraId="2782D926"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61D150D5"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3616E6E7" w14:textId="77777777" w:rsidR="004E0FC8" w:rsidRPr="002E5DCF" w:rsidRDefault="004E0FC8" w:rsidP="004E0FC8">
            <w:pPr>
              <w:jc w:val="both"/>
              <w:rPr>
                <w:sz w:val="20"/>
                <w:szCs w:val="20"/>
              </w:rPr>
            </w:pPr>
            <w:r w:rsidRPr="002E5DCF">
              <w:rPr>
                <w:sz w:val="20"/>
                <w:szCs w:val="20"/>
              </w:rPr>
              <w:t>Lumber</w:t>
            </w:r>
          </w:p>
        </w:tc>
        <w:tc>
          <w:tcPr>
            <w:tcW w:w="2000" w:type="dxa"/>
            <w:noWrap/>
            <w:hideMark/>
          </w:tcPr>
          <w:p w14:paraId="27A4F87F" w14:textId="77777777" w:rsidR="004E0FC8" w:rsidRPr="002E5DCF" w:rsidRDefault="004E0FC8" w:rsidP="004E0FC8">
            <w:pPr>
              <w:jc w:val="both"/>
              <w:rPr>
                <w:sz w:val="20"/>
                <w:szCs w:val="20"/>
              </w:rPr>
            </w:pPr>
            <w:r w:rsidRPr="002E5DCF">
              <w:rPr>
                <w:sz w:val="20"/>
                <w:szCs w:val="20"/>
              </w:rPr>
              <w:t>62.50</w:t>
            </w:r>
          </w:p>
        </w:tc>
      </w:tr>
      <w:tr w:rsidR="004E0FC8" w:rsidRPr="002E5DCF" w14:paraId="1C0F5CDB" w14:textId="77777777" w:rsidTr="006D0AB1">
        <w:trPr>
          <w:trHeight w:val="290"/>
          <w:jc w:val="center"/>
        </w:trPr>
        <w:tc>
          <w:tcPr>
            <w:tcW w:w="1500" w:type="dxa"/>
            <w:noWrap/>
            <w:hideMark/>
          </w:tcPr>
          <w:p w14:paraId="22B5158D"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18087481"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176A27C5" w14:textId="77777777" w:rsidR="004E0FC8" w:rsidRPr="002E5DCF" w:rsidRDefault="004E0FC8" w:rsidP="004E0FC8">
            <w:pPr>
              <w:jc w:val="both"/>
              <w:rPr>
                <w:sz w:val="20"/>
                <w:szCs w:val="20"/>
              </w:rPr>
            </w:pPr>
            <w:r w:rsidRPr="002E5DCF">
              <w:rPr>
                <w:sz w:val="20"/>
                <w:szCs w:val="20"/>
              </w:rPr>
              <w:t>Paper</w:t>
            </w:r>
          </w:p>
        </w:tc>
        <w:tc>
          <w:tcPr>
            <w:tcW w:w="2000" w:type="dxa"/>
            <w:noWrap/>
            <w:hideMark/>
          </w:tcPr>
          <w:p w14:paraId="5E847F2A" w14:textId="77777777" w:rsidR="004E0FC8" w:rsidRPr="002E5DCF" w:rsidRDefault="004E0FC8" w:rsidP="004E0FC8">
            <w:pPr>
              <w:jc w:val="both"/>
              <w:rPr>
                <w:sz w:val="20"/>
                <w:szCs w:val="20"/>
              </w:rPr>
            </w:pPr>
            <w:r w:rsidRPr="002E5DCF">
              <w:rPr>
                <w:sz w:val="20"/>
                <w:szCs w:val="20"/>
              </w:rPr>
              <w:t>44.05</w:t>
            </w:r>
          </w:p>
        </w:tc>
      </w:tr>
    </w:tbl>
    <w:p w14:paraId="1469F4EF" w14:textId="77777777" w:rsidR="004E0FC8" w:rsidRPr="002E5DCF" w:rsidRDefault="004E0FC8" w:rsidP="004E0FC8">
      <w:pPr>
        <w:spacing w:before="240"/>
        <w:jc w:val="both"/>
        <w:rPr>
          <w:i/>
          <w:iCs/>
        </w:rPr>
      </w:pPr>
    </w:p>
    <w:p w14:paraId="3FE63137" w14:textId="77777777" w:rsidR="004E0FC8" w:rsidRPr="002A2DC7" w:rsidRDefault="004E0FC8" w:rsidP="004E0FC8">
      <w:pPr>
        <w:pStyle w:val="ListParagraph"/>
        <w:numPr>
          <w:ilvl w:val="0"/>
          <w:numId w:val="40"/>
        </w:numPr>
        <w:spacing w:before="240"/>
        <w:jc w:val="both"/>
        <w:rPr>
          <w:i/>
          <w:iCs/>
        </w:rPr>
      </w:pPr>
      <w:r w:rsidRPr="002A2DC7">
        <w:rPr>
          <w:i/>
          <w:iCs/>
        </w:rPr>
        <w:t>Output Ratio Table</w:t>
      </w:r>
    </w:p>
    <w:tbl>
      <w:tblPr>
        <w:tblStyle w:val="TableGrid"/>
        <w:tblW w:w="5575"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16"/>
        <w:gridCol w:w="1375"/>
        <w:gridCol w:w="1103"/>
        <w:gridCol w:w="1481"/>
      </w:tblGrid>
      <w:tr w:rsidR="004E0FC8" w:rsidRPr="002A2DC7" w14:paraId="23E6EA29" w14:textId="77777777" w:rsidTr="006D0AB1">
        <w:trPr>
          <w:trHeight w:val="305"/>
          <w:jc w:val="center"/>
        </w:trPr>
        <w:tc>
          <w:tcPr>
            <w:tcW w:w="1616" w:type="dxa"/>
            <w:tcBorders>
              <w:bottom w:val="single" w:sz="4" w:space="0" w:color="auto"/>
            </w:tcBorders>
            <w:noWrap/>
            <w:hideMark/>
          </w:tcPr>
          <w:p w14:paraId="7CFAF440" w14:textId="77777777" w:rsidR="004E0FC8" w:rsidRPr="002A2DC7" w:rsidRDefault="004E0FC8" w:rsidP="004E0FC8">
            <w:pPr>
              <w:jc w:val="both"/>
              <w:rPr>
                <w:sz w:val="20"/>
                <w:szCs w:val="20"/>
              </w:rPr>
            </w:pPr>
            <w:r w:rsidRPr="002A2DC7">
              <w:rPr>
                <w:sz w:val="20"/>
                <w:szCs w:val="20"/>
              </w:rPr>
              <w:t>Location</w:t>
            </w:r>
          </w:p>
        </w:tc>
        <w:tc>
          <w:tcPr>
            <w:tcW w:w="1375" w:type="dxa"/>
            <w:tcBorders>
              <w:bottom w:val="single" w:sz="4" w:space="0" w:color="auto"/>
            </w:tcBorders>
            <w:noWrap/>
            <w:hideMark/>
          </w:tcPr>
          <w:p w14:paraId="42794352" w14:textId="77777777" w:rsidR="004E0FC8" w:rsidRPr="002A2DC7" w:rsidRDefault="004E0FC8" w:rsidP="004E0FC8">
            <w:pPr>
              <w:jc w:val="both"/>
              <w:rPr>
                <w:sz w:val="20"/>
                <w:szCs w:val="20"/>
              </w:rPr>
            </w:pPr>
            <w:r w:rsidRPr="002A2DC7">
              <w:rPr>
                <w:sz w:val="20"/>
                <w:szCs w:val="20"/>
              </w:rPr>
              <w:t>Material</w:t>
            </w:r>
          </w:p>
        </w:tc>
        <w:tc>
          <w:tcPr>
            <w:tcW w:w="1103" w:type="dxa"/>
            <w:tcBorders>
              <w:bottom w:val="single" w:sz="4" w:space="0" w:color="auto"/>
            </w:tcBorders>
            <w:noWrap/>
            <w:hideMark/>
          </w:tcPr>
          <w:p w14:paraId="4118753C" w14:textId="77777777" w:rsidR="004E0FC8" w:rsidRPr="002A2DC7" w:rsidRDefault="004E0FC8" w:rsidP="004E0FC8">
            <w:pPr>
              <w:jc w:val="both"/>
              <w:rPr>
                <w:sz w:val="20"/>
                <w:szCs w:val="20"/>
              </w:rPr>
            </w:pPr>
            <w:r w:rsidRPr="002A2DC7">
              <w:rPr>
                <w:sz w:val="20"/>
                <w:szCs w:val="20"/>
              </w:rPr>
              <w:t>Product</w:t>
            </w:r>
          </w:p>
        </w:tc>
        <w:tc>
          <w:tcPr>
            <w:tcW w:w="1481" w:type="dxa"/>
            <w:tcBorders>
              <w:bottom w:val="single" w:sz="4" w:space="0" w:color="auto"/>
            </w:tcBorders>
            <w:noWrap/>
            <w:hideMark/>
          </w:tcPr>
          <w:p w14:paraId="62564D78" w14:textId="77777777" w:rsidR="004E0FC8" w:rsidRPr="002A2DC7" w:rsidRDefault="004E0FC8" w:rsidP="004E0FC8">
            <w:pPr>
              <w:jc w:val="both"/>
              <w:rPr>
                <w:sz w:val="20"/>
                <w:szCs w:val="20"/>
              </w:rPr>
            </w:pPr>
            <w:r w:rsidRPr="002A2DC7">
              <w:rPr>
                <w:sz w:val="20"/>
                <w:szCs w:val="20"/>
              </w:rPr>
              <w:t>Output Ratio</w:t>
            </w:r>
          </w:p>
        </w:tc>
      </w:tr>
      <w:tr w:rsidR="004E0FC8" w:rsidRPr="002A2DC7" w14:paraId="2A2A92FD" w14:textId="77777777" w:rsidTr="006D0AB1">
        <w:trPr>
          <w:trHeight w:val="290"/>
          <w:jc w:val="center"/>
        </w:trPr>
        <w:tc>
          <w:tcPr>
            <w:tcW w:w="1616" w:type="dxa"/>
            <w:tcBorders>
              <w:top w:val="single" w:sz="4" w:space="0" w:color="auto"/>
            </w:tcBorders>
            <w:noWrap/>
            <w:hideMark/>
          </w:tcPr>
          <w:p w14:paraId="6CB1DA25" w14:textId="77777777" w:rsidR="004E0FC8" w:rsidRPr="002A2DC7" w:rsidRDefault="004E0FC8" w:rsidP="004E0FC8">
            <w:pPr>
              <w:jc w:val="both"/>
              <w:rPr>
                <w:sz w:val="20"/>
                <w:szCs w:val="20"/>
              </w:rPr>
            </w:pPr>
            <w:r w:rsidRPr="002A2DC7">
              <w:rPr>
                <w:sz w:val="20"/>
                <w:szCs w:val="20"/>
              </w:rPr>
              <w:t>Pulpwood Mill</w:t>
            </w:r>
          </w:p>
        </w:tc>
        <w:tc>
          <w:tcPr>
            <w:tcW w:w="1375" w:type="dxa"/>
            <w:tcBorders>
              <w:top w:val="single" w:sz="4" w:space="0" w:color="auto"/>
            </w:tcBorders>
            <w:noWrap/>
            <w:hideMark/>
          </w:tcPr>
          <w:p w14:paraId="7E0AA091" w14:textId="77777777" w:rsidR="004E0FC8" w:rsidRPr="002A2DC7" w:rsidRDefault="004E0FC8" w:rsidP="004E0FC8">
            <w:pPr>
              <w:jc w:val="both"/>
              <w:rPr>
                <w:sz w:val="20"/>
                <w:szCs w:val="20"/>
              </w:rPr>
            </w:pPr>
            <w:r w:rsidRPr="002A2DC7">
              <w:rPr>
                <w:sz w:val="20"/>
                <w:szCs w:val="20"/>
              </w:rPr>
              <w:t>Pulpwood</w:t>
            </w:r>
          </w:p>
        </w:tc>
        <w:tc>
          <w:tcPr>
            <w:tcW w:w="1103" w:type="dxa"/>
            <w:tcBorders>
              <w:top w:val="single" w:sz="4" w:space="0" w:color="auto"/>
            </w:tcBorders>
            <w:noWrap/>
            <w:hideMark/>
          </w:tcPr>
          <w:p w14:paraId="78BEE6DD" w14:textId="77777777" w:rsidR="004E0FC8" w:rsidRPr="002A2DC7" w:rsidRDefault="004E0FC8" w:rsidP="004E0FC8">
            <w:pPr>
              <w:jc w:val="both"/>
              <w:rPr>
                <w:sz w:val="20"/>
                <w:szCs w:val="20"/>
              </w:rPr>
            </w:pPr>
            <w:r w:rsidRPr="002A2DC7">
              <w:rPr>
                <w:sz w:val="20"/>
                <w:szCs w:val="20"/>
              </w:rPr>
              <w:t>Chips</w:t>
            </w:r>
          </w:p>
        </w:tc>
        <w:tc>
          <w:tcPr>
            <w:tcW w:w="1481" w:type="dxa"/>
            <w:tcBorders>
              <w:top w:val="single" w:sz="4" w:space="0" w:color="auto"/>
            </w:tcBorders>
            <w:noWrap/>
            <w:vAlign w:val="bottom"/>
            <w:hideMark/>
          </w:tcPr>
          <w:p w14:paraId="4EABA6CB" w14:textId="77777777" w:rsidR="004E0FC8" w:rsidRPr="002A2DC7" w:rsidRDefault="004E0FC8" w:rsidP="004E0FC8">
            <w:pPr>
              <w:jc w:val="both"/>
              <w:rPr>
                <w:sz w:val="20"/>
                <w:szCs w:val="20"/>
              </w:rPr>
            </w:pPr>
            <w:r w:rsidRPr="001B0F7C">
              <w:rPr>
                <w:sz w:val="20"/>
                <w:szCs w:val="20"/>
              </w:rPr>
              <w:t>0.85</w:t>
            </w:r>
          </w:p>
        </w:tc>
      </w:tr>
      <w:tr w:rsidR="004E0FC8" w:rsidRPr="002A2DC7" w14:paraId="4DEAA7B2" w14:textId="77777777" w:rsidTr="006D0AB1">
        <w:trPr>
          <w:trHeight w:val="290"/>
          <w:jc w:val="center"/>
        </w:trPr>
        <w:tc>
          <w:tcPr>
            <w:tcW w:w="1616" w:type="dxa"/>
            <w:noWrap/>
            <w:hideMark/>
          </w:tcPr>
          <w:p w14:paraId="3E55B433" w14:textId="77777777" w:rsidR="004E0FC8" w:rsidRPr="002A2DC7" w:rsidRDefault="004E0FC8" w:rsidP="004E0FC8">
            <w:pPr>
              <w:jc w:val="both"/>
              <w:rPr>
                <w:sz w:val="20"/>
                <w:szCs w:val="20"/>
              </w:rPr>
            </w:pPr>
            <w:r w:rsidRPr="002A2DC7">
              <w:rPr>
                <w:sz w:val="20"/>
                <w:szCs w:val="20"/>
              </w:rPr>
              <w:t>Pulpwood Mill</w:t>
            </w:r>
          </w:p>
        </w:tc>
        <w:tc>
          <w:tcPr>
            <w:tcW w:w="1375" w:type="dxa"/>
            <w:noWrap/>
            <w:hideMark/>
          </w:tcPr>
          <w:p w14:paraId="78EEDC85" w14:textId="77777777" w:rsidR="004E0FC8" w:rsidRPr="002A2DC7" w:rsidRDefault="004E0FC8" w:rsidP="004E0FC8">
            <w:pPr>
              <w:jc w:val="both"/>
              <w:rPr>
                <w:sz w:val="20"/>
                <w:szCs w:val="20"/>
              </w:rPr>
            </w:pPr>
            <w:r w:rsidRPr="002A2DC7">
              <w:rPr>
                <w:sz w:val="20"/>
                <w:szCs w:val="20"/>
              </w:rPr>
              <w:t>Pulpwood</w:t>
            </w:r>
          </w:p>
        </w:tc>
        <w:tc>
          <w:tcPr>
            <w:tcW w:w="1103" w:type="dxa"/>
            <w:noWrap/>
            <w:hideMark/>
          </w:tcPr>
          <w:p w14:paraId="7E8ECBE7"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47316B35" w14:textId="77777777" w:rsidR="004E0FC8" w:rsidRPr="002A2DC7" w:rsidRDefault="004E0FC8" w:rsidP="004E0FC8">
            <w:pPr>
              <w:jc w:val="both"/>
              <w:rPr>
                <w:sz w:val="20"/>
                <w:szCs w:val="20"/>
              </w:rPr>
            </w:pPr>
            <w:r w:rsidRPr="001B0F7C">
              <w:rPr>
                <w:sz w:val="20"/>
                <w:szCs w:val="20"/>
              </w:rPr>
              <w:t>0.15</w:t>
            </w:r>
          </w:p>
        </w:tc>
      </w:tr>
      <w:tr w:rsidR="004E0FC8" w:rsidRPr="002A2DC7" w14:paraId="7C0CB037" w14:textId="77777777" w:rsidTr="006D0AB1">
        <w:trPr>
          <w:trHeight w:val="290"/>
          <w:jc w:val="center"/>
        </w:trPr>
        <w:tc>
          <w:tcPr>
            <w:tcW w:w="1616" w:type="dxa"/>
            <w:noWrap/>
            <w:hideMark/>
          </w:tcPr>
          <w:p w14:paraId="3E303088"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9C29537"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18E34795" w14:textId="77777777" w:rsidR="004E0FC8" w:rsidRPr="002A2DC7" w:rsidRDefault="004E0FC8" w:rsidP="004E0FC8">
            <w:pPr>
              <w:jc w:val="both"/>
              <w:rPr>
                <w:sz w:val="20"/>
                <w:szCs w:val="20"/>
              </w:rPr>
            </w:pPr>
            <w:r w:rsidRPr="002A2DC7">
              <w:rPr>
                <w:sz w:val="20"/>
                <w:szCs w:val="20"/>
              </w:rPr>
              <w:t>Dust</w:t>
            </w:r>
          </w:p>
        </w:tc>
        <w:tc>
          <w:tcPr>
            <w:tcW w:w="1481" w:type="dxa"/>
            <w:noWrap/>
            <w:vAlign w:val="bottom"/>
            <w:hideMark/>
          </w:tcPr>
          <w:p w14:paraId="623DE87B" w14:textId="77777777" w:rsidR="004E0FC8" w:rsidRPr="002A2DC7" w:rsidRDefault="004E0FC8" w:rsidP="004E0FC8">
            <w:pPr>
              <w:jc w:val="both"/>
              <w:rPr>
                <w:sz w:val="20"/>
                <w:szCs w:val="20"/>
              </w:rPr>
            </w:pPr>
            <w:r w:rsidRPr="001B0F7C">
              <w:rPr>
                <w:sz w:val="20"/>
                <w:szCs w:val="20"/>
              </w:rPr>
              <w:t>0.10</w:t>
            </w:r>
          </w:p>
        </w:tc>
      </w:tr>
      <w:tr w:rsidR="004E0FC8" w:rsidRPr="002A2DC7" w14:paraId="547906C3" w14:textId="77777777" w:rsidTr="006D0AB1">
        <w:trPr>
          <w:trHeight w:val="290"/>
          <w:jc w:val="center"/>
        </w:trPr>
        <w:tc>
          <w:tcPr>
            <w:tcW w:w="1616" w:type="dxa"/>
            <w:noWrap/>
            <w:hideMark/>
          </w:tcPr>
          <w:p w14:paraId="0DD11FA6"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2AB7EBE9"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6CE223DB" w14:textId="77777777" w:rsidR="004E0FC8" w:rsidRPr="002A2DC7" w:rsidRDefault="004E0FC8" w:rsidP="004E0FC8">
            <w:pPr>
              <w:jc w:val="both"/>
              <w:rPr>
                <w:sz w:val="20"/>
                <w:szCs w:val="20"/>
              </w:rPr>
            </w:pPr>
            <w:r w:rsidRPr="002A2DC7">
              <w:rPr>
                <w:sz w:val="20"/>
                <w:szCs w:val="20"/>
              </w:rPr>
              <w:t>Shavings</w:t>
            </w:r>
          </w:p>
        </w:tc>
        <w:tc>
          <w:tcPr>
            <w:tcW w:w="1481" w:type="dxa"/>
            <w:noWrap/>
            <w:vAlign w:val="bottom"/>
            <w:hideMark/>
          </w:tcPr>
          <w:p w14:paraId="3A867D13" w14:textId="77777777" w:rsidR="004E0FC8" w:rsidRPr="002A2DC7" w:rsidRDefault="004E0FC8" w:rsidP="004E0FC8">
            <w:pPr>
              <w:jc w:val="both"/>
              <w:rPr>
                <w:sz w:val="20"/>
                <w:szCs w:val="20"/>
              </w:rPr>
            </w:pPr>
            <w:r w:rsidRPr="001B0F7C">
              <w:rPr>
                <w:sz w:val="20"/>
                <w:szCs w:val="20"/>
              </w:rPr>
              <w:t>0.15</w:t>
            </w:r>
          </w:p>
        </w:tc>
      </w:tr>
      <w:tr w:rsidR="004E0FC8" w:rsidRPr="002A2DC7" w14:paraId="6B24FE19" w14:textId="77777777" w:rsidTr="006D0AB1">
        <w:trPr>
          <w:trHeight w:val="290"/>
          <w:jc w:val="center"/>
        </w:trPr>
        <w:tc>
          <w:tcPr>
            <w:tcW w:w="1616" w:type="dxa"/>
            <w:noWrap/>
            <w:hideMark/>
          </w:tcPr>
          <w:p w14:paraId="42053DE8"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E24C9AB"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44597D89" w14:textId="77777777" w:rsidR="004E0FC8" w:rsidRPr="002A2DC7" w:rsidRDefault="004E0FC8" w:rsidP="004E0FC8">
            <w:pPr>
              <w:jc w:val="both"/>
              <w:rPr>
                <w:sz w:val="20"/>
                <w:szCs w:val="20"/>
              </w:rPr>
            </w:pPr>
            <w:r w:rsidRPr="002A2DC7">
              <w:rPr>
                <w:sz w:val="20"/>
                <w:szCs w:val="20"/>
              </w:rPr>
              <w:t>Lumber</w:t>
            </w:r>
          </w:p>
        </w:tc>
        <w:tc>
          <w:tcPr>
            <w:tcW w:w="1481" w:type="dxa"/>
            <w:noWrap/>
            <w:vAlign w:val="bottom"/>
            <w:hideMark/>
          </w:tcPr>
          <w:p w14:paraId="3831D77F" w14:textId="77777777" w:rsidR="004E0FC8" w:rsidRPr="002A2DC7" w:rsidRDefault="004E0FC8" w:rsidP="004E0FC8">
            <w:pPr>
              <w:jc w:val="both"/>
              <w:rPr>
                <w:sz w:val="20"/>
                <w:szCs w:val="20"/>
              </w:rPr>
            </w:pPr>
            <w:r w:rsidRPr="001B0F7C">
              <w:rPr>
                <w:sz w:val="20"/>
                <w:szCs w:val="20"/>
              </w:rPr>
              <w:t>0.70</w:t>
            </w:r>
          </w:p>
        </w:tc>
      </w:tr>
      <w:tr w:rsidR="004E0FC8" w:rsidRPr="002A2DC7" w14:paraId="6597FC3F" w14:textId="77777777" w:rsidTr="006D0AB1">
        <w:trPr>
          <w:trHeight w:val="290"/>
          <w:jc w:val="center"/>
        </w:trPr>
        <w:tc>
          <w:tcPr>
            <w:tcW w:w="1616" w:type="dxa"/>
            <w:noWrap/>
            <w:hideMark/>
          </w:tcPr>
          <w:p w14:paraId="0534F28E"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B49F399"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3F130F65"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59427539" w14:textId="77777777" w:rsidR="004E0FC8" w:rsidRPr="002A2DC7" w:rsidRDefault="004E0FC8" w:rsidP="004E0FC8">
            <w:pPr>
              <w:jc w:val="both"/>
              <w:rPr>
                <w:sz w:val="20"/>
                <w:szCs w:val="20"/>
              </w:rPr>
            </w:pPr>
            <w:r w:rsidRPr="001B0F7C">
              <w:rPr>
                <w:sz w:val="20"/>
                <w:szCs w:val="20"/>
              </w:rPr>
              <w:t>0.05</w:t>
            </w:r>
          </w:p>
        </w:tc>
      </w:tr>
      <w:tr w:rsidR="004E0FC8" w:rsidRPr="002A2DC7" w14:paraId="39BF7844" w14:textId="77777777" w:rsidTr="006D0AB1">
        <w:trPr>
          <w:trHeight w:val="290"/>
          <w:jc w:val="center"/>
        </w:trPr>
        <w:tc>
          <w:tcPr>
            <w:tcW w:w="1616" w:type="dxa"/>
            <w:noWrap/>
            <w:vAlign w:val="bottom"/>
            <w:hideMark/>
          </w:tcPr>
          <w:p w14:paraId="12B4F65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435B78AB" w14:textId="77777777" w:rsidR="004E0FC8" w:rsidRPr="002A2DC7" w:rsidRDefault="004E0FC8" w:rsidP="004E0FC8">
            <w:pPr>
              <w:jc w:val="both"/>
              <w:rPr>
                <w:sz w:val="20"/>
                <w:szCs w:val="20"/>
              </w:rPr>
            </w:pPr>
            <w:r w:rsidRPr="002A2DC7">
              <w:rPr>
                <w:sz w:val="20"/>
                <w:szCs w:val="20"/>
              </w:rPr>
              <w:t>Chips</w:t>
            </w:r>
          </w:p>
        </w:tc>
        <w:tc>
          <w:tcPr>
            <w:tcW w:w="1103" w:type="dxa"/>
            <w:noWrap/>
            <w:hideMark/>
          </w:tcPr>
          <w:p w14:paraId="273104C6"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1E90F2CE" w14:textId="77777777" w:rsidR="004E0FC8" w:rsidRPr="002A2DC7" w:rsidRDefault="004E0FC8" w:rsidP="004E0FC8">
            <w:pPr>
              <w:jc w:val="both"/>
              <w:rPr>
                <w:sz w:val="20"/>
                <w:szCs w:val="20"/>
              </w:rPr>
            </w:pPr>
            <w:r w:rsidRPr="001B0F7C">
              <w:rPr>
                <w:sz w:val="20"/>
                <w:szCs w:val="20"/>
              </w:rPr>
              <w:t>0.25</w:t>
            </w:r>
          </w:p>
        </w:tc>
      </w:tr>
      <w:tr w:rsidR="004E0FC8" w:rsidRPr="002A2DC7" w14:paraId="7D73EA44" w14:textId="77777777" w:rsidTr="006D0AB1">
        <w:trPr>
          <w:trHeight w:val="290"/>
          <w:jc w:val="center"/>
        </w:trPr>
        <w:tc>
          <w:tcPr>
            <w:tcW w:w="1616" w:type="dxa"/>
            <w:noWrap/>
            <w:vAlign w:val="bottom"/>
            <w:hideMark/>
          </w:tcPr>
          <w:p w14:paraId="0175A1B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18C9E198" w14:textId="77777777" w:rsidR="004E0FC8" w:rsidRPr="002A2DC7" w:rsidRDefault="004E0FC8" w:rsidP="004E0FC8">
            <w:pPr>
              <w:jc w:val="both"/>
              <w:rPr>
                <w:sz w:val="20"/>
                <w:szCs w:val="20"/>
              </w:rPr>
            </w:pPr>
            <w:r w:rsidRPr="002A2DC7">
              <w:rPr>
                <w:sz w:val="20"/>
                <w:szCs w:val="20"/>
              </w:rPr>
              <w:t>Chips</w:t>
            </w:r>
          </w:p>
        </w:tc>
        <w:tc>
          <w:tcPr>
            <w:tcW w:w="1103" w:type="dxa"/>
            <w:noWrap/>
            <w:hideMark/>
          </w:tcPr>
          <w:p w14:paraId="13E03E38"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1CBF9997" w14:textId="77777777" w:rsidR="004E0FC8" w:rsidRPr="002A2DC7" w:rsidRDefault="004E0FC8" w:rsidP="004E0FC8">
            <w:pPr>
              <w:jc w:val="both"/>
              <w:rPr>
                <w:sz w:val="20"/>
                <w:szCs w:val="20"/>
              </w:rPr>
            </w:pPr>
            <w:r w:rsidRPr="001B0F7C">
              <w:rPr>
                <w:sz w:val="20"/>
                <w:szCs w:val="20"/>
              </w:rPr>
              <w:t>0.75</w:t>
            </w:r>
          </w:p>
        </w:tc>
      </w:tr>
      <w:tr w:rsidR="004E0FC8" w:rsidRPr="002A2DC7" w14:paraId="1BBC2155" w14:textId="77777777" w:rsidTr="006D0AB1">
        <w:trPr>
          <w:trHeight w:val="290"/>
          <w:jc w:val="center"/>
        </w:trPr>
        <w:tc>
          <w:tcPr>
            <w:tcW w:w="1616" w:type="dxa"/>
            <w:noWrap/>
            <w:vAlign w:val="bottom"/>
            <w:hideMark/>
          </w:tcPr>
          <w:p w14:paraId="62EF21EF"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0AF5AD5D" w14:textId="77777777" w:rsidR="004E0FC8" w:rsidRPr="002A2DC7" w:rsidRDefault="004E0FC8" w:rsidP="004E0FC8">
            <w:pPr>
              <w:jc w:val="both"/>
              <w:rPr>
                <w:sz w:val="20"/>
                <w:szCs w:val="20"/>
              </w:rPr>
            </w:pPr>
            <w:r w:rsidRPr="002A2DC7">
              <w:rPr>
                <w:sz w:val="20"/>
                <w:szCs w:val="20"/>
              </w:rPr>
              <w:t>Dust</w:t>
            </w:r>
          </w:p>
        </w:tc>
        <w:tc>
          <w:tcPr>
            <w:tcW w:w="1103" w:type="dxa"/>
            <w:noWrap/>
            <w:hideMark/>
          </w:tcPr>
          <w:p w14:paraId="0E086C9B"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743B230A" w14:textId="77777777" w:rsidR="004E0FC8" w:rsidRPr="002A2DC7" w:rsidRDefault="004E0FC8" w:rsidP="004E0FC8">
            <w:pPr>
              <w:jc w:val="both"/>
              <w:rPr>
                <w:sz w:val="20"/>
                <w:szCs w:val="20"/>
              </w:rPr>
            </w:pPr>
            <w:r w:rsidRPr="001B0F7C">
              <w:rPr>
                <w:sz w:val="20"/>
                <w:szCs w:val="20"/>
              </w:rPr>
              <w:t>0.55</w:t>
            </w:r>
          </w:p>
        </w:tc>
      </w:tr>
      <w:tr w:rsidR="004E0FC8" w:rsidRPr="002A2DC7" w14:paraId="33AEDEF9" w14:textId="77777777" w:rsidTr="006D0AB1">
        <w:trPr>
          <w:trHeight w:val="290"/>
          <w:jc w:val="center"/>
        </w:trPr>
        <w:tc>
          <w:tcPr>
            <w:tcW w:w="1616" w:type="dxa"/>
            <w:noWrap/>
            <w:vAlign w:val="bottom"/>
            <w:hideMark/>
          </w:tcPr>
          <w:p w14:paraId="1B578688"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07D0E248" w14:textId="77777777" w:rsidR="004E0FC8" w:rsidRPr="002A2DC7" w:rsidRDefault="004E0FC8" w:rsidP="004E0FC8">
            <w:pPr>
              <w:jc w:val="both"/>
              <w:rPr>
                <w:sz w:val="20"/>
                <w:szCs w:val="20"/>
              </w:rPr>
            </w:pPr>
            <w:r w:rsidRPr="002A2DC7">
              <w:rPr>
                <w:sz w:val="20"/>
                <w:szCs w:val="20"/>
              </w:rPr>
              <w:t>Dust</w:t>
            </w:r>
          </w:p>
        </w:tc>
        <w:tc>
          <w:tcPr>
            <w:tcW w:w="1103" w:type="dxa"/>
            <w:noWrap/>
            <w:hideMark/>
          </w:tcPr>
          <w:p w14:paraId="73859395"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667BBA81" w14:textId="77777777" w:rsidR="004E0FC8" w:rsidRPr="002A2DC7" w:rsidRDefault="004E0FC8" w:rsidP="004E0FC8">
            <w:pPr>
              <w:jc w:val="both"/>
              <w:rPr>
                <w:sz w:val="20"/>
                <w:szCs w:val="20"/>
              </w:rPr>
            </w:pPr>
            <w:r w:rsidRPr="001B0F7C">
              <w:rPr>
                <w:sz w:val="20"/>
                <w:szCs w:val="20"/>
              </w:rPr>
              <w:t>0.45</w:t>
            </w:r>
          </w:p>
        </w:tc>
      </w:tr>
      <w:tr w:rsidR="004E0FC8" w:rsidRPr="002A2DC7" w14:paraId="7B6221D8" w14:textId="77777777" w:rsidTr="006D0AB1">
        <w:trPr>
          <w:trHeight w:val="290"/>
          <w:jc w:val="center"/>
        </w:trPr>
        <w:tc>
          <w:tcPr>
            <w:tcW w:w="1616" w:type="dxa"/>
            <w:noWrap/>
            <w:vAlign w:val="bottom"/>
            <w:hideMark/>
          </w:tcPr>
          <w:p w14:paraId="56ACD6D0"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3FB9DA08" w14:textId="77777777" w:rsidR="004E0FC8" w:rsidRPr="002A2DC7" w:rsidRDefault="004E0FC8" w:rsidP="004E0FC8">
            <w:pPr>
              <w:jc w:val="both"/>
              <w:rPr>
                <w:sz w:val="20"/>
                <w:szCs w:val="20"/>
              </w:rPr>
            </w:pPr>
            <w:r w:rsidRPr="002A2DC7">
              <w:rPr>
                <w:sz w:val="20"/>
                <w:szCs w:val="20"/>
              </w:rPr>
              <w:t>Shavings</w:t>
            </w:r>
          </w:p>
        </w:tc>
        <w:tc>
          <w:tcPr>
            <w:tcW w:w="1103" w:type="dxa"/>
            <w:noWrap/>
            <w:hideMark/>
          </w:tcPr>
          <w:p w14:paraId="57EE3108"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67DBEEB9" w14:textId="77777777" w:rsidR="004E0FC8" w:rsidRPr="002A2DC7" w:rsidRDefault="004E0FC8" w:rsidP="004E0FC8">
            <w:pPr>
              <w:jc w:val="both"/>
              <w:rPr>
                <w:sz w:val="20"/>
                <w:szCs w:val="20"/>
              </w:rPr>
            </w:pPr>
            <w:r w:rsidRPr="001B0F7C">
              <w:rPr>
                <w:sz w:val="20"/>
                <w:szCs w:val="20"/>
              </w:rPr>
              <w:t>0.40</w:t>
            </w:r>
          </w:p>
        </w:tc>
      </w:tr>
      <w:tr w:rsidR="004E0FC8" w:rsidRPr="002A2DC7" w14:paraId="55B6613D" w14:textId="77777777" w:rsidTr="006D0AB1">
        <w:trPr>
          <w:trHeight w:val="290"/>
          <w:jc w:val="center"/>
        </w:trPr>
        <w:tc>
          <w:tcPr>
            <w:tcW w:w="1616" w:type="dxa"/>
            <w:noWrap/>
            <w:vAlign w:val="bottom"/>
            <w:hideMark/>
          </w:tcPr>
          <w:p w14:paraId="7EB9583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277A6D2F" w14:textId="77777777" w:rsidR="004E0FC8" w:rsidRPr="002A2DC7" w:rsidRDefault="004E0FC8" w:rsidP="004E0FC8">
            <w:pPr>
              <w:jc w:val="both"/>
              <w:rPr>
                <w:sz w:val="20"/>
                <w:szCs w:val="20"/>
              </w:rPr>
            </w:pPr>
            <w:r w:rsidRPr="002A2DC7">
              <w:rPr>
                <w:sz w:val="20"/>
                <w:szCs w:val="20"/>
              </w:rPr>
              <w:t>Shavings</w:t>
            </w:r>
          </w:p>
        </w:tc>
        <w:tc>
          <w:tcPr>
            <w:tcW w:w="1103" w:type="dxa"/>
            <w:noWrap/>
            <w:hideMark/>
          </w:tcPr>
          <w:p w14:paraId="1EBB5BE6"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14C14666" w14:textId="77777777" w:rsidR="004E0FC8" w:rsidRPr="002A2DC7" w:rsidRDefault="004E0FC8" w:rsidP="004E0FC8">
            <w:pPr>
              <w:jc w:val="both"/>
              <w:rPr>
                <w:sz w:val="20"/>
                <w:szCs w:val="20"/>
              </w:rPr>
            </w:pPr>
            <w:r w:rsidRPr="001B0F7C">
              <w:rPr>
                <w:sz w:val="20"/>
                <w:szCs w:val="20"/>
              </w:rPr>
              <w:t>0.60</w:t>
            </w:r>
          </w:p>
        </w:tc>
      </w:tr>
    </w:tbl>
    <w:p w14:paraId="50BD451D" w14:textId="77777777" w:rsidR="004E0FC8" w:rsidRDefault="004E0FC8" w:rsidP="004E0FC8">
      <w:pPr>
        <w:jc w:val="both"/>
      </w:pPr>
    </w:p>
    <w:p w14:paraId="08114F37" w14:textId="77777777" w:rsidR="004E0FC8" w:rsidRDefault="004E0FC8" w:rsidP="004E0FC8">
      <w:pPr>
        <w:pStyle w:val="Heading2"/>
      </w:pPr>
      <w:r>
        <w:t>Formulation</w:t>
      </w:r>
    </w:p>
    <w:p w14:paraId="1B18B71E" w14:textId="77777777" w:rsidR="004E0FC8" w:rsidRDefault="004E0FC8" w:rsidP="004E0FC8">
      <w:pPr>
        <w:jc w:val="both"/>
      </w:pPr>
      <w:r>
        <w:t xml:space="preserve">Although the problem might seem a bit complex at first, Mr. Mip immediately realized that this a </w:t>
      </w:r>
      <w:r w:rsidRPr="00087D4E">
        <w:rPr>
          <w:i/>
          <w:iCs/>
        </w:rPr>
        <w:t>network flow problem</w:t>
      </w:r>
      <w:r>
        <w:t>: there is a graph (in which nodes are locations/facilities and arcs are transportation lanes) and the goal is to decide how much commodity flows along each arc given costs, capacities, and demands.</w:t>
      </w:r>
    </w:p>
    <w:p w14:paraId="1E35ADFA" w14:textId="77777777" w:rsidR="004E0FC8" w:rsidRDefault="004E0FC8" w:rsidP="004E0FC8">
      <w:pPr>
        <w:jc w:val="both"/>
      </w:pPr>
      <w:r>
        <w:t xml:space="preserve">Knowing that Paper Tree will need to solve this problem recurrently as the data change, Mr. Mip decided to write a generic formulation. </w:t>
      </w:r>
    </w:p>
    <w:p w14:paraId="0C600C84" w14:textId="0900D0DB" w:rsidR="004E0FC8" w:rsidRDefault="004E0FC8" w:rsidP="004E0FC8">
      <w:pPr>
        <w:jc w:val="both"/>
      </w:pPr>
      <w:r>
        <w:t xml:space="preserve">By generic formulation Mr. Mip means defining an </w:t>
      </w:r>
      <w:r w:rsidRPr="002A2DC7">
        <w:rPr>
          <w:i/>
          <w:iCs/>
        </w:rPr>
        <w:t>input data model</w:t>
      </w:r>
      <w:r>
        <w:t xml:space="preserve"> to write the formulation, opposed to using actual data. Then, once the data is available, he populates this data model to solve the optimization as many times as needed</w:t>
      </w:r>
      <w:r w:rsidR="006D0AB1">
        <w:t>, without having to change anything in the code</w:t>
      </w:r>
      <w:r>
        <w:t>.</w:t>
      </w:r>
    </w:p>
    <w:p w14:paraId="5BCCDC5F" w14:textId="77777777" w:rsidR="004E0FC8" w:rsidRDefault="004E0FC8" w:rsidP="004E0FC8">
      <w:pPr>
        <w:pStyle w:val="Heading3"/>
      </w:pPr>
      <w:r>
        <w:t>Input data model</w:t>
      </w:r>
    </w:p>
    <w:p w14:paraId="5D2F2019" w14:textId="77777777" w:rsidR="004E0FC8" w:rsidRDefault="004E0FC8" w:rsidP="004E0FC8">
      <w:pPr>
        <w:jc w:val="both"/>
      </w:pPr>
      <w:r>
        <w:t xml:space="preserve">Mr. Mip always design the </w:t>
      </w:r>
      <w:r w:rsidRPr="00196BEA">
        <w:rPr>
          <w:i/>
          <w:iCs/>
        </w:rPr>
        <w:t>optimization input data model</w:t>
      </w:r>
      <w:r>
        <w:t xml:space="preserve"> in two steps:</w:t>
      </w:r>
    </w:p>
    <w:p w14:paraId="73EF3506" w14:textId="77777777" w:rsidR="004E0FC8" w:rsidRDefault="004E0FC8" w:rsidP="004E0FC8">
      <w:pPr>
        <w:pStyle w:val="ListParagraph"/>
        <w:numPr>
          <w:ilvl w:val="0"/>
          <w:numId w:val="41"/>
        </w:numPr>
        <w:jc w:val="both"/>
      </w:pPr>
      <w:r>
        <w:t>Define the set of indices</w:t>
      </w:r>
    </w:p>
    <w:p w14:paraId="3AD20E22" w14:textId="77777777" w:rsidR="004E0FC8" w:rsidRDefault="004E0FC8" w:rsidP="004E0FC8">
      <w:pPr>
        <w:pStyle w:val="ListParagraph"/>
        <w:numPr>
          <w:ilvl w:val="0"/>
          <w:numId w:val="41"/>
        </w:numPr>
        <w:jc w:val="both"/>
      </w:pPr>
      <w:r>
        <w:t>Define the parameters (as a function of the indices)</w:t>
      </w:r>
    </w:p>
    <w:p w14:paraId="2774F802" w14:textId="77777777" w:rsidR="004E0FC8" w:rsidRPr="008A4863" w:rsidRDefault="004E0FC8" w:rsidP="004E0FC8">
      <w:pPr>
        <w:ind w:left="360"/>
        <w:jc w:val="both"/>
        <w:rPr>
          <w:color w:val="44546A" w:themeColor="text2"/>
        </w:rPr>
      </w:pPr>
      <w:r w:rsidRPr="008A4863">
        <w:rPr>
          <w:color w:val="44546A" w:themeColor="text2"/>
        </w:rPr>
        <w:t>Set of indices</w:t>
      </w:r>
    </w:p>
    <w:p w14:paraId="4D5B2D68" w14:textId="77777777" w:rsidR="004E0FC8" w:rsidRPr="008A4863" w:rsidRDefault="004E0FC8" w:rsidP="004E0FC8">
      <w:pPr>
        <w:ind w:left="1080"/>
        <w:jc w:val="both"/>
        <w:rPr>
          <w:rFonts w:eastAsiaTheme="minorEastAsia"/>
          <w:color w:val="44546A" w:themeColor="text2"/>
        </w:rPr>
      </w:pPr>
      <m:oMath>
        <m:r>
          <w:rPr>
            <w:rFonts w:ascii="Cambria Math" w:eastAsiaTheme="minorEastAsia" w:hAnsi="Cambria Math"/>
            <w:color w:val="44546A" w:themeColor="text2"/>
          </w:rPr>
          <m:t>I</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Set of locations.</w:t>
      </w:r>
    </w:p>
    <w:p w14:paraId="3DE9CFF7" w14:textId="77777777" w:rsidR="004E0FC8" w:rsidRDefault="004E0FC8" w:rsidP="004E0FC8">
      <w:pPr>
        <w:ind w:left="1080"/>
        <w:jc w:val="both"/>
        <w:rPr>
          <w:rFonts w:eastAsiaTheme="minorEastAsia"/>
          <w:color w:val="44546A" w:themeColor="text2"/>
        </w:rPr>
      </w:pPr>
      <m:oMath>
        <m:r>
          <w:rPr>
            <w:rFonts w:ascii="Cambria Math" w:eastAsiaTheme="minorEastAsia" w:hAnsi="Cambria Math"/>
            <w:color w:val="44546A" w:themeColor="text2"/>
          </w:rPr>
          <w:lastRenderedPageBreak/>
          <m:t>K</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Set of commodities.</w:t>
      </w:r>
    </w:p>
    <w:p w14:paraId="4DDC00C2" w14:textId="77777777" w:rsidR="004E0FC8" w:rsidRPr="008A4863" w:rsidRDefault="004E0FC8" w:rsidP="004E0FC8">
      <w:pPr>
        <w:ind w:left="1080"/>
        <w:jc w:val="both"/>
        <w:rPr>
          <w:rFonts w:eastAsiaTheme="minorEastAsia"/>
          <w:color w:val="44546A" w:themeColor="text2"/>
        </w:rPr>
      </w:pPr>
      <w:r>
        <w:rPr>
          <w:rFonts w:eastAsiaTheme="minorEastAsia"/>
          <w:color w:val="44546A" w:themeColor="text2"/>
        </w:rPr>
        <w:t xml:space="preserve">Elements of </w:t>
      </w:r>
      <m:oMath>
        <m:r>
          <w:rPr>
            <w:rFonts w:ascii="Cambria Math" w:eastAsiaTheme="minorEastAsia" w:hAnsi="Cambria Math"/>
            <w:color w:val="44546A" w:themeColor="text2"/>
          </w:rPr>
          <m:t>I</m:t>
        </m:r>
      </m:oMath>
      <w:r>
        <w:rPr>
          <w:rFonts w:eastAsiaTheme="minorEastAsia"/>
          <w:color w:val="44546A" w:themeColor="text2"/>
        </w:rPr>
        <w:t xml:space="preserve"> are denoted by </w:t>
      </w:r>
      <m:oMath>
        <m:r>
          <w:rPr>
            <w:rFonts w:ascii="Cambria Math" w:eastAsiaTheme="minorEastAsia" w:hAnsi="Cambria Math"/>
            <w:color w:val="44546A" w:themeColor="text2"/>
          </w:rPr>
          <m:t>i</m:t>
        </m:r>
      </m:oMath>
      <w:r>
        <w:rPr>
          <w:rFonts w:eastAsiaTheme="minorEastAsia"/>
          <w:color w:val="44546A" w:themeColor="text2"/>
        </w:rPr>
        <w:t xml:space="preserve"> and </w:t>
      </w:r>
      <m:oMath>
        <m:r>
          <w:rPr>
            <w:rFonts w:ascii="Cambria Math" w:eastAsiaTheme="minorEastAsia" w:hAnsi="Cambria Math"/>
            <w:color w:val="44546A" w:themeColor="text2"/>
          </w:rPr>
          <m:t>j</m:t>
        </m:r>
      </m:oMath>
      <w:r>
        <w:rPr>
          <w:rFonts w:eastAsiaTheme="minorEastAsia"/>
          <w:color w:val="44546A" w:themeColor="text2"/>
        </w:rPr>
        <w:t xml:space="preserve">, and elements of </w:t>
      </w:r>
      <m:oMath>
        <m:r>
          <w:rPr>
            <w:rFonts w:ascii="Cambria Math" w:eastAsiaTheme="minorEastAsia" w:hAnsi="Cambria Math"/>
            <w:color w:val="44546A" w:themeColor="text2"/>
          </w:rPr>
          <m:t>K</m:t>
        </m:r>
      </m:oMath>
      <w:r>
        <w:rPr>
          <w:rFonts w:eastAsiaTheme="minorEastAsia"/>
          <w:color w:val="44546A" w:themeColor="text2"/>
        </w:rPr>
        <w:t xml:space="preserve"> are denoted by </w:t>
      </w:r>
      <m:oMath>
        <m:r>
          <w:rPr>
            <w:rFonts w:ascii="Cambria Math" w:eastAsiaTheme="minorEastAsia" w:hAnsi="Cambria Math"/>
            <w:color w:val="44546A" w:themeColor="text2"/>
          </w:rPr>
          <m:t>k</m:t>
        </m:r>
      </m:oMath>
      <w:r>
        <w:rPr>
          <w:rFonts w:eastAsiaTheme="minorEastAsia"/>
          <w:color w:val="44546A" w:themeColor="text2"/>
        </w:rPr>
        <w:t>.</w:t>
      </w:r>
    </w:p>
    <w:p w14:paraId="0C15FE01" w14:textId="77777777" w:rsidR="004E0FC8" w:rsidRPr="008A4863" w:rsidRDefault="004E0FC8" w:rsidP="004E0FC8">
      <w:pPr>
        <w:ind w:left="360"/>
        <w:jc w:val="both"/>
        <w:rPr>
          <w:color w:val="1F3864" w:themeColor="accent1" w:themeShade="80"/>
        </w:rPr>
      </w:pPr>
      <w:r w:rsidRPr="008A4863">
        <w:rPr>
          <w:color w:val="44546A" w:themeColor="text2"/>
        </w:rPr>
        <w:t>Paramete</w:t>
      </w:r>
      <w:r w:rsidRPr="008A4863">
        <w:rPr>
          <w:rFonts w:eastAsiaTheme="minorEastAsia"/>
          <w:color w:val="44546A" w:themeColor="text2"/>
        </w:rPr>
        <w:t>r</w:t>
      </w:r>
      <w:r w:rsidRPr="008A4863">
        <w:rPr>
          <w:color w:val="44546A" w:themeColor="text2"/>
        </w:rPr>
        <w:t>s</w:t>
      </w:r>
    </w:p>
    <w:p w14:paraId="42BE1294" w14:textId="77777777" w:rsidR="004E0FC8" w:rsidRPr="008A4863" w:rsidRDefault="00F85069"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pc</m:t>
            </m:r>
          </m:e>
          <m:sub>
            <m:r>
              <w:rPr>
                <w:rFonts w:ascii="Cambria Math" w:eastAsiaTheme="minorEastAsia" w:hAnsi="Cambria Math"/>
                <w:color w:val="44546A" w:themeColor="text2"/>
              </w:rPr>
              <m:t>i</m:t>
            </m:r>
          </m:sub>
        </m:sSub>
      </m:oMath>
      <w:r w:rsidR="004E0FC8" w:rsidRPr="008A4863">
        <w:rPr>
          <w:rFonts w:eastAsiaTheme="minorEastAsia"/>
          <w:color w:val="44546A" w:themeColor="text2"/>
        </w:rPr>
        <w:tab/>
      </w:r>
      <w:r w:rsidR="004E0FC8">
        <w:rPr>
          <w:rFonts w:eastAsiaTheme="minorEastAsia"/>
          <w:color w:val="44546A" w:themeColor="text2"/>
        </w:rPr>
        <w:tab/>
      </w:r>
      <w:r w:rsidR="004E0FC8" w:rsidRPr="008A4863">
        <w:rPr>
          <w:rFonts w:eastAsiaTheme="minorEastAsia"/>
          <w:color w:val="44546A" w:themeColor="text2"/>
        </w:rPr>
        <w:t xml:space="preserve">Processing cost ($/cu ft) </w:t>
      </w:r>
      <w:r w:rsidR="004E0FC8" w:rsidRPr="00457A0B">
        <w:rPr>
          <w:rFonts w:eastAsiaTheme="minorEastAsia"/>
          <w:color w:val="44546A" w:themeColor="text2"/>
          <w:u w:val="single"/>
        </w:rPr>
        <w:t>over the input</w:t>
      </w:r>
      <w:r w:rsidR="004E0FC8">
        <w:rPr>
          <w:rFonts w:eastAsiaTheme="minorEastAsia"/>
          <w:color w:val="44546A" w:themeColor="text2"/>
        </w:rPr>
        <w:t xml:space="preserve"> </w:t>
      </w:r>
      <w:r w:rsidR="004E0FC8" w:rsidRPr="008A4863">
        <w:rPr>
          <w:rFonts w:eastAsiaTheme="minorEastAsia"/>
          <w:color w:val="44546A" w:themeColor="text2"/>
        </w:rPr>
        <w:t xml:space="preserve">at location </w:t>
      </w:r>
      <m:oMath>
        <m:r>
          <w:rPr>
            <w:rFonts w:ascii="Cambria Math" w:eastAsiaTheme="minorEastAsia" w:hAnsi="Cambria Math"/>
            <w:color w:val="44546A" w:themeColor="text2"/>
          </w:rPr>
          <m:t>i</m:t>
        </m:r>
      </m:oMath>
      <w:r w:rsidR="004E0FC8" w:rsidRPr="008A4863">
        <w:rPr>
          <w:rFonts w:eastAsiaTheme="minorEastAsia"/>
          <w:color w:val="44546A" w:themeColor="text2"/>
        </w:rPr>
        <w:t>.</w:t>
      </w:r>
    </w:p>
    <w:p w14:paraId="10DB83AC" w14:textId="77777777" w:rsidR="004E0FC8" w:rsidRDefault="00F85069"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pu</m:t>
            </m:r>
          </m:e>
          <m:sub>
            <m:r>
              <w:rPr>
                <w:rFonts w:ascii="Cambria Math" w:eastAsiaTheme="minorEastAsia" w:hAnsi="Cambria Math"/>
                <w:color w:val="44546A" w:themeColor="text2"/>
              </w:rPr>
              <m:t>i</m:t>
            </m:r>
          </m:sub>
        </m:sSub>
      </m:oMath>
      <w:r w:rsidR="004E0FC8" w:rsidRPr="008A4863">
        <w:rPr>
          <w:rFonts w:eastAsiaTheme="minorEastAsia"/>
          <w:color w:val="44546A" w:themeColor="text2"/>
        </w:rPr>
        <w:tab/>
      </w:r>
      <w:r w:rsidR="004E0FC8">
        <w:rPr>
          <w:rFonts w:eastAsiaTheme="minorEastAsia"/>
          <w:color w:val="44546A" w:themeColor="text2"/>
        </w:rPr>
        <w:tab/>
      </w:r>
      <w:r w:rsidR="004E0FC8" w:rsidRPr="008A4863">
        <w:rPr>
          <w:rFonts w:eastAsiaTheme="minorEastAsia"/>
          <w:color w:val="44546A" w:themeColor="text2"/>
        </w:rPr>
        <w:t xml:space="preserve">Processing upper bound </w:t>
      </w:r>
      <w:r w:rsidR="004E0FC8">
        <w:rPr>
          <w:rFonts w:eastAsiaTheme="minorEastAsia"/>
          <w:color w:val="44546A" w:themeColor="text2"/>
        </w:rPr>
        <w:t>/</w:t>
      </w:r>
      <w:r w:rsidR="004E0FC8" w:rsidRPr="008A4863">
        <w:rPr>
          <w:rFonts w:eastAsiaTheme="minorEastAsia"/>
          <w:color w:val="44546A" w:themeColor="text2"/>
        </w:rPr>
        <w:t xml:space="preserve">capacity (cu ft) at location </w:t>
      </w:r>
      <m:oMath>
        <m:r>
          <w:rPr>
            <w:rFonts w:ascii="Cambria Math" w:eastAsiaTheme="minorEastAsia" w:hAnsi="Cambria Math"/>
            <w:color w:val="44546A" w:themeColor="text2"/>
          </w:rPr>
          <m:t>i</m:t>
        </m:r>
      </m:oMath>
      <w:r w:rsidR="004E0FC8" w:rsidRPr="008A4863">
        <w:rPr>
          <w:rFonts w:eastAsiaTheme="minorEastAsia"/>
          <w:color w:val="44546A" w:themeColor="text2"/>
        </w:rPr>
        <w:t>.</w:t>
      </w:r>
    </w:p>
    <w:p w14:paraId="50571109" w14:textId="7F590BE4" w:rsidR="004E0FC8" w:rsidRPr="008A4863" w:rsidRDefault="00F85069"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hc</m:t>
            </m:r>
          </m:e>
          <m:sub>
            <m:r>
              <w:rPr>
                <w:rFonts w:ascii="Cambria Math" w:eastAsiaTheme="minorEastAsia" w:hAnsi="Cambria Math"/>
                <w:color w:val="44546A" w:themeColor="text2"/>
              </w:rPr>
              <m:t>ijk</m:t>
            </m:r>
          </m:sub>
        </m:sSub>
      </m:oMath>
      <w:r w:rsidR="004E0FC8" w:rsidRPr="008A4863">
        <w:rPr>
          <w:rFonts w:eastAsiaTheme="minorEastAsia"/>
          <w:color w:val="44546A" w:themeColor="text2"/>
        </w:rPr>
        <w:tab/>
        <w:t xml:space="preserve">Hauling cost ($/cu ft) from location </w:t>
      </w:r>
      <m:oMath>
        <m:r>
          <w:rPr>
            <w:rFonts w:ascii="Cambria Math" w:eastAsiaTheme="minorEastAsia" w:hAnsi="Cambria Math"/>
            <w:color w:val="44546A" w:themeColor="text2"/>
          </w:rPr>
          <m:t>i</m:t>
        </m:r>
      </m:oMath>
      <w:r w:rsidR="004E0FC8" w:rsidRPr="008A4863">
        <w:rPr>
          <w:rFonts w:eastAsiaTheme="minorEastAsia"/>
          <w:color w:val="44546A" w:themeColor="text2"/>
        </w:rPr>
        <w:t xml:space="preserve"> to location </w:t>
      </w:r>
      <m:oMath>
        <m:r>
          <w:rPr>
            <w:rFonts w:ascii="Cambria Math" w:eastAsiaTheme="minorEastAsia" w:hAnsi="Cambria Math"/>
            <w:color w:val="44546A" w:themeColor="text2"/>
          </w:rPr>
          <m:t>j</m:t>
        </m:r>
      </m:oMath>
      <w:r w:rsidR="004E0FC8">
        <w:rPr>
          <w:rFonts w:eastAsiaTheme="minorEastAsia"/>
          <w:iCs/>
          <w:color w:val="44546A" w:themeColor="text2"/>
        </w:rPr>
        <w:t xml:space="preserve"> of commodity </w:t>
      </w:r>
      <m:oMath>
        <m:r>
          <w:rPr>
            <w:rFonts w:ascii="Cambria Math" w:eastAsiaTheme="minorEastAsia" w:hAnsi="Cambria Math"/>
            <w:color w:val="44546A" w:themeColor="text2"/>
          </w:rPr>
          <m:t>k</m:t>
        </m:r>
      </m:oMath>
      <w:r w:rsidR="004E0FC8" w:rsidRPr="008A4863">
        <w:rPr>
          <w:rFonts w:eastAsiaTheme="minorEastAsia"/>
          <w:color w:val="44546A" w:themeColor="text2"/>
        </w:rPr>
        <w:t>.</w:t>
      </w:r>
    </w:p>
    <w:p w14:paraId="37355EE9" w14:textId="77777777" w:rsidR="004E0FC8" w:rsidRPr="008A4863" w:rsidRDefault="00F85069"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k</m:t>
            </m:r>
          </m:sub>
        </m:sSub>
      </m:oMath>
      <w:r w:rsidR="004E0FC8" w:rsidRPr="008A4863">
        <w:rPr>
          <w:rFonts w:eastAsiaTheme="minorEastAsia"/>
          <w:color w:val="44546A" w:themeColor="text2"/>
        </w:rPr>
        <w:tab/>
      </w:r>
      <w:r w:rsidR="004E0FC8">
        <w:rPr>
          <w:rFonts w:eastAsiaTheme="minorEastAsia"/>
          <w:color w:val="44546A" w:themeColor="text2"/>
        </w:rPr>
        <w:tab/>
      </w:r>
      <w:r w:rsidR="004E0FC8" w:rsidRPr="008A4863">
        <w:rPr>
          <w:rFonts w:eastAsiaTheme="minorEastAsia"/>
          <w:color w:val="44546A" w:themeColor="text2"/>
        </w:rPr>
        <w:t xml:space="preserve">Demand (cu ft) of commodity </w:t>
      </w:r>
      <m:oMath>
        <m:r>
          <w:rPr>
            <w:rFonts w:ascii="Cambria Math" w:eastAsiaTheme="minorEastAsia" w:hAnsi="Cambria Math"/>
            <w:color w:val="44546A" w:themeColor="text2"/>
          </w:rPr>
          <m:t>k</m:t>
        </m:r>
      </m:oMath>
      <w:r w:rsidR="004E0FC8" w:rsidRPr="008A4863">
        <w:rPr>
          <w:rFonts w:eastAsiaTheme="minorEastAsia"/>
          <w:color w:val="44546A" w:themeColor="text2"/>
        </w:rPr>
        <w:t xml:space="preserve"> in the marketplace.</w:t>
      </w:r>
    </w:p>
    <w:p w14:paraId="1586E5EA" w14:textId="77777777" w:rsidR="004E0FC8" w:rsidRPr="008A4863" w:rsidRDefault="00F85069"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mp</m:t>
            </m:r>
          </m:e>
          <m:sub>
            <m:r>
              <w:rPr>
                <w:rFonts w:ascii="Cambria Math" w:eastAsiaTheme="minorEastAsia" w:hAnsi="Cambria Math"/>
                <w:color w:val="44546A" w:themeColor="text2"/>
              </w:rPr>
              <m:t>k</m:t>
            </m:r>
          </m:sub>
        </m:sSub>
      </m:oMath>
      <w:r w:rsidR="004E0FC8" w:rsidRPr="008A4863">
        <w:rPr>
          <w:rFonts w:eastAsiaTheme="minorEastAsia"/>
          <w:color w:val="44546A" w:themeColor="text2"/>
        </w:rPr>
        <w:tab/>
      </w:r>
      <w:r w:rsidR="004E0FC8">
        <w:rPr>
          <w:rFonts w:eastAsiaTheme="minorEastAsia"/>
          <w:color w:val="44546A" w:themeColor="text2"/>
        </w:rPr>
        <w:t>Market</w:t>
      </w:r>
      <w:r w:rsidR="004E0FC8" w:rsidRPr="008A4863">
        <w:rPr>
          <w:rFonts w:eastAsiaTheme="minorEastAsia"/>
          <w:color w:val="44546A" w:themeColor="text2"/>
        </w:rPr>
        <w:t xml:space="preserve"> price ($/cu ft) of commodity </w:t>
      </w:r>
      <m:oMath>
        <m:r>
          <w:rPr>
            <w:rFonts w:ascii="Cambria Math" w:eastAsiaTheme="minorEastAsia" w:hAnsi="Cambria Math"/>
            <w:color w:val="44546A" w:themeColor="text2"/>
          </w:rPr>
          <m:t>k</m:t>
        </m:r>
      </m:oMath>
      <w:r w:rsidR="004E0FC8" w:rsidRPr="008A4863">
        <w:rPr>
          <w:rFonts w:eastAsiaTheme="minorEastAsia"/>
          <w:color w:val="44546A" w:themeColor="text2"/>
        </w:rPr>
        <w:t xml:space="preserve"> in the marketplace.</w:t>
      </w:r>
    </w:p>
    <w:p w14:paraId="732F109B" w14:textId="77777777" w:rsidR="004E0FC8" w:rsidRPr="00EE0757" w:rsidRDefault="00F85069"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ij</m:t>
            </m:r>
          </m:sub>
        </m:sSub>
      </m:oMath>
      <w:r w:rsidR="004E0FC8" w:rsidRPr="008A4863">
        <w:rPr>
          <w:rFonts w:eastAsiaTheme="minorEastAsia"/>
          <w:color w:val="44546A" w:themeColor="text2"/>
        </w:rPr>
        <w:tab/>
      </w:r>
      <w:r w:rsidR="004E0FC8">
        <w:rPr>
          <w:rFonts w:eastAsiaTheme="minorEastAsia"/>
          <w:color w:val="44546A" w:themeColor="text2"/>
        </w:rPr>
        <w:tab/>
        <w:t xml:space="preserve">Output ratio of product </w:t>
      </w:r>
      <m:oMath>
        <m:r>
          <w:rPr>
            <w:rFonts w:ascii="Cambria Math" w:eastAsiaTheme="minorEastAsia" w:hAnsi="Cambria Math"/>
            <w:color w:val="44546A" w:themeColor="text2"/>
          </w:rPr>
          <m:t>j</m:t>
        </m:r>
      </m:oMath>
      <w:r w:rsidR="004E0FC8">
        <w:rPr>
          <w:rFonts w:eastAsiaTheme="minorEastAsia"/>
          <w:color w:val="44546A" w:themeColor="text2"/>
        </w:rPr>
        <w:t xml:space="preserve"> from p</w:t>
      </w:r>
      <w:r w:rsidR="004E0FC8" w:rsidRPr="008A4863">
        <w:rPr>
          <w:rFonts w:eastAsiaTheme="minorEastAsia"/>
          <w:color w:val="44546A" w:themeColor="text2"/>
        </w:rPr>
        <w:t xml:space="preserve">rocessing material </w:t>
      </w:r>
      <m:oMath>
        <m:r>
          <w:rPr>
            <w:rFonts w:ascii="Cambria Math" w:eastAsiaTheme="minorEastAsia" w:hAnsi="Cambria Math"/>
            <w:color w:val="44546A" w:themeColor="text2"/>
          </w:rPr>
          <m:t>i</m:t>
        </m:r>
      </m:oMath>
      <w:r w:rsidR="004E0FC8" w:rsidRPr="008A4863">
        <w:rPr>
          <w:rFonts w:eastAsiaTheme="minorEastAsia"/>
          <w:color w:val="44546A" w:themeColor="text2"/>
        </w:rPr>
        <w:t>.</w:t>
      </w:r>
    </w:p>
    <w:p w14:paraId="6F9CF8E6" w14:textId="77777777" w:rsidR="004E0FC8" w:rsidRDefault="004E0FC8" w:rsidP="004E0FC8">
      <w:pPr>
        <w:jc w:val="both"/>
      </w:pPr>
      <w:r>
        <w:t>To keep the formulation and the code clean, Mr. Mip always uses IDs instead of actual names. In this case, IDs are defined for locations and commodity in Location Table and Commodity Table. Using IDs is also recommended for performance reasons, since lengthy strings can hurt the performance of the optimization when solving large models.</w:t>
      </w:r>
    </w:p>
    <w:p w14:paraId="740593A7" w14:textId="77777777" w:rsidR="004E0FC8" w:rsidRDefault="004E0FC8" w:rsidP="004E0FC8">
      <w:pPr>
        <w:jc w:val="both"/>
      </w:pPr>
      <w:r>
        <w:t>Systematic as he is, Mr. Mip has some conventions when it comes to define the optimization input data model (which you may have observed in this example):</w:t>
      </w:r>
    </w:p>
    <w:p w14:paraId="14FE5080" w14:textId="77777777" w:rsidR="004E0FC8" w:rsidRDefault="004E0FC8" w:rsidP="004E0FC8">
      <w:pPr>
        <w:pStyle w:val="ListParagraph"/>
        <w:numPr>
          <w:ilvl w:val="0"/>
          <w:numId w:val="36"/>
        </w:numPr>
        <w:jc w:val="both"/>
      </w:pPr>
      <w:r>
        <w:t xml:space="preserve">Set of indices are always denoted with capital letters, usually </w:t>
      </w:r>
      <m:oMath>
        <m:r>
          <w:rPr>
            <w:rFonts w:ascii="Cambria Math" w:hAnsi="Cambria Math"/>
          </w:rPr>
          <m:t>I, J, K, L</m:t>
        </m:r>
      </m:oMath>
      <w:r>
        <w:t xml:space="preserve">, and </w:t>
      </w:r>
      <m:oMath>
        <m:r>
          <w:rPr>
            <w:rFonts w:ascii="Cambria Math" w:hAnsi="Cambria Math"/>
          </w:rPr>
          <m:t>T</m:t>
        </m:r>
      </m:oMath>
      <w:r>
        <w:t xml:space="preserve">. And its elements are always denoted with lowercase, like </w:t>
      </w:r>
      <m:oMath>
        <m:r>
          <w:rPr>
            <w:rFonts w:ascii="Cambria Math" w:hAnsi="Cambria Math"/>
          </w:rPr>
          <m:t>i∈I</m:t>
        </m:r>
      </m:oMath>
      <w:r>
        <w:rPr>
          <w:rFonts w:eastAsiaTheme="minorEastAsia"/>
        </w:rPr>
        <w:t xml:space="preserve"> and </w:t>
      </w:r>
      <m:oMath>
        <m:r>
          <w:rPr>
            <w:rFonts w:ascii="Cambria Math" w:eastAsiaTheme="minorEastAsia" w:hAnsi="Cambria Math"/>
          </w:rPr>
          <m:t>t∈T</m:t>
        </m:r>
      </m:oMath>
      <w:r>
        <w:rPr>
          <w:rFonts w:eastAsiaTheme="minorEastAsia"/>
        </w:rPr>
        <w:t>.</w:t>
      </w:r>
    </w:p>
    <w:p w14:paraId="7B630873" w14:textId="77777777" w:rsidR="004E0FC8" w:rsidRDefault="004E0FC8" w:rsidP="004E0FC8">
      <w:pPr>
        <w:pStyle w:val="ListParagraph"/>
        <w:numPr>
          <w:ilvl w:val="0"/>
          <w:numId w:val="36"/>
        </w:numPr>
        <w:jc w:val="both"/>
      </w:pPr>
      <w:r>
        <w:t>Parameters are always denoted with lowercase letters. Suggestive names are preferred but they should be very short, one or two letters, to keep the formulation and the code concise and readable.</w:t>
      </w:r>
    </w:p>
    <w:p w14:paraId="21482EB2" w14:textId="77777777" w:rsidR="004E0FC8" w:rsidRPr="008A4863" w:rsidRDefault="004E0FC8" w:rsidP="004E0FC8">
      <w:pPr>
        <w:pStyle w:val="ListParagraph"/>
        <w:numPr>
          <w:ilvl w:val="0"/>
          <w:numId w:val="36"/>
        </w:numPr>
        <w:jc w:val="both"/>
      </w:pPr>
      <w:r>
        <w:t>The implementation code uses exactly the same notation adopted in the data model. Although the code is written in a programming language, think of the code as the formulation typed in a different format. The more alike they are, the easier to maintain.</w:t>
      </w:r>
    </w:p>
    <w:p w14:paraId="69343382" w14:textId="77777777" w:rsidR="004E0FC8" w:rsidRDefault="004E0FC8" w:rsidP="004E0FC8">
      <w:pPr>
        <w:pStyle w:val="Heading3"/>
      </w:pPr>
      <w:r>
        <w:t>Decision variables</w:t>
      </w:r>
    </w:p>
    <w:p w14:paraId="12A9020F" w14:textId="77777777" w:rsidR="004E0FC8" w:rsidRDefault="004E0FC8" w:rsidP="004E0FC8">
      <w:pPr>
        <w:jc w:val="both"/>
      </w:pPr>
      <w:r>
        <w:t>Although it may seem like there are lots of different type of decisions to make, Mr. Mip knows that it’s all about the amount of flow that goes along each arc of the network. Therefore, he only defines one set continuous variables, the flow variables.</w:t>
      </w:r>
    </w:p>
    <w:p w14:paraId="78C0A847" w14:textId="77777777" w:rsidR="004E0FC8" w:rsidRPr="0085181C" w:rsidRDefault="004E0FC8" w:rsidP="004E0FC8">
      <w:pPr>
        <w:ind w:left="360"/>
        <w:jc w:val="both"/>
        <w:rPr>
          <w:color w:val="44546A" w:themeColor="text2"/>
        </w:rPr>
      </w:pPr>
      <w:r w:rsidRPr="0085181C">
        <w:rPr>
          <w:color w:val="44546A" w:themeColor="text2"/>
        </w:rPr>
        <w:t>Decision variables:</w:t>
      </w:r>
    </w:p>
    <w:p w14:paraId="120499CA" w14:textId="77777777" w:rsidR="004E0FC8" w:rsidRPr="00CF0C61" w:rsidRDefault="00F85069" w:rsidP="004E0FC8">
      <w:pPr>
        <w:ind w:left="1080"/>
        <w:jc w:val="both"/>
        <w:rPr>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oMath>
      <w:r w:rsidR="004E0FC8">
        <w:rPr>
          <w:rFonts w:eastAsiaTheme="minorEastAsia"/>
          <w:color w:val="44546A" w:themeColor="text2"/>
        </w:rPr>
        <w:tab/>
      </w:r>
      <w:r w:rsidR="004E0FC8" w:rsidRPr="0085181C">
        <w:rPr>
          <w:rFonts w:eastAsiaTheme="minorEastAsia"/>
          <w:color w:val="44546A" w:themeColor="text2"/>
        </w:rPr>
        <w:tab/>
      </w:r>
      <w:r w:rsidR="004E0FC8">
        <w:rPr>
          <w:rFonts w:eastAsiaTheme="minorEastAsia"/>
          <w:color w:val="44546A" w:themeColor="text2"/>
        </w:rPr>
        <w:t xml:space="preserve">Flow (cu ft), from location </w:t>
      </w:r>
      <m:oMath>
        <m:r>
          <w:rPr>
            <w:rFonts w:ascii="Cambria Math" w:eastAsiaTheme="minorEastAsia" w:hAnsi="Cambria Math"/>
            <w:color w:val="44546A" w:themeColor="text2"/>
          </w:rPr>
          <m:t>i</m:t>
        </m:r>
      </m:oMath>
      <w:r w:rsidR="004E0FC8">
        <w:rPr>
          <w:rFonts w:eastAsiaTheme="minorEastAsia"/>
          <w:color w:val="44546A" w:themeColor="text2"/>
        </w:rPr>
        <w:t xml:space="preserve"> to </w:t>
      </w:r>
      <m:oMath>
        <m:r>
          <w:rPr>
            <w:rFonts w:ascii="Cambria Math" w:eastAsiaTheme="minorEastAsia" w:hAnsi="Cambria Math"/>
            <w:color w:val="44546A" w:themeColor="text2"/>
          </w:rPr>
          <m:t>j</m:t>
        </m:r>
      </m:oMath>
      <w:r w:rsidR="004E0FC8">
        <w:rPr>
          <w:rFonts w:eastAsiaTheme="minorEastAsia"/>
          <w:color w:val="44546A" w:themeColor="text2"/>
        </w:rPr>
        <w:t xml:space="preserve">, of commodity </w:t>
      </w:r>
      <m:oMath>
        <m:r>
          <w:rPr>
            <w:rFonts w:ascii="Cambria Math" w:eastAsiaTheme="minorEastAsia" w:hAnsi="Cambria Math"/>
            <w:color w:val="44546A" w:themeColor="text2"/>
          </w:rPr>
          <m:t>k</m:t>
        </m:r>
      </m:oMath>
      <w:r w:rsidR="004E0FC8">
        <w:rPr>
          <w:rFonts w:eastAsiaTheme="minorEastAsia"/>
          <w:color w:val="44546A" w:themeColor="text2"/>
        </w:rPr>
        <w:t>.</w:t>
      </w:r>
    </w:p>
    <w:p w14:paraId="558CA6BC" w14:textId="6FEBED31" w:rsidR="004E0FC8" w:rsidRDefault="004E0FC8" w:rsidP="004E0FC8">
      <w:pPr>
        <w:jc w:val="both"/>
        <w:rPr>
          <w:rFonts w:eastAsiaTheme="minorEastAsia"/>
        </w:rPr>
      </w:pPr>
      <w:r w:rsidRPr="004C609B">
        <w:rPr>
          <w:b/>
          <w:bCs/>
        </w:rPr>
        <w:t>OBS</w:t>
      </w:r>
      <w:r w:rsidR="00B53DE6">
        <w:rPr>
          <w:b/>
          <w:bCs/>
        </w:rPr>
        <w:t>1</w:t>
      </w:r>
      <w:r>
        <w:t xml:space="preserve">: Not all </w:t>
      </w:r>
      <m:oMath>
        <m:r>
          <w:rPr>
            <w:rFonts w:ascii="Cambria Math" w:hAnsi="Cambria Math"/>
          </w:rPr>
          <m:t>(i, j, k)</m:t>
        </m:r>
      </m:oMath>
      <w:r>
        <w:rPr>
          <w:rFonts w:eastAsiaTheme="minorEastAsia"/>
        </w:rPr>
        <w:t xml:space="preserve">-combinations are feasible. For example, there is no paper, </w:t>
      </w:r>
      <m:oMath>
        <m:r>
          <w:rPr>
            <w:rFonts w:ascii="Cambria Math" w:eastAsiaTheme="minorEastAsia" w:hAnsi="Cambria Math"/>
          </w:rPr>
          <m:t>k=7</m:t>
        </m:r>
      </m:oMath>
      <w:r>
        <w:rPr>
          <w:rFonts w:eastAsiaTheme="minorEastAsia"/>
        </w:rPr>
        <w:t xml:space="preserve">, going from the forest, </w:t>
      </w:r>
      <m:oMath>
        <m:r>
          <w:rPr>
            <w:rFonts w:ascii="Cambria Math" w:eastAsiaTheme="minorEastAsia" w:hAnsi="Cambria Math"/>
          </w:rPr>
          <m:t>i=1</m:t>
        </m:r>
      </m:oMath>
      <w:r>
        <w:rPr>
          <w:rFonts w:eastAsiaTheme="minorEastAsia"/>
        </w:rPr>
        <w:t xml:space="preserve">, to the sawmill, </w:t>
      </w:r>
      <m:oMath>
        <m:r>
          <w:rPr>
            <w:rFonts w:ascii="Cambria Math" w:eastAsiaTheme="minorEastAsia" w:hAnsi="Cambria Math"/>
          </w:rPr>
          <m:t>j=3</m:t>
        </m:r>
      </m:oMath>
      <w:r>
        <w:rPr>
          <w:rFonts w:eastAsiaTheme="minorEastAsia"/>
        </w:rPr>
        <w:t xml:space="preserve">. In fact, all feasible combinations are readily available in the </w:t>
      </w:r>
      <w:r w:rsidRPr="004C609B">
        <w:rPr>
          <w:rFonts w:eastAsiaTheme="minorEastAsia"/>
        </w:rPr>
        <w:t>Hauling Cost Table</w:t>
      </w:r>
      <w:r>
        <w:rPr>
          <w:rFonts w:eastAsiaTheme="minorEastAsia"/>
        </w:rPr>
        <w:t xml:space="preserve">. There are only </w:t>
      </w:r>
      <m:oMath>
        <m:r>
          <w:rPr>
            <w:rFonts w:ascii="Cambria Math" w:eastAsiaTheme="minorEastAsia" w:hAnsi="Cambria Math"/>
          </w:rPr>
          <m:t>10</m:t>
        </m:r>
      </m:oMath>
      <w:r>
        <w:rPr>
          <w:rFonts w:eastAsiaTheme="minorEastAsia"/>
        </w:rPr>
        <w:t xml:space="preserve"> of them. Some people like to define variables for all possible combinations, </w:t>
      </w:r>
      <m:oMath>
        <m:r>
          <w:rPr>
            <w:rFonts w:ascii="Cambria Math" w:eastAsiaTheme="minorEastAsia" w:hAnsi="Cambria Math"/>
          </w:rPr>
          <m:t>5×5×8=200</m:t>
        </m:r>
      </m:oMath>
      <w:r>
        <w:rPr>
          <w:rFonts w:eastAsiaTheme="minorEastAsia"/>
        </w:rPr>
        <w:t xml:space="preserve"> in this case, and them “kill” these infeasible variables by setting their upper bound to be zero in the model. Mr. Mip rolls his eyes most of the times he sees this. There are only a few cases where it makes sense to add infeasible variables to the model and force them to </w:t>
      </w:r>
      <w:r w:rsidR="007C268E">
        <w:rPr>
          <w:rFonts w:eastAsiaTheme="minorEastAsia"/>
        </w:rPr>
        <w:t xml:space="preserve">be </w:t>
      </w:r>
      <w:r>
        <w:rPr>
          <w:rFonts w:eastAsiaTheme="minorEastAsia"/>
        </w:rPr>
        <w:t>zero</w:t>
      </w:r>
      <w:r w:rsidR="007C268E">
        <w:rPr>
          <w:rFonts w:eastAsiaTheme="minorEastAsia"/>
        </w:rPr>
        <w:t>, an exception is when a complex logic needs to be implemented to identify and rule out the infeasible variables.</w:t>
      </w:r>
    </w:p>
    <w:p w14:paraId="48F77546" w14:textId="00705556" w:rsidR="00B53DE6" w:rsidRDefault="00B53DE6" w:rsidP="004E0FC8">
      <w:pPr>
        <w:jc w:val="both"/>
      </w:pPr>
      <w:r w:rsidRPr="004C609B">
        <w:rPr>
          <w:b/>
          <w:bCs/>
        </w:rPr>
        <w:lastRenderedPageBreak/>
        <w:t>OBS</w:t>
      </w:r>
      <w:r>
        <w:rPr>
          <w:b/>
          <w:bCs/>
        </w:rPr>
        <w:t>2</w:t>
      </w:r>
      <w:r>
        <w:t>:</w:t>
      </w:r>
      <w:r>
        <w:t xml:space="preserve"> All the decision variables in this formulation are continuous. Which means that this problem is in fact a linear program (LP)! Integer variables will show up in more complex versions of this use case which accounts for harvesting decisions.</w:t>
      </w:r>
    </w:p>
    <w:p w14:paraId="0FE557A9" w14:textId="77777777" w:rsidR="004E0FC8" w:rsidRDefault="004E0FC8" w:rsidP="004E0FC8">
      <w:pPr>
        <w:pStyle w:val="Heading3"/>
      </w:pPr>
      <w:r>
        <w:t>Constraints</w:t>
      </w:r>
    </w:p>
    <w:p w14:paraId="6C60AE4E" w14:textId="77777777" w:rsidR="004E0FC8" w:rsidRDefault="004E0FC8" w:rsidP="004E0FC8">
      <w:pPr>
        <w:jc w:val="both"/>
      </w:pPr>
      <w:r>
        <w:t>There are only three types of constraints for this problem: capacity, demand, and flow balance constraints.</w:t>
      </w:r>
    </w:p>
    <w:p w14:paraId="540BE437" w14:textId="77777777" w:rsidR="004E0FC8" w:rsidRDefault="004E0FC8" w:rsidP="004E0FC8">
      <w:pPr>
        <w:jc w:val="both"/>
      </w:pPr>
      <w:r>
        <w:t>There are tree capacity constraints, one for each mill.</w:t>
      </w:r>
    </w:p>
    <w:p w14:paraId="673EF1D0"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pulpwood mill</w:t>
      </w:r>
      <w:r w:rsidRPr="0085181C">
        <w:rPr>
          <w:color w:val="44546A" w:themeColor="text2"/>
        </w:rPr>
        <w:t>:</w:t>
      </w:r>
    </w:p>
    <w:p w14:paraId="74CF9E9D" w14:textId="77777777" w:rsidR="004E0FC8" w:rsidRPr="00012335" w:rsidRDefault="00F85069"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2</m:t>
              </m:r>
            </m:sub>
          </m:sSub>
          <m:r>
            <w:rPr>
              <w:rFonts w:ascii="Cambria Math" w:hAnsi="Cambria Math"/>
              <w:color w:val="44546A" w:themeColor="text2"/>
            </w:rPr>
            <m:t>.</m:t>
          </m:r>
        </m:oMath>
      </m:oMathPara>
    </w:p>
    <w:p w14:paraId="5C04D602"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sawmill</w:t>
      </w:r>
      <w:r w:rsidRPr="0085181C">
        <w:rPr>
          <w:color w:val="44546A" w:themeColor="text2"/>
        </w:rPr>
        <w:t>:</w:t>
      </w:r>
    </w:p>
    <w:p w14:paraId="4092F700" w14:textId="77777777" w:rsidR="004E0FC8" w:rsidRPr="00012335" w:rsidRDefault="00F85069"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3</m:t>
              </m:r>
            </m:sub>
          </m:sSub>
          <m:r>
            <w:rPr>
              <w:rFonts w:ascii="Cambria Math" w:hAnsi="Cambria Math"/>
              <w:color w:val="44546A" w:themeColor="text2"/>
            </w:rPr>
            <m:t>.</m:t>
          </m:r>
        </m:oMath>
      </m:oMathPara>
    </w:p>
    <w:p w14:paraId="611A8088"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linerboard mill</w:t>
      </w:r>
      <w:r w:rsidRPr="0085181C">
        <w:rPr>
          <w:color w:val="44546A" w:themeColor="text2"/>
        </w:rPr>
        <w:t>:</w:t>
      </w:r>
    </w:p>
    <w:p w14:paraId="50C1D0D3" w14:textId="77777777" w:rsidR="004E0FC8" w:rsidRPr="00C54992" w:rsidRDefault="00F85069"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4</m:t>
              </m:r>
            </m:sub>
          </m:sSub>
          <m:r>
            <w:rPr>
              <w:rFonts w:ascii="Cambria Math" w:hAnsi="Cambria Math"/>
              <w:color w:val="44546A" w:themeColor="text2"/>
            </w:rPr>
            <m:t>.</m:t>
          </m:r>
        </m:oMath>
      </m:oMathPara>
    </w:p>
    <w:p w14:paraId="36750C50" w14:textId="77777777" w:rsidR="004E0FC8" w:rsidRDefault="004E0FC8" w:rsidP="004E0FC8">
      <w:pPr>
        <w:jc w:val="both"/>
        <w:rPr>
          <w:rFonts w:eastAsiaTheme="minorEastAsia"/>
        </w:rPr>
      </w:pPr>
      <w:r>
        <w:rPr>
          <w:rFonts w:eastAsiaTheme="minorEastAsia"/>
        </w:rPr>
        <w:t>There are typically two types of demand constraints, the one that demand must be met exactly and the one that allows for excess demand. In the case of Paper Tree, excess demand is allowed only for dust, shavings, and lumber.</w:t>
      </w:r>
    </w:p>
    <w:p w14:paraId="436634DA" w14:textId="77777777" w:rsidR="004E0FC8" w:rsidRPr="0085181C" w:rsidRDefault="004E0FC8" w:rsidP="004E0FC8">
      <w:pPr>
        <w:ind w:left="360"/>
        <w:jc w:val="both"/>
        <w:rPr>
          <w:color w:val="44546A" w:themeColor="text2"/>
        </w:rPr>
      </w:pPr>
      <w:r>
        <w:rPr>
          <w:color w:val="44546A" w:themeColor="text2"/>
        </w:rPr>
        <w:t>Constraint – Demand for lumber must be met at least</w:t>
      </w:r>
      <w:r w:rsidRPr="0085181C">
        <w:rPr>
          <w:color w:val="44546A" w:themeColor="text2"/>
        </w:rPr>
        <w:t>:</w:t>
      </w:r>
    </w:p>
    <w:p w14:paraId="4306563A" w14:textId="77777777" w:rsidR="004E0FC8" w:rsidRPr="00C54992" w:rsidRDefault="00F85069"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6</m:t>
              </m:r>
            </m:sub>
          </m:sSub>
          <m:r>
            <w:rPr>
              <w:rFonts w:ascii="Cambria Math" w:hAnsi="Cambria Math"/>
              <w:color w:val="44546A" w:themeColor="text2"/>
            </w:rPr>
            <m:t>.</m:t>
          </m:r>
        </m:oMath>
      </m:oMathPara>
    </w:p>
    <w:p w14:paraId="6526D066" w14:textId="77777777" w:rsidR="004E0FC8" w:rsidRPr="0085181C" w:rsidRDefault="004E0FC8" w:rsidP="004E0FC8">
      <w:pPr>
        <w:ind w:left="360"/>
        <w:jc w:val="both"/>
        <w:rPr>
          <w:color w:val="44546A" w:themeColor="text2"/>
        </w:rPr>
      </w:pPr>
      <w:r>
        <w:rPr>
          <w:color w:val="44546A" w:themeColor="text2"/>
        </w:rPr>
        <w:t>Constraint – Demand for shavings must be met at least</w:t>
      </w:r>
      <w:r w:rsidRPr="0085181C">
        <w:rPr>
          <w:color w:val="44546A" w:themeColor="text2"/>
        </w:rPr>
        <w:t>:</w:t>
      </w:r>
    </w:p>
    <w:p w14:paraId="1D15D763" w14:textId="77777777" w:rsidR="004E0FC8" w:rsidRPr="00911FEC" w:rsidRDefault="00F85069"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5</m:t>
              </m:r>
            </m:sub>
          </m:sSub>
          <m:r>
            <w:rPr>
              <w:rFonts w:ascii="Cambria Math" w:hAnsi="Cambria Math"/>
              <w:color w:val="44546A" w:themeColor="text2"/>
            </w:rPr>
            <m:t>.</m:t>
          </m:r>
        </m:oMath>
      </m:oMathPara>
    </w:p>
    <w:p w14:paraId="69F4ADE1" w14:textId="77777777" w:rsidR="004E0FC8" w:rsidRPr="0085181C" w:rsidRDefault="004E0FC8" w:rsidP="004E0FC8">
      <w:pPr>
        <w:ind w:left="360"/>
        <w:jc w:val="both"/>
        <w:rPr>
          <w:color w:val="44546A" w:themeColor="text2"/>
        </w:rPr>
      </w:pPr>
      <w:r>
        <w:rPr>
          <w:color w:val="44546A" w:themeColor="text2"/>
        </w:rPr>
        <w:t>Constraint – Demand for dust must be met at least</w:t>
      </w:r>
      <w:r w:rsidRPr="0085181C">
        <w:rPr>
          <w:color w:val="44546A" w:themeColor="text2"/>
        </w:rPr>
        <w:t>:</w:t>
      </w:r>
    </w:p>
    <w:p w14:paraId="6ABF846D" w14:textId="77777777" w:rsidR="004E0FC8" w:rsidRPr="00911FEC" w:rsidRDefault="00F85069"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4</m:t>
              </m:r>
            </m:sub>
          </m:sSub>
          <m:r>
            <w:rPr>
              <w:rFonts w:ascii="Cambria Math" w:hAnsi="Cambria Math"/>
              <w:color w:val="44546A" w:themeColor="text2"/>
            </w:rPr>
            <m:t>.</m:t>
          </m:r>
        </m:oMath>
      </m:oMathPara>
    </w:p>
    <w:p w14:paraId="504834D2" w14:textId="77777777" w:rsidR="004E0FC8" w:rsidRPr="0085181C" w:rsidRDefault="004E0FC8" w:rsidP="004E0FC8">
      <w:pPr>
        <w:ind w:left="360"/>
        <w:jc w:val="both"/>
        <w:rPr>
          <w:color w:val="44546A" w:themeColor="text2"/>
        </w:rPr>
      </w:pPr>
      <w:r>
        <w:rPr>
          <w:color w:val="44546A" w:themeColor="text2"/>
        </w:rPr>
        <w:t>Constraint – Demand for chips must be met exactly</w:t>
      </w:r>
      <w:r w:rsidRPr="0085181C">
        <w:rPr>
          <w:color w:val="44546A" w:themeColor="text2"/>
        </w:rPr>
        <w:t>:</w:t>
      </w:r>
    </w:p>
    <w:p w14:paraId="7D1F335A" w14:textId="77777777" w:rsidR="004E0FC8" w:rsidRPr="00911FEC" w:rsidRDefault="00F85069"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3</m:t>
              </m:r>
            </m:sub>
          </m:sSub>
          <m:r>
            <w:rPr>
              <w:rFonts w:ascii="Cambria Math" w:hAnsi="Cambria Math"/>
              <w:color w:val="44546A" w:themeColor="text2"/>
            </w:rPr>
            <m:t>.</m:t>
          </m:r>
        </m:oMath>
      </m:oMathPara>
    </w:p>
    <w:p w14:paraId="31020672" w14:textId="77777777" w:rsidR="004E0FC8" w:rsidRPr="0085181C" w:rsidRDefault="004E0FC8" w:rsidP="004E0FC8">
      <w:pPr>
        <w:ind w:left="360"/>
        <w:jc w:val="both"/>
        <w:rPr>
          <w:color w:val="44546A" w:themeColor="text2"/>
        </w:rPr>
      </w:pPr>
      <w:r>
        <w:rPr>
          <w:color w:val="44546A" w:themeColor="text2"/>
        </w:rPr>
        <w:t>Constraint – Demand for paper must be met exactly</w:t>
      </w:r>
      <w:r w:rsidRPr="0085181C">
        <w:rPr>
          <w:color w:val="44546A" w:themeColor="text2"/>
        </w:rPr>
        <w:t>:</w:t>
      </w:r>
    </w:p>
    <w:p w14:paraId="35BE1BE8" w14:textId="77777777" w:rsidR="004E0FC8" w:rsidRDefault="00F85069"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7</m:t>
              </m:r>
            </m:sub>
          </m:sSub>
          <m:r>
            <w:rPr>
              <w:rFonts w:ascii="Cambria Math" w:hAnsi="Cambria Math"/>
              <w:color w:val="44546A" w:themeColor="text2"/>
            </w:rPr>
            <m:t>.</m:t>
          </m:r>
        </m:oMath>
      </m:oMathPara>
    </w:p>
    <w:p w14:paraId="59415A9D" w14:textId="77777777" w:rsidR="004E0FC8" w:rsidRDefault="004E0FC8" w:rsidP="004E0FC8">
      <w:pPr>
        <w:jc w:val="both"/>
        <w:rPr>
          <w:rFonts w:eastAsiaTheme="minorEastAsia"/>
        </w:rPr>
      </w:pPr>
      <w:r>
        <w:rPr>
          <w:rFonts w:eastAsiaTheme="minorEastAsia"/>
        </w:rPr>
        <w:t xml:space="preserve">Finally, there are the flow balance constraints. You will see flow balance constraints in every flow problem. They model the fact that </w:t>
      </w:r>
      <w:r w:rsidRPr="00DE20A4">
        <w:rPr>
          <w:rFonts w:eastAsiaTheme="minorEastAsia"/>
          <w:u w:val="single"/>
        </w:rPr>
        <w:t>flow-in must equal flow-out for every commodity at every node</w:t>
      </w:r>
      <w:r>
        <w:rPr>
          <w:rFonts w:eastAsiaTheme="minorEastAsia"/>
        </w:rPr>
        <w:t xml:space="preserve"> except, possibly, at supply and demand nodes.</w:t>
      </w:r>
    </w:p>
    <w:p w14:paraId="3B3E0FE1" w14:textId="77777777" w:rsidR="004E0FC8" w:rsidRDefault="004E0FC8" w:rsidP="004E0FC8">
      <w:pPr>
        <w:jc w:val="both"/>
        <w:rPr>
          <w:rFonts w:eastAsiaTheme="minorEastAsia"/>
        </w:rPr>
      </w:pPr>
      <w:r>
        <w:rPr>
          <w:rFonts w:eastAsiaTheme="minorEastAsia"/>
        </w:rPr>
        <w:t>This problem has five nodes. Node 1, the forest, is a supply node. Node 5, the marketplace, is a demand node. Nodes 2, 3, and 4 are called intermediate nodes.</w:t>
      </w:r>
    </w:p>
    <w:p w14:paraId="56F3F238" w14:textId="77777777" w:rsidR="004E0FC8" w:rsidRDefault="004E0FC8" w:rsidP="004E0FC8">
      <w:pPr>
        <w:jc w:val="both"/>
        <w:rPr>
          <w:rFonts w:eastAsiaTheme="minorEastAsia"/>
        </w:rPr>
      </w:pPr>
      <w:r>
        <w:rPr>
          <w:rFonts w:eastAsiaTheme="minorEastAsia"/>
        </w:rPr>
        <w:lastRenderedPageBreak/>
        <w:t>Mr. Mip has taken care of Node 5 with the demand constraints, which are a kind of flow balance constraints. When he asked about the availability of pulpwood and sawtimber from the forest, Paper Tree said to assume for now that there is sufficient supply. Therefore, no constraint is needed for Node 1.</w:t>
      </w:r>
    </w:p>
    <w:p w14:paraId="67A0331F" w14:textId="77777777" w:rsidR="004E0FC8" w:rsidRDefault="004E0FC8" w:rsidP="004E0FC8">
      <w:pPr>
        <w:jc w:val="both"/>
        <w:rPr>
          <w:rFonts w:eastAsiaTheme="minorEastAsia"/>
        </w:rPr>
      </w:pPr>
      <w:r>
        <w:rPr>
          <w:rFonts w:eastAsiaTheme="minorEastAsia"/>
        </w:rPr>
        <w:t>Mr. Mip also asked about the destination of bark. Paper Tree said that they let it accumulate in the mill for several weeks and only when there is a significant amount, they get rid of it.</w:t>
      </w:r>
    </w:p>
    <w:p w14:paraId="07D611DE" w14:textId="77777777" w:rsidR="004E0FC8" w:rsidRDefault="004E0FC8" w:rsidP="004E0FC8">
      <w:pPr>
        <w:jc w:val="both"/>
        <w:rPr>
          <w:rFonts w:eastAsiaTheme="minorEastAsia"/>
        </w:rPr>
      </w:pPr>
      <w:r>
        <w:rPr>
          <w:rFonts w:eastAsiaTheme="minorEastAsia"/>
        </w:rPr>
        <w:t>Considering the output ratios of chips from pulpwood, Mr. Mip arrived at the following flow balance constraint for the pulpwood mill.</w:t>
      </w:r>
    </w:p>
    <w:p w14:paraId="3A7830D0" w14:textId="77777777" w:rsidR="004E0FC8" w:rsidRPr="0085181C" w:rsidRDefault="004E0FC8" w:rsidP="004E0FC8">
      <w:pPr>
        <w:ind w:left="360"/>
        <w:jc w:val="both"/>
        <w:rPr>
          <w:color w:val="44546A" w:themeColor="text2"/>
        </w:rPr>
      </w:pPr>
      <w:r>
        <w:rPr>
          <w:color w:val="44546A" w:themeColor="text2"/>
        </w:rPr>
        <w:t>Constraint – Flow balance of chips at the pulpwood mill</w:t>
      </w:r>
      <w:r w:rsidRPr="0085181C">
        <w:rPr>
          <w:color w:val="44546A" w:themeColor="text2"/>
        </w:rPr>
        <w:t>:</w:t>
      </w:r>
    </w:p>
    <w:p w14:paraId="2FF57A20" w14:textId="77777777" w:rsidR="004E0FC8" w:rsidRPr="00523124" w:rsidRDefault="00F85069"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13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oMath>
      </m:oMathPara>
    </w:p>
    <w:p w14:paraId="775AD9F0" w14:textId="77777777" w:rsidR="004E0FC8" w:rsidRDefault="004E0FC8" w:rsidP="004E0FC8">
      <w:pPr>
        <w:jc w:val="both"/>
        <w:rPr>
          <w:rFonts w:eastAsiaTheme="minorEastAsia"/>
        </w:rPr>
      </w:pPr>
      <w:r>
        <w:rPr>
          <w:rFonts w:eastAsiaTheme="minorEastAsia"/>
        </w:rPr>
        <w:t>Mr. Mip didn’t write a similar constraint for bark because the is no need to track bark.</w:t>
      </w:r>
    </w:p>
    <w:p w14:paraId="7367D4DB" w14:textId="77777777" w:rsidR="004E0FC8" w:rsidRDefault="004E0FC8" w:rsidP="004E0FC8">
      <w:pPr>
        <w:jc w:val="both"/>
        <w:rPr>
          <w:rFonts w:eastAsiaTheme="minorEastAsia"/>
        </w:rPr>
      </w:pPr>
      <w:r>
        <w:rPr>
          <w:rFonts w:eastAsiaTheme="minorEastAsia"/>
        </w:rPr>
        <w:t>Flow balance constraint for dust, shavings, and lumber at the sawmill are similar.</w:t>
      </w:r>
    </w:p>
    <w:p w14:paraId="715DBB62" w14:textId="77777777" w:rsidR="004E0FC8" w:rsidRPr="0085181C" w:rsidRDefault="004E0FC8" w:rsidP="004E0FC8">
      <w:pPr>
        <w:ind w:left="360"/>
        <w:jc w:val="both"/>
        <w:rPr>
          <w:color w:val="44546A" w:themeColor="text2"/>
        </w:rPr>
      </w:pPr>
      <w:r>
        <w:rPr>
          <w:color w:val="44546A" w:themeColor="text2"/>
        </w:rPr>
        <w:t>Constraint – Flow balance of dust at the sawmill</w:t>
      </w:r>
      <w:r w:rsidRPr="0085181C">
        <w:rPr>
          <w:color w:val="44546A" w:themeColor="text2"/>
        </w:rPr>
        <w:t>:</w:t>
      </w:r>
    </w:p>
    <w:p w14:paraId="33EA991C" w14:textId="77777777" w:rsidR="004E0FC8" w:rsidRPr="0064780E" w:rsidRDefault="00F85069"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eastAsiaTheme="minorEastAsia" w:hAnsi="Cambria Math"/>
              <w:color w:val="44546A" w:themeColor="text2"/>
            </w:rPr>
            <m:t>.</m:t>
          </m:r>
        </m:oMath>
      </m:oMathPara>
    </w:p>
    <w:p w14:paraId="4A00A069" w14:textId="77777777" w:rsidR="004E0FC8" w:rsidRPr="0085181C" w:rsidRDefault="004E0FC8" w:rsidP="004E0FC8">
      <w:pPr>
        <w:ind w:left="360"/>
        <w:jc w:val="both"/>
        <w:rPr>
          <w:color w:val="44546A" w:themeColor="text2"/>
        </w:rPr>
      </w:pPr>
      <w:r>
        <w:rPr>
          <w:color w:val="44546A" w:themeColor="text2"/>
        </w:rPr>
        <w:t>Constraint – Flow balance of shavings at the sawmill</w:t>
      </w:r>
      <w:r w:rsidRPr="0085181C">
        <w:rPr>
          <w:color w:val="44546A" w:themeColor="text2"/>
        </w:rPr>
        <w:t>:</w:t>
      </w:r>
    </w:p>
    <w:p w14:paraId="1516C2CD" w14:textId="77777777" w:rsidR="004E0FC8" w:rsidRPr="0064780E" w:rsidRDefault="00F85069"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oMath>
      </m:oMathPara>
    </w:p>
    <w:p w14:paraId="253BE01B" w14:textId="77777777" w:rsidR="004E0FC8" w:rsidRPr="0085181C" w:rsidRDefault="004E0FC8" w:rsidP="004E0FC8">
      <w:pPr>
        <w:ind w:left="360"/>
        <w:jc w:val="both"/>
        <w:rPr>
          <w:color w:val="44546A" w:themeColor="text2"/>
        </w:rPr>
      </w:pPr>
      <w:r>
        <w:rPr>
          <w:color w:val="44546A" w:themeColor="text2"/>
        </w:rPr>
        <w:t>Constraint – Flow balance of lumber at the sawmill</w:t>
      </w:r>
      <w:r w:rsidRPr="0085181C">
        <w:rPr>
          <w:color w:val="44546A" w:themeColor="text2"/>
        </w:rPr>
        <w:t>:</w:t>
      </w:r>
    </w:p>
    <w:p w14:paraId="0511370A" w14:textId="77777777" w:rsidR="004E0FC8" w:rsidRPr="0064780E" w:rsidRDefault="00F85069"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oMath>
      </m:oMathPara>
    </w:p>
    <w:p w14:paraId="00793C33" w14:textId="77777777" w:rsidR="004E0FC8" w:rsidRDefault="004E0FC8" w:rsidP="004E0FC8">
      <w:pPr>
        <w:jc w:val="both"/>
        <w:rPr>
          <w:rFonts w:eastAsiaTheme="minorEastAsia"/>
        </w:rPr>
      </w:pPr>
      <w:r>
        <w:rPr>
          <w:rFonts w:eastAsiaTheme="minorEastAsia"/>
        </w:rPr>
        <w:t>Flow balance constraint at the linerboard mill is also similar, except that there are three materials coming in, and from two different locations.</w:t>
      </w:r>
    </w:p>
    <w:p w14:paraId="46072188" w14:textId="77777777" w:rsidR="004E0FC8" w:rsidRPr="0085181C" w:rsidRDefault="004E0FC8" w:rsidP="004E0FC8">
      <w:pPr>
        <w:ind w:left="360"/>
        <w:jc w:val="both"/>
        <w:rPr>
          <w:color w:val="44546A" w:themeColor="text2"/>
        </w:rPr>
      </w:pPr>
      <w:r>
        <w:rPr>
          <w:color w:val="44546A" w:themeColor="text2"/>
        </w:rPr>
        <w:t>Constraint – Flow balance of paper at the linerboard mill</w:t>
      </w:r>
      <w:r w:rsidRPr="0085181C">
        <w:rPr>
          <w:color w:val="44546A" w:themeColor="text2"/>
        </w:rPr>
        <w:t>:</w:t>
      </w:r>
    </w:p>
    <w:p w14:paraId="1A9E304F" w14:textId="77777777" w:rsidR="004E0FC8" w:rsidRDefault="00F85069" w:rsidP="004E0FC8">
      <w:pPr>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37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47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57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oMath>
      </m:oMathPara>
    </w:p>
    <w:p w14:paraId="41AFF3BB" w14:textId="77777777" w:rsidR="004E0FC8" w:rsidRDefault="004E0FC8" w:rsidP="004E0FC8">
      <w:pPr>
        <w:pStyle w:val="Heading3"/>
        <w:rPr>
          <w:rFonts w:eastAsiaTheme="minorEastAsia"/>
        </w:rPr>
      </w:pPr>
      <w:r>
        <w:rPr>
          <w:rFonts w:eastAsiaTheme="minorEastAsia"/>
        </w:rPr>
        <w:t>Objective</w:t>
      </w:r>
    </w:p>
    <w:p w14:paraId="16262D25" w14:textId="77777777" w:rsidR="004E0FC8" w:rsidRDefault="004E0FC8" w:rsidP="004E0FC8">
      <w:pPr>
        <w:jc w:val="both"/>
      </w:pPr>
      <w:r>
        <w:t>The objective is to maximize profit, i.e., revenue minus cost.</w:t>
      </w:r>
    </w:p>
    <w:p w14:paraId="519EA09C" w14:textId="77777777" w:rsidR="004E0FC8" w:rsidRDefault="004E0FC8" w:rsidP="004E0FC8">
      <w:pPr>
        <w:jc w:val="both"/>
        <w:rPr>
          <w:rFonts w:eastAsiaTheme="minorEastAsia"/>
        </w:rPr>
      </w:pPr>
      <w:r>
        <w:t xml:space="preserve">The total revenue is just the sum of the flows of each commodity into the market multiplied by the respective price. For example, the revenue from chips can be formulated as </w:t>
      </w:r>
      <m:oMath>
        <m:sSub>
          <m:sSubPr>
            <m:ctrlPr>
              <w:rPr>
                <w:rFonts w:ascii="Cambria Math" w:hAnsi="Cambria Math"/>
                <w:i/>
              </w:rPr>
            </m:ctrlPr>
          </m:sSubPr>
          <m:e>
            <m:r>
              <w:rPr>
                <w:rFonts w:ascii="Cambria Math" w:hAnsi="Cambria Math"/>
              </w:rPr>
              <m:t>mp</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253</m:t>
            </m:r>
          </m:sub>
        </m:sSub>
      </m:oMath>
      <w:r>
        <w:rPr>
          <w:rFonts w:eastAsiaTheme="minorEastAsia"/>
        </w:rPr>
        <w:t xml:space="preserve">. </w:t>
      </w:r>
    </w:p>
    <w:p w14:paraId="4D84550A" w14:textId="77777777" w:rsidR="004E0FC8" w:rsidRDefault="004E0FC8" w:rsidP="004E0FC8">
      <w:pPr>
        <w:jc w:val="both"/>
      </w:pPr>
      <w:r>
        <w:t>Therefore, Mr. Mip obtained the total revenue as follows:</w:t>
      </w:r>
    </w:p>
    <w:p w14:paraId="68BF4EB3" w14:textId="77777777" w:rsidR="004E0FC8" w:rsidRDefault="004E0FC8" w:rsidP="004E0FC8">
      <w:pPr>
        <w:jc w:val="both"/>
      </w:pPr>
      <m:oMathPara>
        <m:oMath>
          <m:r>
            <w:rPr>
              <w:rFonts w:ascii="Cambria Math" w:hAnsi="Cambria Math"/>
              <w:color w:val="44546A" w:themeColor="text2"/>
            </w:rPr>
            <m:t>revenue=</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eastAsiaTheme="minorEastAsia" w:hAnsi="Cambria Math"/>
              <w:color w:val="44546A" w:themeColor="text2"/>
            </w:rPr>
            <m:t>.</m:t>
          </m:r>
        </m:oMath>
      </m:oMathPara>
    </w:p>
    <w:p w14:paraId="0E3B22B7" w14:textId="77777777" w:rsidR="004E0FC8" w:rsidRDefault="004E0FC8" w:rsidP="004E0FC8">
      <w:pPr>
        <w:jc w:val="both"/>
      </w:pPr>
      <w:r>
        <w:t xml:space="preserve">The total processing cost is the sum of the processing cost from all the locations. </w:t>
      </w:r>
    </w:p>
    <w:p w14:paraId="0DAF795C" w14:textId="77777777" w:rsidR="004E0FC8" w:rsidRDefault="004E0FC8" w:rsidP="004E0FC8">
      <w:pPr>
        <w:jc w:val="both"/>
        <w:rPr>
          <w:rFonts w:eastAsiaTheme="minorEastAsia"/>
        </w:rPr>
      </w:pPr>
      <w:r>
        <w:t xml:space="preserve">The cost from processing sawtimber and pulpwood in the forest is </w:t>
      </w:r>
      <m:oMath>
        <m:sSub>
          <m:sSubPr>
            <m:ctrlPr>
              <w:rPr>
                <w:rFonts w:ascii="Cambria Math" w:hAnsi="Cambria Math"/>
                <w:i/>
              </w:rPr>
            </m:ctrlPr>
          </m:sSubPr>
          <m:e>
            <m:r>
              <w:rPr>
                <w:rFonts w:ascii="Cambria Math" w:hAnsi="Cambria Math"/>
              </w:rPr>
              <m:t>pc</m:t>
            </m:r>
          </m:e>
          <m:sub>
            <m:r>
              <w:rPr>
                <w:rFonts w:ascii="Cambria Math" w:hAnsi="Cambria Math"/>
                <w:color w:val="FF0000"/>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olor w:val="FF0000"/>
                  </w:rPr>
                  <m:t>1</m:t>
                </m:r>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olor w:val="FF0000"/>
                  </w:rPr>
                  <m:t>1</m:t>
                </m:r>
                <m:r>
                  <w:rPr>
                    <w:rFonts w:ascii="Cambria Math" w:hAnsi="Cambria Math"/>
                  </w:rPr>
                  <m:t>32</m:t>
                </m:r>
              </m:sub>
            </m:sSub>
          </m:e>
        </m:d>
      </m:oMath>
      <w:r>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132</m:t>
            </m:r>
          </m:sub>
        </m:sSub>
      </m:oMath>
      <w:r>
        <w:rPr>
          <w:rFonts w:eastAsiaTheme="minorEastAsia"/>
        </w:rPr>
        <w:t xml:space="preserve"> is the total output from the forest. Mr. Mip used the output because there is no input to the forest. But for all the other locations, the processing cost is over the t</w:t>
      </w:r>
      <w:r>
        <w:t xml:space="preserve">otal input. For example, the processing cost at the linerboard mill is </w:t>
      </w:r>
      <m:oMath>
        <m:sSub>
          <m:sSubPr>
            <m:ctrlPr>
              <w:rPr>
                <w:rFonts w:ascii="Cambria Math" w:hAnsi="Cambria Math"/>
                <w:i/>
              </w:rPr>
            </m:ctrlPr>
          </m:sSubPr>
          <m:e>
            <m:r>
              <w:rPr>
                <w:rFonts w:ascii="Cambria Math" w:hAnsi="Cambria Math"/>
              </w:rPr>
              <m:t>pc</m:t>
            </m:r>
          </m:e>
          <m:sub>
            <m:r>
              <w:rPr>
                <w:rFonts w:ascii="Cambria Math" w:hAnsi="Cambria Math"/>
                <w:color w:val="FF0000"/>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color w:val="FF0000"/>
                  </w:rPr>
                  <m:t>4</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color w:val="FF0000"/>
                  </w:rPr>
                  <m:t>4</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color w:val="FF0000"/>
                  </w:rPr>
                  <m:t>4</m:t>
                </m:r>
                <m:r>
                  <w:rPr>
                    <w:rFonts w:ascii="Cambria Math" w:hAnsi="Cambria Math"/>
                  </w:rPr>
                  <m:t>5</m:t>
                </m:r>
              </m:sub>
            </m:sSub>
          </m:e>
        </m:d>
      </m:oMath>
      <w:r>
        <w:rPr>
          <w:rFonts w:eastAsiaTheme="minorEastAsia"/>
        </w:rPr>
        <w:t>.</w:t>
      </w:r>
    </w:p>
    <w:p w14:paraId="1FCF7EB6" w14:textId="77777777" w:rsidR="004E0FC8" w:rsidRDefault="004E0FC8" w:rsidP="004E0FC8">
      <w:pPr>
        <w:jc w:val="both"/>
      </w:pPr>
      <w:r>
        <w:lastRenderedPageBreak/>
        <w:t>Therefore, Mr. Mip obtained the total revenue as follows:</w:t>
      </w:r>
    </w:p>
    <w:p w14:paraId="763CE01C" w14:textId="77777777" w:rsidR="004E0FC8" w:rsidRPr="005C673A" w:rsidRDefault="004E0FC8" w:rsidP="004E0FC8">
      <w:pPr>
        <w:jc w:val="both"/>
      </w:pPr>
      <m:oMathPara>
        <m:oMath>
          <m:r>
            <w:rPr>
              <w:rFonts w:ascii="Cambria Math" w:hAnsi="Cambria Math"/>
              <w:color w:val="44546A" w:themeColor="text2"/>
            </w:rPr>
            <m:t>processingCost=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1</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e>
          </m:d>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2</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4</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e>
          </m:d>
          <m:r>
            <w:rPr>
              <w:rFonts w:ascii="Cambria Math" w:hAnsi="Cambria Math"/>
              <w:color w:val="44546A" w:themeColor="text2"/>
            </w:rPr>
            <m:t>.</m:t>
          </m:r>
        </m:oMath>
      </m:oMathPara>
    </w:p>
    <w:p w14:paraId="186E83C4" w14:textId="77777777" w:rsidR="004E0FC8" w:rsidRDefault="004E0FC8" w:rsidP="004E0FC8">
      <w:pPr>
        <w:jc w:val="both"/>
      </w:pPr>
      <w:r>
        <w:t xml:space="preserve">Finally, the hauling cost is just the sum of the hauling cost from each arc. For example, the hauling cost from the sawmill to the linerboard mill is given by the flow of dust and shavings on that arc multiplied by the respective costs: </w:t>
      </w:r>
      <m:oMath>
        <m:sSub>
          <m:sSubPr>
            <m:ctrlPr>
              <w:rPr>
                <w:rFonts w:ascii="Cambria Math" w:hAnsi="Cambria Math"/>
                <w:i/>
              </w:rPr>
            </m:ctrlPr>
          </m:sSubPr>
          <m:e>
            <m:r>
              <w:rPr>
                <w:rFonts w:ascii="Cambria Math" w:hAnsi="Cambria Math"/>
              </w:rPr>
              <m:t>hc</m:t>
            </m:r>
          </m:e>
          <m:sub>
            <m:r>
              <w:rPr>
                <w:rFonts w:ascii="Cambria Math" w:hAnsi="Cambria Math"/>
              </w:rPr>
              <m:t>344</m:t>
            </m:r>
          </m:sub>
        </m:sSub>
        <m:sSub>
          <m:sSubPr>
            <m:ctrlPr>
              <w:rPr>
                <w:rFonts w:ascii="Cambria Math" w:hAnsi="Cambria Math"/>
                <w:i/>
              </w:rPr>
            </m:ctrlPr>
          </m:sSubPr>
          <m:e>
            <m:r>
              <w:rPr>
                <w:rFonts w:ascii="Cambria Math" w:hAnsi="Cambria Math"/>
              </w:rPr>
              <m:t>x</m:t>
            </m:r>
          </m:e>
          <m:sub>
            <m:r>
              <w:rPr>
                <w:rFonts w:ascii="Cambria Math" w:hAnsi="Cambria Math"/>
              </w:rPr>
              <m:t>344</m:t>
            </m:r>
          </m:sub>
        </m:sSub>
        <m:r>
          <w:rPr>
            <w:rFonts w:ascii="Cambria Math" w:hAnsi="Cambria Math"/>
          </w:rPr>
          <m:t>+</m:t>
        </m:r>
        <m:sSub>
          <m:sSubPr>
            <m:ctrlPr>
              <w:rPr>
                <w:rFonts w:ascii="Cambria Math" w:hAnsi="Cambria Math"/>
                <w:i/>
              </w:rPr>
            </m:ctrlPr>
          </m:sSubPr>
          <m:e>
            <m:r>
              <w:rPr>
                <w:rFonts w:ascii="Cambria Math" w:hAnsi="Cambria Math"/>
              </w:rPr>
              <m:t>hc</m:t>
            </m:r>
          </m:e>
          <m:sub>
            <m:r>
              <w:rPr>
                <w:rFonts w:ascii="Cambria Math" w:hAnsi="Cambria Math"/>
              </w:rPr>
              <m:t>345</m:t>
            </m:r>
          </m:sub>
        </m:sSub>
        <m:sSub>
          <m:sSubPr>
            <m:ctrlPr>
              <w:rPr>
                <w:rFonts w:ascii="Cambria Math" w:hAnsi="Cambria Math"/>
                <w:i/>
              </w:rPr>
            </m:ctrlPr>
          </m:sSubPr>
          <m:e>
            <m:r>
              <w:rPr>
                <w:rFonts w:ascii="Cambria Math" w:hAnsi="Cambria Math"/>
              </w:rPr>
              <m:t>x</m:t>
            </m:r>
          </m:e>
          <m:sub>
            <m:r>
              <w:rPr>
                <w:rFonts w:ascii="Cambria Math" w:hAnsi="Cambria Math"/>
              </w:rPr>
              <m:t>345</m:t>
            </m:r>
          </m:sub>
        </m:sSub>
      </m:oMath>
      <w:r>
        <w:t>.</w:t>
      </w:r>
    </w:p>
    <w:p w14:paraId="62C1B7C3" w14:textId="77777777" w:rsidR="004E0FC8" w:rsidRDefault="004E0FC8" w:rsidP="004E0FC8">
      <w:pPr>
        <w:jc w:val="both"/>
      </w:pPr>
      <w:r>
        <w:t>Therefore, Mr. Mip obtained the total revenue as follows:</w:t>
      </w:r>
    </w:p>
    <w:p w14:paraId="3CB3B192" w14:textId="77777777" w:rsidR="004E0FC8" w:rsidRDefault="004E0FC8" w:rsidP="004E0FC8">
      <w:pPr>
        <w:jc w:val="both"/>
      </w:pPr>
      <m:oMathPara>
        <m:oMath>
          <m:r>
            <w:rPr>
              <w:rFonts w:ascii="Cambria Math" w:hAnsi="Cambria Math"/>
              <w:color w:val="44546A" w:themeColor="text2"/>
            </w:rPr>
            <m:t>haulingCost=</m:t>
          </m:r>
          <m:nary>
            <m:naryPr>
              <m:chr m:val="∑"/>
              <m:supHide m:val="1"/>
              <m:ctrlPr>
                <w:rPr>
                  <w:rFonts w:ascii="Cambria Math" w:hAnsi="Cambria Math"/>
                  <w:i/>
                  <w:color w:val="44546A" w:themeColor="text2"/>
                </w:rPr>
              </m:ctrlPr>
            </m:naryPr>
            <m:sub>
              <m:r>
                <w:rPr>
                  <w:rFonts w:ascii="Cambria Math" w:hAnsi="Cambria Math"/>
                  <w:color w:val="44546A" w:themeColor="text2"/>
                </w:rPr>
                <m:t>i, j, k</m:t>
              </m:r>
            </m:sub>
            <m:sup/>
            <m:e>
              <m:r>
                <w:rPr>
                  <w:rFonts w:ascii="Cambria Math" w:hAnsi="Cambria Math"/>
                  <w:color w:val="44546A" w:themeColor="text2"/>
                </w:rPr>
                <m:t>h</m:t>
              </m:r>
              <m:sSub>
                <m:sSubPr>
                  <m:ctrlPr>
                    <w:rPr>
                      <w:rFonts w:ascii="Cambria Math" w:hAnsi="Cambria Math"/>
                      <w:i/>
                      <w:color w:val="44546A" w:themeColor="text2"/>
                    </w:rPr>
                  </m:ctrlPr>
                </m:sSubPr>
                <m:e>
                  <m:r>
                    <w:rPr>
                      <w:rFonts w:ascii="Cambria Math" w:hAnsi="Cambria Math"/>
                      <w:color w:val="44546A" w:themeColor="text2"/>
                    </w:rPr>
                    <m:t>c</m:t>
                  </m:r>
                </m:e>
                <m:sub>
                  <m:r>
                    <w:rPr>
                      <w:rFonts w:ascii="Cambria Math" w:hAnsi="Cambria Math"/>
                      <w:color w:val="44546A" w:themeColor="text2"/>
                    </w:rPr>
                    <m:t>ijk</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e>
          </m:nary>
          <m:r>
            <w:rPr>
              <w:rFonts w:ascii="Cambria Math" w:eastAsiaTheme="minorEastAsia" w:hAnsi="Cambria Math"/>
              <w:color w:val="44546A" w:themeColor="text2"/>
            </w:rPr>
            <m:t>.</m:t>
          </m:r>
        </m:oMath>
      </m:oMathPara>
    </w:p>
    <w:p w14:paraId="54AFFFEF" w14:textId="77777777" w:rsidR="004E0FC8" w:rsidRPr="00921664" w:rsidRDefault="004E0FC8" w:rsidP="004E0FC8">
      <w:pPr>
        <w:jc w:val="both"/>
      </w:pPr>
      <w:r>
        <w:t>Putting them all together, the final objective function becomes:</w:t>
      </w:r>
    </w:p>
    <w:p w14:paraId="7EFA621D" w14:textId="77777777" w:rsidR="004E0FC8" w:rsidRPr="0085181C" w:rsidRDefault="004E0FC8" w:rsidP="004E0FC8">
      <w:pPr>
        <w:ind w:left="360"/>
        <w:jc w:val="both"/>
        <w:rPr>
          <w:color w:val="44546A" w:themeColor="text2"/>
        </w:rPr>
      </w:pPr>
      <w:r w:rsidRPr="0085181C">
        <w:rPr>
          <w:color w:val="44546A" w:themeColor="text2"/>
        </w:rPr>
        <w:t>Objective:</w:t>
      </w:r>
    </w:p>
    <w:p w14:paraId="6693011F" w14:textId="77777777" w:rsidR="004E0FC8" w:rsidRDefault="00F85069" w:rsidP="004E0FC8">
      <w:pPr>
        <w:ind w:left="360"/>
        <w:jc w:val="both"/>
        <w:rPr>
          <w:rFonts w:eastAsiaTheme="minorEastAsia"/>
        </w:rPr>
      </w:pPr>
      <m:oMathPara>
        <m:oMath>
          <m:func>
            <m:funcPr>
              <m:ctrlPr>
                <w:rPr>
                  <w:rFonts w:ascii="Cambria Math" w:hAnsi="Cambria Math"/>
                  <w:i/>
                  <w:color w:val="44546A" w:themeColor="text2"/>
                </w:rPr>
              </m:ctrlPr>
            </m:funcPr>
            <m:fName>
              <m:r>
                <m:rPr>
                  <m:sty m:val="p"/>
                </m:rPr>
                <w:rPr>
                  <w:rFonts w:ascii="Cambria Math" w:hAnsi="Cambria Math"/>
                  <w:color w:val="44546A" w:themeColor="text2"/>
                </w:rPr>
                <m:t>max</m:t>
              </m:r>
            </m:fName>
            <m:e>
              <m:r>
                <w:rPr>
                  <w:rFonts w:ascii="Cambria Math" w:hAnsi="Cambria Math"/>
                  <w:color w:val="44546A" w:themeColor="text2"/>
                </w:rPr>
                <m:t xml:space="preserve"> (revenue-processingCost-haulingCost)</m:t>
              </m:r>
            </m:e>
          </m:func>
          <m:r>
            <w:rPr>
              <w:rFonts w:ascii="Cambria Math" w:eastAsiaTheme="minorEastAsia" w:hAnsi="Cambria Math"/>
              <w:color w:val="44546A" w:themeColor="text2"/>
            </w:rPr>
            <m:t>.</m:t>
          </m:r>
        </m:oMath>
      </m:oMathPara>
    </w:p>
    <w:p w14:paraId="309EF594" w14:textId="77777777" w:rsidR="004E0FC8" w:rsidRDefault="004E0FC8" w:rsidP="004E0FC8">
      <w:pPr>
        <w:pStyle w:val="Heading3"/>
      </w:pPr>
      <w:r>
        <w:t>Final formulation</w:t>
      </w:r>
    </w:p>
    <w:p w14:paraId="5D3FF725" w14:textId="77777777" w:rsidR="004E0FC8" w:rsidRDefault="004E0FC8" w:rsidP="004E0FC8">
      <w:pPr>
        <w:jc w:val="both"/>
      </w:pPr>
      <w:r>
        <w:t>Putting all the pieces together, Mr. Mip arrived at the following formulation:</w:t>
      </w:r>
    </w:p>
    <w:p w14:paraId="79F9321C" w14:textId="77777777" w:rsidR="004E0FC8" w:rsidRPr="0085181C" w:rsidRDefault="004E0FC8" w:rsidP="004E0FC8">
      <w:pPr>
        <w:ind w:left="360"/>
        <w:jc w:val="both"/>
        <w:rPr>
          <w:color w:val="44546A" w:themeColor="text2"/>
        </w:rPr>
      </w:pPr>
      <w:r w:rsidRPr="0085181C">
        <w:rPr>
          <w:color w:val="44546A" w:themeColor="text2"/>
        </w:rPr>
        <w:t>Final formulation:</w:t>
      </w:r>
    </w:p>
    <w:p w14:paraId="68045D0C" w14:textId="77777777" w:rsidR="004E0FC8" w:rsidRPr="008745F1" w:rsidRDefault="00F85069" w:rsidP="004E0FC8">
      <w:pPr>
        <w:jc w:val="both"/>
        <w:rPr>
          <w:rFonts w:eastAsiaTheme="minorEastAsia"/>
          <w:color w:val="44546A" w:themeColor="text2"/>
        </w:rPr>
      </w:pPr>
      <m:oMathPara>
        <m:oMath>
          <m:m>
            <m:mPr>
              <m:mcs>
                <m:mc>
                  <m:mcPr>
                    <m:count m:val="3"/>
                    <m:mcJc m:val="center"/>
                  </m:mcPr>
                </m:mc>
              </m:mcs>
              <m:ctrlPr>
                <w:rPr>
                  <w:rFonts w:ascii="Cambria Math" w:eastAsiaTheme="minorEastAsia" w:hAnsi="Cambria Math"/>
                  <w:i/>
                  <w:color w:val="44546A" w:themeColor="text2"/>
                </w:rPr>
              </m:ctrlPr>
            </m:mPr>
            <m:mr>
              <m:e>
                <m:func>
                  <m:funcPr>
                    <m:ctrlPr>
                      <w:rPr>
                        <w:rFonts w:ascii="Cambria Math" w:eastAsiaTheme="minorEastAsia" w:hAnsi="Cambria Math"/>
                        <w:i/>
                        <w:color w:val="44546A" w:themeColor="text2"/>
                      </w:rPr>
                    </m:ctrlPr>
                  </m:funcPr>
                  <m:fName>
                    <m:m>
                      <m:mPr>
                        <m:mcs>
                          <m:mc>
                            <m:mcPr>
                              <m:count m:val="1"/>
                              <m:mcJc m:val="center"/>
                            </m:mcPr>
                          </m:mc>
                        </m:mcs>
                        <m:ctrlPr>
                          <w:rPr>
                            <w:rFonts w:ascii="Cambria Math" w:eastAsiaTheme="minorEastAsia" w:hAnsi="Cambria Math"/>
                            <w:color w:val="44546A" w:themeColor="text2"/>
                          </w:rPr>
                        </m:ctrlPr>
                      </m:mPr>
                      <m:mr>
                        <m:e>
                          <m:func>
                            <m:funcPr>
                              <m:ctrlPr>
                                <w:rPr>
                                  <w:rFonts w:ascii="Cambria Math" w:eastAsiaTheme="minorEastAsia" w:hAnsi="Cambria Math"/>
                                  <w:i/>
                                  <w:color w:val="44546A" w:themeColor="text2"/>
                                </w:rPr>
                              </m:ctrlPr>
                            </m:funcPr>
                            <m:fName>
                              <m:r>
                                <m:rPr>
                                  <m:sty m:val="p"/>
                                </m:rPr>
                                <w:rPr>
                                  <w:rFonts w:ascii="Cambria Math" w:eastAsiaTheme="minorEastAsia" w:hAnsi="Cambria Math"/>
                                  <w:color w:val="44546A" w:themeColor="text2"/>
                                </w:rPr>
                                <m:t>max</m:t>
                              </m:r>
                            </m:fName>
                            <m:e>
                              <m:r>
                                <w:rPr>
                                  <w:rFonts w:ascii="Cambria Math" w:eastAsiaTheme="minorEastAsia" w:hAnsi="Cambria Math"/>
                                  <w:color w:val="44546A" w:themeColor="text2"/>
                                </w:rPr>
                                <m:t xml:space="preserve"> </m:t>
                              </m:r>
                            </m:e>
                          </m:func>
                        </m:e>
                      </m:mr>
                      <m:mr>
                        <m:e>
                          <m:r>
                            <w:rPr>
                              <w:rFonts w:ascii="Cambria Math" w:eastAsiaTheme="minorEastAsia" w:hAnsi="Cambria Math"/>
                              <w:color w:val="44546A" w:themeColor="text2"/>
                            </w:rPr>
                            <m:t>s.t.</m:t>
                          </m:r>
                        </m:e>
                      </m:mr>
                    </m:m>
                  </m:fName>
                  <m:e>
                    <m:r>
                      <w:rPr>
                        <w:rFonts w:ascii="Cambria Math" w:eastAsiaTheme="minorEastAsia" w:hAnsi="Cambria Math"/>
                        <w:color w:val="44546A" w:themeColor="text2"/>
                      </w:rPr>
                      <m:t xml:space="preserve"> </m:t>
                    </m:r>
                  </m:e>
                </m:func>
              </m:e>
              <m:e>
                <m:m>
                  <m:mPr>
                    <m:mcs>
                      <m:mc>
                        <m:mcPr>
                          <m:count m:val="1"/>
                          <m:mcJc m:val="center"/>
                        </m:mcPr>
                      </m:mc>
                    </m:mcs>
                    <m:ctrlPr>
                      <w:rPr>
                        <w:rFonts w:ascii="Cambria Math" w:eastAsiaTheme="minorEastAsia" w:hAnsi="Cambria Math"/>
                        <w:i/>
                        <w:color w:val="44546A" w:themeColor="text2"/>
                      </w:rPr>
                    </m:ctrlPr>
                  </m:mPr>
                  <m:mr>
                    <m:e>
                      <m:r>
                        <w:rPr>
                          <w:rFonts w:ascii="Cambria Math" w:hAnsi="Cambria Math"/>
                          <w:color w:val="44546A" w:themeColor="text2"/>
                        </w:rPr>
                        <m:t>revenue-processingCost-haulingCost</m:t>
                      </m:r>
                    </m:e>
                  </m:mr>
                  <m:mr>
                    <m:e>
                      <m:r>
                        <w:rPr>
                          <w:rFonts w:ascii="Cambria Math" w:eastAsiaTheme="minorEastAsia" w:hAnsi="Cambria Math"/>
                          <w:color w:val="44546A" w:themeColor="text2"/>
                        </w:rPr>
                        <m:t xml:space="preserve"> </m:t>
                      </m:r>
                    </m:e>
                  </m:mr>
                </m:m>
              </m:e>
              <m:e>
                <m:r>
                  <w:rPr>
                    <w:rFonts w:ascii="Cambria Math" w:eastAsiaTheme="minorEastAsia" w:hAnsi="Cambria Math"/>
                    <w:color w:val="44546A" w:themeColor="text2"/>
                  </w:rPr>
                  <m:t xml:space="preserve"> </m:t>
                </m:r>
              </m:e>
            </m:mr>
            <m:mr>
              <m:e>
                <m:r>
                  <w:rPr>
                    <w:rFonts w:ascii="Cambria Math" w:eastAsiaTheme="minorEastAsia" w:hAnsi="Cambria Math"/>
                    <w:color w:val="44546A" w:themeColor="text2"/>
                  </w:rPr>
                  <m:t xml:space="preserve"> </m:t>
                </m:r>
              </m:e>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2</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3</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4</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3</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4</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5</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6</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7</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13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37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47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57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r>
                                                            <w:rPr>
                                                              <w:rFonts w:ascii="Cambria Math" w:hAnsi="Cambria Math"/>
                                                              <w:color w:val="44546A" w:themeColor="text2"/>
                                                            </w:rPr>
                                                            <m:t xml:space="preserve">≥0 </m:t>
                                                          </m:r>
                                                          <m:r>
                                                            <m:rPr>
                                                              <m:sty m:val="p"/>
                                                            </m:rPr>
                                                            <w:rPr>
                                                              <w:rFonts w:ascii="Cambria Math" w:hAnsi="Cambria Math"/>
                                                              <w:color w:val="44546A" w:themeColor="text2"/>
                                                            </w:rPr>
                                                            <m:t>for all</m:t>
                                                          </m:r>
                                                          <m:r>
                                                            <w:rPr>
                                                              <w:rFonts w:ascii="Cambria Math" w:hAnsi="Cambria Math"/>
                                                              <w:color w:val="44546A" w:themeColor="text2"/>
                                                            </w:rPr>
                                                            <m:t xml:space="preserve"> i,j,k.</m:t>
                                                          </m:r>
                                                        </m:e>
                                                      </m:mr>
                                                    </m:m>
                                                  </m:e>
                                                </m:mr>
                                              </m:m>
                                            </m:e>
                                          </m:mr>
                                        </m:m>
                                      </m:e>
                                    </m:mr>
                                  </m:m>
                                </m:e>
                              </m:mr>
                            </m:m>
                          </m:e>
                        </m:mr>
                      </m:m>
                    </m:e>
                  </m:mr>
                </m:m>
              </m:e>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cap. pulpwood mill</m:t>
                      </m:r>
                    </m:e>
                  </m:mr>
                  <m:mr>
                    <m:e>
                      <m:r>
                        <m:rPr>
                          <m:sty m:val="p"/>
                        </m:rPr>
                        <w:rPr>
                          <w:rFonts w:ascii="Cambria Math" w:hAnsi="Cambria Math"/>
                          <w:color w:val="44546A" w:themeColor="text2"/>
                        </w:rPr>
                        <m:t>cap. sawmill</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cap. linerboard mill</m:t>
                            </m:r>
                          </m:e>
                        </m:mr>
                        <m:mr>
                          <m:e>
                            <m:r>
                              <m:rPr>
                                <m:sty m:val="p"/>
                              </m:rPr>
                              <w:rPr>
                                <w:rFonts w:ascii="Cambria Math" w:hAnsi="Cambria Math"/>
                                <w:color w:val="44546A" w:themeColor="text2"/>
                              </w:rPr>
                              <m:t>demand chips</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demand dust</m:t>
                                  </m:r>
                                </m:e>
                              </m:mr>
                              <m:mr>
                                <m:e>
                                  <m:r>
                                    <m:rPr>
                                      <m:sty m:val="p"/>
                                    </m:rPr>
                                    <w:rPr>
                                      <w:rFonts w:ascii="Cambria Math" w:hAnsi="Cambria Math"/>
                                      <w:color w:val="44546A" w:themeColor="text2"/>
                                    </w:rPr>
                                    <m:t>demand shavings</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demand lumber</m:t>
                                        </m:r>
                                      </m:e>
                                    </m:mr>
                                    <m:mr>
                                      <m:e>
                                        <m:r>
                                          <m:rPr>
                                            <m:sty m:val="p"/>
                                          </m:rPr>
                                          <w:rPr>
                                            <w:rFonts w:ascii="Cambria Math" w:hAnsi="Cambria Math"/>
                                            <w:color w:val="44546A" w:themeColor="text2"/>
                                          </w:rPr>
                                          <m:t>demand paper</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chips</m:t>
                                              </m:r>
                                            </m:e>
                                          </m:mr>
                                          <m:mr>
                                            <m:e>
                                              <m:r>
                                                <m:rPr>
                                                  <m:sty m:val="p"/>
                                                </m:rPr>
                                                <w:rPr>
                                                  <w:rFonts w:ascii="Cambria Math" w:hAnsi="Cambria Math"/>
                                                  <w:color w:val="44546A" w:themeColor="text2"/>
                                                </w:rPr>
                                                <m:t>flow bal. dust</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shavings</m:t>
                                                    </m:r>
                                                  </m:e>
                                                </m:mr>
                                                <m:mr>
                                                  <m:e>
                                                    <m:r>
                                                      <m:rPr>
                                                        <m:sty m:val="p"/>
                                                      </m:rPr>
                                                      <w:rPr>
                                                        <w:rFonts w:ascii="Cambria Math" w:hAnsi="Cambria Math"/>
                                                        <w:color w:val="44546A" w:themeColor="text2"/>
                                                      </w:rPr>
                                                      <m:t>flow bal. lumber</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paper</m:t>
                                                          </m:r>
                                                        </m:e>
                                                      </m:mr>
                                                      <m:mr>
                                                        <m:e>
                                                          <m:r>
                                                            <w:rPr>
                                                              <w:rFonts w:ascii="Cambria Math" w:eastAsiaTheme="minorEastAsia" w:hAnsi="Cambria Math"/>
                                                              <w:color w:val="44546A" w:themeColor="text2"/>
                                                            </w:rPr>
                                                            <m:t xml:space="preserve"> </m:t>
                                                          </m:r>
                                                        </m:e>
                                                      </m:mr>
                                                    </m:m>
                                                  </m:e>
                                                </m:mr>
                                              </m:m>
                                            </m:e>
                                          </m:mr>
                                        </m:m>
                                      </m:e>
                                    </m:mr>
                                  </m:m>
                                </m:e>
                              </m:mr>
                            </m:m>
                          </m:e>
                        </m:mr>
                      </m:m>
                    </m:e>
                  </m:mr>
                </m:m>
              </m:e>
            </m:mr>
          </m:m>
        </m:oMath>
      </m:oMathPara>
    </w:p>
    <w:p w14:paraId="0A727F63" w14:textId="77777777" w:rsidR="004E0FC8" w:rsidRDefault="004E0FC8" w:rsidP="004E0FC8">
      <w:pPr>
        <w:jc w:val="both"/>
        <w:rPr>
          <w:rFonts w:eastAsiaTheme="minorEastAsia"/>
          <w:color w:val="44546A" w:themeColor="text2"/>
        </w:rPr>
      </w:pPr>
      <w:r>
        <w:rPr>
          <w:rFonts w:eastAsiaTheme="minorEastAsia"/>
          <w:color w:val="44546A" w:themeColor="text2"/>
        </w:rPr>
        <w:t>Where,</w:t>
      </w:r>
    </w:p>
    <w:p w14:paraId="658DAD43" w14:textId="77777777" w:rsidR="004E0FC8" w:rsidRDefault="004E0FC8" w:rsidP="004E0FC8">
      <w:pPr>
        <w:spacing w:line="360" w:lineRule="auto"/>
        <w:jc w:val="both"/>
      </w:pPr>
      <m:oMathPara>
        <m:oMath>
          <m:r>
            <w:rPr>
              <w:rFonts w:ascii="Cambria Math" w:hAnsi="Cambria Math"/>
              <w:color w:val="44546A" w:themeColor="text2"/>
            </w:rPr>
            <m:t>revenue</m:t>
          </m:r>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m:rPr>
              <m:sty m:val="p"/>
            </m:rPr>
            <w:rPr>
              <w:rFonts w:ascii="Cambria Math" w:hAnsi="Cambria Math"/>
              <w:color w:val="44546A" w:themeColor="text2"/>
            </w:rPr>
            <w:br/>
          </m:r>
        </m:oMath>
        <m:oMath>
          <m:r>
            <w:rPr>
              <w:rFonts w:ascii="Cambria Math" w:hAnsi="Cambria Math"/>
              <w:color w:val="44546A" w:themeColor="text2"/>
            </w:rPr>
            <m:t>processingCost</m:t>
          </m:r>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1</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e>
          </m:d>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2</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4</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e>
          </m:d>
          <m:r>
            <m:rPr>
              <m:sty m:val="p"/>
            </m:rPr>
            <w:rPr>
              <w:rFonts w:ascii="Cambria Math" w:hAnsi="Cambria Math"/>
              <w:color w:val="44546A" w:themeColor="text2"/>
            </w:rPr>
            <w:br/>
          </m:r>
        </m:oMath>
        <m:oMath>
          <m:r>
            <w:rPr>
              <w:rFonts w:ascii="Cambria Math" w:hAnsi="Cambria Math"/>
              <w:color w:val="44546A" w:themeColor="text2"/>
            </w:rPr>
            <m:t>haulingCost</m:t>
          </m:r>
          <m:r>
            <m:rPr>
              <m:aln/>
            </m:rPr>
            <w:rPr>
              <w:rFonts w:ascii="Cambria Math" w:hAnsi="Cambria Math"/>
              <w:color w:val="44546A" w:themeColor="text2"/>
            </w:rPr>
            <m:t>=</m:t>
          </m:r>
          <m:nary>
            <m:naryPr>
              <m:chr m:val="∑"/>
              <m:supHide m:val="1"/>
              <m:ctrlPr>
                <w:rPr>
                  <w:rFonts w:ascii="Cambria Math" w:hAnsi="Cambria Math"/>
                  <w:i/>
                  <w:color w:val="44546A" w:themeColor="text2"/>
                </w:rPr>
              </m:ctrlPr>
            </m:naryPr>
            <m:sub>
              <m:r>
                <w:rPr>
                  <w:rFonts w:ascii="Cambria Math" w:hAnsi="Cambria Math"/>
                  <w:color w:val="44546A" w:themeColor="text2"/>
                </w:rPr>
                <m:t>i, j, k</m:t>
              </m:r>
            </m:sub>
            <m:sup/>
            <m:e>
              <m:r>
                <w:rPr>
                  <w:rFonts w:ascii="Cambria Math" w:hAnsi="Cambria Math"/>
                  <w:color w:val="44546A" w:themeColor="text2"/>
                </w:rPr>
                <m:t>h</m:t>
              </m:r>
              <m:sSub>
                <m:sSubPr>
                  <m:ctrlPr>
                    <w:rPr>
                      <w:rFonts w:ascii="Cambria Math" w:hAnsi="Cambria Math"/>
                      <w:i/>
                      <w:color w:val="44546A" w:themeColor="text2"/>
                    </w:rPr>
                  </m:ctrlPr>
                </m:sSubPr>
                <m:e>
                  <m:r>
                    <w:rPr>
                      <w:rFonts w:ascii="Cambria Math" w:hAnsi="Cambria Math"/>
                      <w:color w:val="44546A" w:themeColor="text2"/>
                    </w:rPr>
                    <m:t>c</m:t>
                  </m:r>
                </m:e>
                <m:sub>
                  <m:r>
                    <w:rPr>
                      <w:rFonts w:ascii="Cambria Math" w:hAnsi="Cambria Math"/>
                      <w:color w:val="44546A" w:themeColor="text2"/>
                    </w:rPr>
                    <m:t>ijk</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e>
          </m:nary>
          <m:r>
            <w:rPr>
              <w:rFonts w:ascii="Cambria Math" w:eastAsiaTheme="minorEastAsia" w:hAnsi="Cambria Math"/>
              <w:color w:val="44546A" w:themeColor="text2"/>
            </w:rPr>
            <m:t xml:space="preserve">. </m:t>
          </m:r>
        </m:oMath>
      </m:oMathPara>
    </w:p>
    <w:p w14:paraId="073CDB4E" w14:textId="77777777" w:rsidR="004E0FC8" w:rsidRDefault="004E0FC8" w:rsidP="004E0FC8">
      <w:pPr>
        <w:jc w:val="both"/>
        <w:rPr>
          <w:rFonts w:ascii="Cambria Math" w:eastAsiaTheme="minorEastAsia" w:hAnsi="Cambria Math"/>
          <w:color w:val="44546A" w:themeColor="text2"/>
          <w:oMath/>
        </w:rPr>
        <w:sectPr w:rsidR="004E0FC8">
          <w:pgSz w:w="12240" w:h="15840"/>
          <w:pgMar w:top="1440" w:right="1440" w:bottom="1440" w:left="1440" w:header="720" w:footer="720" w:gutter="0"/>
          <w:cols w:space="720"/>
          <w:docGrid w:linePitch="360"/>
        </w:sectPr>
      </w:pPr>
    </w:p>
    <w:p w14:paraId="44B5EB65" w14:textId="77777777" w:rsidR="004E0FC8" w:rsidRDefault="004E0FC8" w:rsidP="004E0FC8">
      <w:pPr>
        <w:pStyle w:val="Heading2"/>
      </w:pPr>
      <w:r>
        <w:lastRenderedPageBreak/>
        <w:t>Implementation and optimization</w:t>
      </w:r>
    </w:p>
    <w:p w14:paraId="1214540A" w14:textId="77777777" w:rsidR="004E0FC8" w:rsidRDefault="004E0FC8" w:rsidP="004E0FC8">
      <w:pPr>
        <w:spacing w:after="0"/>
        <w:jc w:val="both"/>
      </w:pPr>
      <w:r>
        <w:t xml:space="preserve">Next is an implementation of this formulation. In this version, the data parameters are hard-coded. Mr. Mip’s version reads the data directly from csv files, which is recommended. </w:t>
      </w:r>
      <w:bookmarkStart w:id="1" w:name="_Hlk46272268"/>
      <w:r>
        <w:t>The code is av</w:t>
      </w:r>
      <w:r w:rsidRPr="003548D7">
        <w:t>ailable in the Mip Master repository on GitHub</w:t>
      </w:r>
      <w:r>
        <w:t xml:space="preserve"> [</w:t>
      </w:r>
      <w:hyperlink r:id="rId9" w:history="1">
        <w:r w:rsidRPr="003548D7">
          <w:rPr>
            <w:rStyle w:val="Hyperlink"/>
          </w:rPr>
          <w:t>link</w:t>
        </w:r>
      </w:hyperlink>
      <w:r>
        <w:t>]</w:t>
      </w:r>
      <w:r w:rsidRPr="003548D7">
        <w:t>.</w:t>
      </w:r>
      <w:bookmarkEnd w:id="1"/>
    </w:p>
    <w:p w14:paraId="099269CF" w14:textId="6BE6BFF9" w:rsidR="004E0FC8" w:rsidRDefault="004E0FC8" w:rsidP="004E0FC8">
      <w:pPr>
        <w:spacing w:before="240" w:after="0"/>
        <w:jc w:val="both"/>
      </w:pPr>
      <w:r>
        <w:t>In the first block has only the hard-coded data, which uses the same notation defined in the input data model section.</w:t>
      </w:r>
    </w:p>
    <w:bookmarkStart w:id="2" w:name="_MON_1656017980"/>
    <w:bookmarkEnd w:id="2"/>
    <w:p w14:paraId="50F1EE3C" w14:textId="77777777" w:rsidR="004E0FC8" w:rsidRDefault="004E0FC8" w:rsidP="004E0FC8">
      <w:pPr>
        <w:spacing w:before="240"/>
        <w:jc w:val="both"/>
      </w:pPr>
      <w:r>
        <w:object w:dxaOrig="9360" w:dyaOrig="6570" w14:anchorId="3C0C5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328.3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678963013" r:id="rId11"/>
        </w:object>
      </w:r>
    </w:p>
    <w:p w14:paraId="6C4D4AF0" w14:textId="77777777" w:rsidR="004E0FC8" w:rsidRDefault="004E0FC8" w:rsidP="004E0FC8">
      <w:pPr>
        <w:spacing w:before="240"/>
        <w:jc w:val="both"/>
      </w:pPr>
      <w:r>
        <w:t>Two observations here:</w:t>
      </w:r>
    </w:p>
    <w:p w14:paraId="6C40BC8A" w14:textId="77777777" w:rsidR="004E0FC8" w:rsidRPr="00A739AD" w:rsidRDefault="004E0FC8" w:rsidP="004E0FC8">
      <w:pPr>
        <w:pStyle w:val="ListParagraph"/>
        <w:numPr>
          <w:ilvl w:val="0"/>
          <w:numId w:val="42"/>
        </w:numPr>
        <w:spacing w:before="240"/>
        <w:jc w:val="both"/>
      </w:pPr>
      <w:r>
        <w:t xml:space="preserve">Mr. Mip usually define the set of indices, </w:t>
      </w:r>
      <m:oMath>
        <m:r>
          <w:rPr>
            <w:rFonts w:ascii="Cambria Math" w:hAnsi="Cambria Math"/>
          </w:rPr>
          <m:t>I</m:t>
        </m:r>
      </m:oMath>
      <w:r w:rsidRPr="00A739AD">
        <w:rPr>
          <w:rFonts w:eastAsiaTheme="minorEastAsia"/>
        </w:rPr>
        <w:t xml:space="preserve"> and </w:t>
      </w:r>
      <m:oMath>
        <m:r>
          <w:rPr>
            <w:rFonts w:ascii="Cambria Math" w:eastAsiaTheme="minorEastAsia" w:hAnsi="Cambria Math"/>
          </w:rPr>
          <m:t>K</m:t>
        </m:r>
      </m:oMath>
      <w:r w:rsidRPr="00A739AD">
        <w:rPr>
          <w:rFonts w:eastAsiaTheme="minorEastAsia"/>
        </w:rPr>
        <w:t xml:space="preserve"> in this case, as lists and use them to write constraints. However, in this problem</w:t>
      </w:r>
      <w:r>
        <w:rPr>
          <w:rFonts w:eastAsiaTheme="minorEastAsia"/>
        </w:rPr>
        <w:t>,</w:t>
      </w:r>
      <w:r w:rsidRPr="00A739AD">
        <w:rPr>
          <w:rFonts w:eastAsiaTheme="minorEastAsia"/>
        </w:rPr>
        <w:t xml:space="preserve"> constraints are added one at a time. </w:t>
      </w:r>
      <w:r>
        <w:rPr>
          <w:rFonts w:eastAsiaTheme="minorEastAsia"/>
        </w:rPr>
        <w:t>Therefore,</w:t>
      </w:r>
      <w:r w:rsidRPr="00A739AD">
        <w:rPr>
          <w:rFonts w:eastAsiaTheme="minorEastAsia"/>
        </w:rPr>
        <w:t xml:space="preserve"> we used </w:t>
      </w:r>
      <m:oMath>
        <m:r>
          <w:rPr>
            <w:rFonts w:ascii="Cambria Math" w:eastAsiaTheme="minorEastAsia" w:hAnsi="Cambria Math"/>
          </w:rPr>
          <m:t>I</m:t>
        </m:r>
      </m:oMath>
      <w:r w:rsidRPr="00A739AD">
        <w:rPr>
          <w:rFonts w:eastAsiaTheme="minorEastAsia"/>
        </w:rPr>
        <w:t xml:space="preserve"> and </w:t>
      </w:r>
      <m:oMath>
        <m:r>
          <w:rPr>
            <w:rFonts w:ascii="Cambria Math" w:eastAsiaTheme="minorEastAsia" w:hAnsi="Cambria Math"/>
          </w:rPr>
          <m:t>K</m:t>
        </m:r>
      </m:oMath>
      <w:r w:rsidRPr="00A739AD">
        <w:rPr>
          <w:rFonts w:eastAsiaTheme="minorEastAsia"/>
        </w:rPr>
        <w:t xml:space="preserve"> to map locations and commodities ID’s to </w:t>
      </w:r>
      <w:r>
        <w:rPr>
          <w:rFonts w:eastAsiaTheme="minorEastAsia"/>
        </w:rPr>
        <w:t>its</w:t>
      </w:r>
      <w:r w:rsidRPr="00A739AD">
        <w:rPr>
          <w:rFonts w:eastAsiaTheme="minorEastAsia"/>
        </w:rPr>
        <w:t xml:space="preserve"> names.</w:t>
      </w:r>
    </w:p>
    <w:p w14:paraId="0A8DF4F2" w14:textId="77777777" w:rsidR="004E0FC8" w:rsidRPr="00A971DC" w:rsidRDefault="004E0FC8" w:rsidP="004E0FC8">
      <w:pPr>
        <w:pStyle w:val="ListParagraph"/>
        <w:numPr>
          <w:ilvl w:val="0"/>
          <w:numId w:val="42"/>
        </w:numPr>
        <w:shd w:val="clear" w:color="auto" w:fill="FFFFFF"/>
        <w:jc w:val="both"/>
        <w:rPr>
          <w:rFonts w:eastAsiaTheme="minorEastAsia"/>
        </w:rPr>
      </w:pPr>
      <w:r w:rsidRPr="00A971DC">
        <w:rPr>
          <w:rFonts w:eastAsiaTheme="minorEastAsia"/>
        </w:rPr>
        <w:t xml:space="preserve">In Line 28, Mr. Mip explicitly define the list of tuples that will define the variables keys. </w:t>
      </w:r>
      <w:r>
        <w:rPr>
          <w:rFonts w:eastAsiaTheme="minorEastAsia"/>
        </w:rPr>
        <w:t>This is</w:t>
      </w:r>
      <w:r w:rsidRPr="00A971DC">
        <w:rPr>
          <w:rFonts w:eastAsiaTheme="minorEastAsia"/>
        </w:rPr>
        <w:t xml:space="preserve"> a good practice </w:t>
      </w:r>
      <w:r>
        <w:rPr>
          <w:rFonts w:eastAsiaTheme="minorEastAsia"/>
        </w:rPr>
        <w:t xml:space="preserve">for two reasons. First, </w:t>
      </w:r>
      <w:r w:rsidRPr="00A971DC">
        <w:rPr>
          <w:rFonts w:eastAsiaTheme="minorEastAsia"/>
        </w:rPr>
        <w:t>it helps preventing key errors</w:t>
      </w:r>
      <w:r>
        <w:rPr>
          <w:rFonts w:eastAsiaTheme="minorEastAsia"/>
        </w:rPr>
        <w:t xml:space="preserve"> when building expressions to add constraints and the objective function. Second,</w:t>
      </w:r>
      <w:r w:rsidRPr="00A971DC">
        <w:rPr>
          <w:rFonts w:eastAsiaTheme="minorEastAsia"/>
        </w:rPr>
        <w:t xml:space="preserve"> </w:t>
      </w:r>
      <w:r>
        <w:rPr>
          <w:rFonts w:eastAsiaTheme="minorEastAsia"/>
        </w:rPr>
        <w:t xml:space="preserve">it </w:t>
      </w:r>
      <w:r w:rsidRPr="00A971DC">
        <w:rPr>
          <w:rFonts w:eastAsiaTheme="minorEastAsia"/>
        </w:rPr>
        <w:t>avoid</w:t>
      </w:r>
      <w:r>
        <w:rPr>
          <w:rFonts w:eastAsiaTheme="minorEastAsia"/>
        </w:rPr>
        <w:t>s</w:t>
      </w:r>
      <w:r w:rsidRPr="00A971DC">
        <w:rPr>
          <w:rFonts w:eastAsiaTheme="minorEastAsia"/>
        </w:rPr>
        <w:t xml:space="preserve"> defining unnecessary variables</w:t>
      </w:r>
      <w:r>
        <w:rPr>
          <w:rFonts w:eastAsiaTheme="minorEastAsia"/>
        </w:rPr>
        <w:t xml:space="preserve"> as mentioned before</w:t>
      </w:r>
      <w:r w:rsidRPr="00A971DC">
        <w:rPr>
          <w:rFonts w:eastAsiaTheme="minorEastAsia"/>
        </w:rPr>
        <w:t xml:space="preserve">. For example, someone might define </w:t>
      </w:r>
    </w:p>
    <w:p w14:paraId="02FA904E" w14:textId="77777777" w:rsidR="004E0FC8" w:rsidRDefault="004E0FC8" w:rsidP="004E0FC8">
      <w:pPr>
        <w:shd w:val="clear" w:color="auto" w:fill="FFFFFF"/>
        <w:ind w:left="720"/>
        <w:jc w:val="center"/>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mdl</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addVars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 I, K</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vtype</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gp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GRB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CONTINUOUS</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name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'x'</w:t>
      </w:r>
      <w:r>
        <w:rPr>
          <w:rFonts w:ascii="Courier New" w:eastAsia="Times New Roman" w:hAnsi="Courier New" w:cs="Courier New"/>
          <w:b/>
          <w:bCs/>
          <w:color w:val="000080"/>
          <w:sz w:val="20"/>
          <w:szCs w:val="20"/>
        </w:rPr>
        <w:t>).</w:t>
      </w:r>
    </w:p>
    <w:p w14:paraId="617EB023" w14:textId="77777777" w:rsidR="004E0FC8" w:rsidRDefault="004E0FC8" w:rsidP="004E0FC8">
      <w:pPr>
        <w:ind w:firstLine="720"/>
        <w:jc w:val="both"/>
      </w:pPr>
      <w:r>
        <w:t>Which is equivalent to define</w:t>
      </w:r>
    </w:p>
    <w:p w14:paraId="54382A93" w14:textId="77777777" w:rsidR="004E0FC8" w:rsidRDefault="004E0FC8" w:rsidP="004E0FC8">
      <w:pPr>
        <w:shd w:val="clear" w:color="auto" w:fill="FFFFFF"/>
        <w:ind w:left="720"/>
        <w:jc w:val="center"/>
        <w:rPr>
          <w:rFonts w:ascii="Courier New" w:eastAsia="Times New Roman" w:hAnsi="Courier New" w:cs="Courier New"/>
          <w:b/>
          <w:bCs/>
          <w:color w:val="000080"/>
          <w:sz w:val="20"/>
          <w:szCs w:val="20"/>
        </w:rPr>
      </w:pPr>
      <w:r w:rsidRPr="00A971DC">
        <w:rPr>
          <w:rFonts w:ascii="Courier New" w:eastAsia="Times New Roman" w:hAnsi="Courier New" w:cs="Courier New"/>
          <w:color w:val="000000"/>
          <w:sz w:val="20"/>
          <w:szCs w:val="20"/>
        </w:rPr>
        <w:t xml:space="preserve">x_keys </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i</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j</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k</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i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I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j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J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k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K</w:t>
      </w:r>
      <w:r w:rsidRPr="00A971D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09C61D8D" w14:textId="77777777" w:rsidR="004E0FC8" w:rsidRPr="0073789C" w:rsidRDefault="004E0FC8" w:rsidP="004E0FC8">
      <w:pPr>
        <w:pStyle w:val="ListParagraph"/>
        <w:shd w:val="clear" w:color="auto" w:fill="FFFFFF"/>
        <w:jc w:val="both"/>
        <w:rPr>
          <w:rFonts w:eastAsiaTheme="minorEastAsia"/>
        </w:rPr>
      </w:pPr>
      <w:r w:rsidRPr="00A971DC">
        <w:rPr>
          <w:rFonts w:eastAsiaTheme="minorEastAsia"/>
        </w:rPr>
        <w:lastRenderedPageBreak/>
        <w:t xml:space="preserve">Obviously, </w:t>
      </w:r>
      <w:r>
        <w:rPr>
          <w:rFonts w:eastAsiaTheme="minorEastAsia"/>
        </w:rPr>
        <w:t xml:space="preserve">many of the </w:t>
      </w:r>
      <m:oMath>
        <m:r>
          <w:rPr>
            <w:rFonts w:ascii="Cambria Math" w:eastAsiaTheme="minorEastAsia" w:hAnsi="Cambria Math"/>
          </w:rPr>
          <m:t>(i, j, k)</m:t>
        </m:r>
      </m:oMath>
      <w:r>
        <w:rPr>
          <w:rFonts w:eastAsiaTheme="minorEastAsia"/>
        </w:rPr>
        <w:t>-combinations defined this way would be infeasible because not all these arcs are part of the actual network and not all commodities flow through every arc.</w:t>
      </w:r>
    </w:p>
    <w:p w14:paraId="10685D07" w14:textId="77777777" w:rsidR="004E0FC8" w:rsidRDefault="004E0FC8" w:rsidP="004E0FC8">
      <w:pPr>
        <w:spacing w:before="240"/>
        <w:jc w:val="both"/>
      </w:pPr>
      <w:r>
        <w:t>In the second block of code is the optimization model.</w:t>
      </w:r>
    </w:p>
    <w:bookmarkStart w:id="3" w:name="_MON_1656018761"/>
    <w:bookmarkEnd w:id="3"/>
    <w:p w14:paraId="0EC58EDE" w14:textId="77777777" w:rsidR="004E0FC8" w:rsidRDefault="004E0FC8" w:rsidP="004E0FC8">
      <w:pPr>
        <w:spacing w:before="240"/>
        <w:jc w:val="both"/>
      </w:pPr>
      <w:r>
        <w:object w:dxaOrig="9360" w:dyaOrig="10649" w14:anchorId="40CC9A27">
          <v:shape id="_x0000_i1026" type="#_x0000_t75" style="width:468.2pt;height:532.3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78963014" r:id="rId13"/>
        </w:object>
      </w:r>
    </w:p>
    <w:p w14:paraId="1F744084" w14:textId="51D7EA50" w:rsidR="004E0FC8" w:rsidRDefault="004E0FC8" w:rsidP="004E0FC8">
      <w:pPr>
        <w:jc w:val="both"/>
      </w:pPr>
      <w:r>
        <w:lastRenderedPageBreak/>
        <w:t xml:space="preserve">Observe how the </w:t>
      </w:r>
      <m:oMath>
        <m:r>
          <w:rPr>
            <w:rFonts w:ascii="Cambria Math" w:hAnsi="Cambria Math"/>
          </w:rPr>
          <m:t>x_keys</m:t>
        </m:r>
      </m:oMath>
      <w:r>
        <w:rPr>
          <w:rFonts w:eastAsiaTheme="minorEastAsia"/>
        </w:rPr>
        <w:t xml:space="preserve"> makes it easy to define the total revenue and hauling cost in Line 62-63. </w:t>
      </w:r>
      <w:r>
        <w:t xml:space="preserve">In Line 76, the dictionaries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are used to print the name of locations and commodities instead of its ID. </w:t>
      </w:r>
      <w:r>
        <w:t>The output is this:</w:t>
      </w:r>
    </w:p>
    <w:bookmarkStart w:id="4" w:name="_MON_1656560060"/>
    <w:bookmarkEnd w:id="4"/>
    <w:p w14:paraId="49DBCD90" w14:textId="77777777" w:rsidR="004E0FC8" w:rsidRDefault="004E0FC8" w:rsidP="004E0FC8">
      <w:pPr>
        <w:jc w:val="both"/>
      </w:pPr>
      <w:r>
        <w:object w:dxaOrig="9360" w:dyaOrig="2492" w14:anchorId="04429673">
          <v:shape id="_x0000_i1027" type="#_x0000_t75" style="width:468.2pt;height:124.45pt" o:ole="">
            <v:imagedata r:id="rId14" o:title=""/>
          </v:shape>
          <o:OLEObject Type="Embed" ProgID="Word.OpenDocumentText.12" ShapeID="_x0000_i1027" DrawAspect="Content" ObjectID="_1678963015" r:id="rId15"/>
        </w:object>
      </w:r>
    </w:p>
    <w:p w14:paraId="1069DD57" w14:textId="6701FC65" w:rsidR="004E0FC8" w:rsidRDefault="004E0FC8" w:rsidP="004E0FC8">
      <w:pPr>
        <w:jc w:val="both"/>
      </w:pPr>
      <w:r>
        <w:t>Of course, Mr. Mip exports this output to a csv file rather than just printing it out to the console.</w:t>
      </w:r>
    </w:p>
    <w:p w14:paraId="485D05C8" w14:textId="77777777" w:rsidR="004E0FC8" w:rsidRPr="00D23733" w:rsidRDefault="004E0FC8" w:rsidP="004E0FC8">
      <w:pPr>
        <w:pStyle w:val="Heading2"/>
        <w:rPr>
          <w:rFonts w:eastAsiaTheme="minorEastAsia"/>
        </w:rPr>
      </w:pPr>
      <w:r>
        <w:rPr>
          <w:rFonts w:eastAsiaTheme="minorEastAsia"/>
        </w:rPr>
        <w:t>Challenge yourself</w:t>
      </w:r>
    </w:p>
    <w:p w14:paraId="33B3A5D2" w14:textId="77777777" w:rsidR="004E0FC8" w:rsidRDefault="004E0FC8" w:rsidP="004E0FC8">
      <w:pPr>
        <w:pStyle w:val="ListParagraph"/>
        <w:numPr>
          <w:ilvl w:val="0"/>
          <w:numId w:val="35"/>
        </w:numPr>
        <w:jc w:val="both"/>
      </w:pPr>
      <w:r>
        <w:t>A local company called Four Seasons contacted Paper Tree proposing a better solution for dealing with the bark. Every night, Four Seasons will take all the bark produced in the three mills and only charge the transportation cost, because they use the bark to produce natural fertilizers and sell it to the marketplace.</w:t>
      </w:r>
    </w:p>
    <w:p w14:paraId="0DED2CCE" w14:textId="77777777" w:rsidR="004E0FC8" w:rsidRDefault="004E0FC8" w:rsidP="004E0FC8">
      <w:pPr>
        <w:pStyle w:val="ListParagraph"/>
        <w:jc w:val="both"/>
      </w:pPr>
      <w:r>
        <w:t>The transportation cost for Four Seasons to haul bark from the pulpwood mill, sawmill, and linerboard mill to their facility, is $8.50, $9.00, and $7.20 per cubic feet, respectively.</w:t>
      </w:r>
    </w:p>
    <w:p w14:paraId="5EDC8133" w14:textId="77777777" w:rsidR="004E0FC8" w:rsidRDefault="004E0FC8" w:rsidP="004E0FC8">
      <w:pPr>
        <w:pStyle w:val="ListParagraph"/>
        <w:jc w:val="both"/>
      </w:pPr>
      <w:r>
        <w:t>Happy to know that the bark they produce will have an environment friendly destination, Paper Tree closed the deal with Four Season. It’s your job now to add this new business requirement to Mr. Mip’s model. If you need some help, there is a hint in the footnote</w:t>
      </w:r>
      <w:r>
        <w:rPr>
          <w:rStyle w:val="FootnoteReference"/>
        </w:rPr>
        <w:footnoteReference w:id="1"/>
      </w:r>
      <w:r>
        <w:t>.</w:t>
      </w:r>
    </w:p>
    <w:p w14:paraId="4C555B5E" w14:textId="77777777" w:rsidR="004E0FC8" w:rsidRDefault="004E0FC8" w:rsidP="004E0FC8">
      <w:pPr>
        <w:pStyle w:val="ListParagraph"/>
        <w:jc w:val="both"/>
      </w:pPr>
      <w:r>
        <w:t>After optimizing the new model, you should see the total profit dropping to $14,484.61.</w:t>
      </w:r>
    </w:p>
    <w:p w14:paraId="019EF6D3" w14:textId="77777777" w:rsidR="004E0FC8" w:rsidRDefault="004E0FC8" w:rsidP="004E0FC8">
      <w:pPr>
        <w:pStyle w:val="Heading2"/>
      </w:pPr>
      <w:r>
        <w:t>Takeaways</w:t>
      </w:r>
    </w:p>
    <w:p w14:paraId="4A6FAFAE" w14:textId="77777777" w:rsidR="004E0FC8" w:rsidRDefault="004E0FC8" w:rsidP="004E0FC8">
      <w:pPr>
        <w:pStyle w:val="ListParagraph"/>
        <w:numPr>
          <w:ilvl w:val="0"/>
          <w:numId w:val="33"/>
        </w:numPr>
        <w:jc w:val="both"/>
      </w:pPr>
      <w:r>
        <w:t>For formulations that requires several parameters, it’s a good practice to design an optimization data model to write the formulation. The data model should have two sections: set of indices denoted and parameters. By following Mr. Mip’s standards you will have a clean formulation and neat implementation.</w:t>
      </w:r>
    </w:p>
    <w:p w14:paraId="39B37470" w14:textId="77777777" w:rsidR="004E0FC8" w:rsidRDefault="004E0FC8" w:rsidP="004E0FC8">
      <w:pPr>
        <w:pStyle w:val="ListParagraph"/>
        <w:numPr>
          <w:ilvl w:val="0"/>
          <w:numId w:val="33"/>
        </w:numPr>
        <w:jc w:val="both"/>
      </w:pPr>
      <w:r>
        <w:t>Network flow problems are common, and conservation of flow constraints are always part of the formulation. If there are multiple commodities, one flow balance constraint is likely needed for each commodity and each node through which the commodity flows.</w:t>
      </w:r>
    </w:p>
    <w:p w14:paraId="3486C3E8" w14:textId="77777777" w:rsidR="004E0FC8" w:rsidRPr="00C54BDE" w:rsidRDefault="004E0FC8" w:rsidP="004E0FC8">
      <w:pPr>
        <w:pStyle w:val="ListParagraph"/>
        <w:numPr>
          <w:ilvl w:val="0"/>
          <w:numId w:val="33"/>
        </w:numPr>
        <w:jc w:val="both"/>
      </w:pPr>
      <w:r>
        <w:t>It’s a good practice to add to the model only decision variables that are feasible. And it’s a very good idea to define beforehand the list of tuples of all the decision variables of the model.</w:t>
      </w:r>
    </w:p>
    <w:p w14:paraId="5A58980F" w14:textId="77777777" w:rsidR="004E0FC8" w:rsidRDefault="004E0FC8" w:rsidP="004E0FC8">
      <w:pPr>
        <w:spacing w:before="240" w:after="0"/>
        <w:jc w:val="both"/>
      </w:pPr>
    </w:p>
    <w:p w14:paraId="5E6FD583" w14:textId="77777777" w:rsidR="00B4741D" w:rsidRDefault="00B4741D" w:rsidP="004E0FC8">
      <w:pPr>
        <w:jc w:val="both"/>
      </w:pPr>
    </w:p>
    <w:sectPr w:rsidR="00B47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AA4D7" w14:textId="77777777" w:rsidR="00F85069" w:rsidRDefault="00F85069" w:rsidP="004E0FC8">
      <w:pPr>
        <w:spacing w:after="0" w:line="240" w:lineRule="auto"/>
      </w:pPr>
      <w:r>
        <w:separator/>
      </w:r>
    </w:p>
  </w:endnote>
  <w:endnote w:type="continuationSeparator" w:id="0">
    <w:p w14:paraId="485EDF58" w14:textId="77777777" w:rsidR="00F85069" w:rsidRDefault="00F85069" w:rsidP="004E0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7FE7A" w14:textId="77777777" w:rsidR="00F85069" w:rsidRDefault="00F85069" w:rsidP="004E0FC8">
      <w:pPr>
        <w:spacing w:after="0" w:line="240" w:lineRule="auto"/>
      </w:pPr>
      <w:r>
        <w:separator/>
      </w:r>
    </w:p>
  </w:footnote>
  <w:footnote w:type="continuationSeparator" w:id="0">
    <w:p w14:paraId="3BADAABD" w14:textId="77777777" w:rsidR="00F85069" w:rsidRDefault="00F85069" w:rsidP="004E0FC8">
      <w:pPr>
        <w:spacing w:after="0" w:line="240" w:lineRule="auto"/>
      </w:pPr>
      <w:r>
        <w:continuationSeparator/>
      </w:r>
    </w:p>
  </w:footnote>
  <w:footnote w:id="1">
    <w:p w14:paraId="31165F3E" w14:textId="77777777" w:rsidR="006D0AB1" w:rsidRDefault="006D0AB1" w:rsidP="004E0FC8">
      <w:pPr>
        <w:pStyle w:val="FootnoteText"/>
      </w:pPr>
      <w:r>
        <w:rPr>
          <w:rStyle w:val="FootnoteReference"/>
        </w:rPr>
        <w:footnoteRef/>
      </w:r>
      <w:r>
        <w:t xml:space="preserve"> You need to modify the parameters </w:t>
      </w:r>
      <m:oMath>
        <m:r>
          <w:rPr>
            <w:rFonts w:ascii="Cambria Math" w:hAnsi="Cambria Math"/>
          </w:rPr>
          <m:t>I</m:t>
        </m:r>
      </m:oMath>
      <w:r>
        <w:rPr>
          <w:rFonts w:eastAsiaTheme="minorEastAsia"/>
        </w:rPr>
        <w:t xml:space="preserve">, </w:t>
      </w:r>
      <m:oMath>
        <m:r>
          <w:rPr>
            <w:rFonts w:ascii="Cambria Math" w:eastAsiaTheme="minorEastAsia" w:hAnsi="Cambria Math"/>
          </w:rPr>
          <m:t>hc</m:t>
        </m:r>
      </m:oMath>
      <w:r>
        <w:rPr>
          <w:rFonts w:eastAsiaTheme="minorEastAsia"/>
        </w:rPr>
        <w:t xml:space="preserve">, and </w:t>
      </w:r>
      <m:oMath>
        <m:r>
          <w:rPr>
            <w:rFonts w:ascii="Cambria Math" w:eastAsiaTheme="minorEastAsia" w:hAnsi="Cambria Math"/>
          </w:rPr>
          <m:t>mp</m:t>
        </m:r>
      </m:oMath>
      <w:r>
        <w:rPr>
          <w:rFonts w:eastAsiaTheme="minorEastAsia"/>
        </w:rPr>
        <w:t>, and add three new flow balance constraints.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3E6"/>
    <w:multiLevelType w:val="hybridMultilevel"/>
    <w:tmpl w:val="B0F4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4218"/>
    <w:multiLevelType w:val="hybridMultilevel"/>
    <w:tmpl w:val="EF80B6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1BBC"/>
    <w:multiLevelType w:val="hybridMultilevel"/>
    <w:tmpl w:val="6F2667F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9AA"/>
    <w:multiLevelType w:val="hybridMultilevel"/>
    <w:tmpl w:val="AF502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31259"/>
    <w:multiLevelType w:val="hybridMultilevel"/>
    <w:tmpl w:val="5BBC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3ED9"/>
    <w:multiLevelType w:val="hybridMultilevel"/>
    <w:tmpl w:val="AF18A45A"/>
    <w:lvl w:ilvl="0" w:tplc="6BC4C180">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1255"/>
    <w:multiLevelType w:val="hybridMultilevel"/>
    <w:tmpl w:val="5E5EC54A"/>
    <w:lvl w:ilvl="0" w:tplc="A3021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13A9F"/>
    <w:multiLevelType w:val="hybridMultilevel"/>
    <w:tmpl w:val="5DDEA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968FC"/>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1CAE"/>
    <w:multiLevelType w:val="hybridMultilevel"/>
    <w:tmpl w:val="A2F66722"/>
    <w:lvl w:ilvl="0" w:tplc="DC6A70BE">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15867"/>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7F32"/>
    <w:multiLevelType w:val="hybridMultilevel"/>
    <w:tmpl w:val="F61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264ED"/>
    <w:multiLevelType w:val="hybridMultilevel"/>
    <w:tmpl w:val="5E9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C57AF"/>
    <w:multiLevelType w:val="hybridMultilevel"/>
    <w:tmpl w:val="3DBCD166"/>
    <w:lvl w:ilvl="0" w:tplc="6C8A80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7A174D7"/>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B6B84"/>
    <w:multiLevelType w:val="hybridMultilevel"/>
    <w:tmpl w:val="BAB2E2B8"/>
    <w:lvl w:ilvl="0" w:tplc="C52A8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4F474F"/>
    <w:multiLevelType w:val="hybridMultilevel"/>
    <w:tmpl w:val="209E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B2078"/>
    <w:multiLevelType w:val="hybridMultilevel"/>
    <w:tmpl w:val="4978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72D0"/>
    <w:multiLevelType w:val="hybridMultilevel"/>
    <w:tmpl w:val="E7006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755B73"/>
    <w:multiLevelType w:val="hybridMultilevel"/>
    <w:tmpl w:val="D5B89E18"/>
    <w:lvl w:ilvl="0" w:tplc="0409000F">
      <w:start w:val="1"/>
      <w:numFmt w:val="decimal"/>
      <w:lvlText w:val="%1."/>
      <w:lvlJc w:val="left"/>
      <w:pPr>
        <w:ind w:left="720" w:hanging="360"/>
      </w:pPr>
      <w:rPr>
        <w:rFonts w:hint="default"/>
      </w:rPr>
    </w:lvl>
    <w:lvl w:ilvl="1" w:tplc="F24295B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847F8"/>
    <w:multiLevelType w:val="hybridMultilevel"/>
    <w:tmpl w:val="72D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80333"/>
    <w:multiLevelType w:val="hybridMultilevel"/>
    <w:tmpl w:val="2BAEF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04E21"/>
    <w:multiLevelType w:val="hybridMultilevel"/>
    <w:tmpl w:val="86500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80AC7"/>
    <w:multiLevelType w:val="hybridMultilevel"/>
    <w:tmpl w:val="CFBE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335C0"/>
    <w:multiLevelType w:val="hybridMultilevel"/>
    <w:tmpl w:val="9600E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032"/>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90FDE"/>
    <w:multiLevelType w:val="hybridMultilevel"/>
    <w:tmpl w:val="09CC1406"/>
    <w:lvl w:ilvl="0" w:tplc="136A3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FE17D6"/>
    <w:multiLevelType w:val="hybridMultilevel"/>
    <w:tmpl w:val="5B5A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A2B70"/>
    <w:multiLevelType w:val="hybridMultilevel"/>
    <w:tmpl w:val="35F0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96883"/>
    <w:multiLevelType w:val="hybridMultilevel"/>
    <w:tmpl w:val="9996B4A2"/>
    <w:lvl w:ilvl="0" w:tplc="EC9A980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C1BFE"/>
    <w:multiLevelType w:val="hybridMultilevel"/>
    <w:tmpl w:val="0B7E2CF8"/>
    <w:lvl w:ilvl="0" w:tplc="5CC8F8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BC6ED2"/>
    <w:multiLevelType w:val="hybridMultilevel"/>
    <w:tmpl w:val="1116B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06534"/>
    <w:multiLevelType w:val="hybridMultilevel"/>
    <w:tmpl w:val="3A425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E6EDD"/>
    <w:multiLevelType w:val="hybridMultilevel"/>
    <w:tmpl w:val="E77AC662"/>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D2AF2"/>
    <w:multiLevelType w:val="hybridMultilevel"/>
    <w:tmpl w:val="12C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4950"/>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B3AA5"/>
    <w:multiLevelType w:val="hybridMultilevel"/>
    <w:tmpl w:val="3B30FD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7803EC8"/>
    <w:multiLevelType w:val="hybridMultilevel"/>
    <w:tmpl w:val="83DAD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4273E"/>
    <w:multiLevelType w:val="hybridMultilevel"/>
    <w:tmpl w:val="793A4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17A4F"/>
    <w:multiLevelType w:val="hybridMultilevel"/>
    <w:tmpl w:val="74789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AB378A"/>
    <w:multiLevelType w:val="hybridMultilevel"/>
    <w:tmpl w:val="ECAC281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25D6C"/>
    <w:multiLevelType w:val="hybridMultilevel"/>
    <w:tmpl w:val="841CC1EE"/>
    <w:lvl w:ilvl="0" w:tplc="FD60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
  </w:num>
  <w:num w:numId="3">
    <w:abstractNumId w:val="23"/>
  </w:num>
  <w:num w:numId="4">
    <w:abstractNumId w:val="39"/>
  </w:num>
  <w:num w:numId="5">
    <w:abstractNumId w:val="16"/>
  </w:num>
  <w:num w:numId="6">
    <w:abstractNumId w:val="33"/>
  </w:num>
  <w:num w:numId="7">
    <w:abstractNumId w:val="14"/>
  </w:num>
  <w:num w:numId="8">
    <w:abstractNumId w:val="31"/>
  </w:num>
  <w:num w:numId="9">
    <w:abstractNumId w:val="25"/>
  </w:num>
  <w:num w:numId="10">
    <w:abstractNumId w:val="19"/>
  </w:num>
  <w:num w:numId="11">
    <w:abstractNumId w:val="38"/>
  </w:num>
  <w:num w:numId="12">
    <w:abstractNumId w:val="22"/>
  </w:num>
  <w:num w:numId="13">
    <w:abstractNumId w:val="37"/>
  </w:num>
  <w:num w:numId="14">
    <w:abstractNumId w:val="10"/>
  </w:num>
  <w:num w:numId="15">
    <w:abstractNumId w:val="36"/>
  </w:num>
  <w:num w:numId="16">
    <w:abstractNumId w:val="4"/>
  </w:num>
  <w:num w:numId="17">
    <w:abstractNumId w:val="8"/>
  </w:num>
  <w:num w:numId="18">
    <w:abstractNumId w:val="6"/>
  </w:num>
  <w:num w:numId="19">
    <w:abstractNumId w:val="11"/>
  </w:num>
  <w:num w:numId="20">
    <w:abstractNumId w:val="24"/>
  </w:num>
  <w:num w:numId="21">
    <w:abstractNumId w:val="26"/>
  </w:num>
  <w:num w:numId="22">
    <w:abstractNumId w:val="18"/>
  </w:num>
  <w:num w:numId="23">
    <w:abstractNumId w:val="0"/>
  </w:num>
  <w:num w:numId="24">
    <w:abstractNumId w:val="41"/>
  </w:num>
  <w:num w:numId="25">
    <w:abstractNumId w:val="20"/>
  </w:num>
  <w:num w:numId="26">
    <w:abstractNumId w:val="27"/>
  </w:num>
  <w:num w:numId="27">
    <w:abstractNumId w:val="7"/>
  </w:num>
  <w:num w:numId="28">
    <w:abstractNumId w:val="21"/>
  </w:num>
  <w:num w:numId="29">
    <w:abstractNumId w:val="32"/>
  </w:num>
  <w:num w:numId="30">
    <w:abstractNumId w:val="29"/>
  </w:num>
  <w:num w:numId="31">
    <w:abstractNumId w:val="3"/>
  </w:num>
  <w:num w:numId="32">
    <w:abstractNumId w:val="34"/>
  </w:num>
  <w:num w:numId="33">
    <w:abstractNumId w:val="28"/>
  </w:num>
  <w:num w:numId="34">
    <w:abstractNumId w:val="13"/>
  </w:num>
  <w:num w:numId="35">
    <w:abstractNumId w:val="12"/>
  </w:num>
  <w:num w:numId="36">
    <w:abstractNumId w:val="42"/>
  </w:num>
  <w:num w:numId="37">
    <w:abstractNumId w:val="35"/>
  </w:num>
  <w:num w:numId="38">
    <w:abstractNumId w:val="2"/>
  </w:num>
  <w:num w:numId="39">
    <w:abstractNumId w:val="43"/>
  </w:num>
  <w:num w:numId="40">
    <w:abstractNumId w:val="1"/>
  </w:num>
  <w:num w:numId="41">
    <w:abstractNumId w:val="9"/>
  </w:num>
  <w:num w:numId="42">
    <w:abstractNumId w:val="15"/>
  </w:num>
  <w:num w:numId="43">
    <w:abstractNumId w:val="17"/>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C8"/>
    <w:rsid w:val="000D58E9"/>
    <w:rsid w:val="00314E26"/>
    <w:rsid w:val="004E0FC8"/>
    <w:rsid w:val="006D0AB1"/>
    <w:rsid w:val="00703975"/>
    <w:rsid w:val="007C268E"/>
    <w:rsid w:val="00883C13"/>
    <w:rsid w:val="00B4741D"/>
    <w:rsid w:val="00B53DE6"/>
    <w:rsid w:val="00E955AD"/>
    <w:rsid w:val="00F8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6956"/>
  <w15:chartTrackingRefBased/>
  <w15:docId w15:val="{50A8CCD5-98C4-45B0-9C5C-EA6061A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C8"/>
  </w:style>
  <w:style w:type="paragraph" w:styleId="Heading1">
    <w:name w:val="heading 1"/>
    <w:basedOn w:val="Normal"/>
    <w:next w:val="Normal"/>
    <w:link w:val="Heading1Char"/>
    <w:uiPriority w:val="9"/>
    <w:qFormat/>
    <w:rsid w:val="004E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0F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0F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F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0F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0FC8"/>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E0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F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0FC8"/>
    <w:rPr>
      <w:color w:val="0563C1" w:themeColor="hyperlink"/>
      <w:u w:val="single"/>
    </w:rPr>
  </w:style>
  <w:style w:type="character" w:styleId="UnresolvedMention">
    <w:name w:val="Unresolved Mention"/>
    <w:basedOn w:val="DefaultParagraphFont"/>
    <w:uiPriority w:val="99"/>
    <w:semiHidden/>
    <w:unhideWhenUsed/>
    <w:rsid w:val="004E0FC8"/>
    <w:rPr>
      <w:color w:val="605E5C"/>
      <w:shd w:val="clear" w:color="auto" w:fill="E1DFDD"/>
    </w:rPr>
  </w:style>
  <w:style w:type="paragraph" w:styleId="ListParagraph">
    <w:name w:val="List Paragraph"/>
    <w:basedOn w:val="Normal"/>
    <w:uiPriority w:val="34"/>
    <w:qFormat/>
    <w:rsid w:val="004E0FC8"/>
    <w:pPr>
      <w:ind w:left="720"/>
      <w:contextualSpacing/>
    </w:pPr>
  </w:style>
  <w:style w:type="character" w:styleId="PlaceholderText">
    <w:name w:val="Placeholder Text"/>
    <w:basedOn w:val="DefaultParagraphFont"/>
    <w:uiPriority w:val="99"/>
    <w:semiHidden/>
    <w:rsid w:val="004E0FC8"/>
    <w:rPr>
      <w:color w:val="808080"/>
    </w:rPr>
  </w:style>
  <w:style w:type="paragraph" w:styleId="Caption">
    <w:name w:val="caption"/>
    <w:basedOn w:val="Normal"/>
    <w:next w:val="Normal"/>
    <w:uiPriority w:val="35"/>
    <w:unhideWhenUsed/>
    <w:qFormat/>
    <w:rsid w:val="004E0FC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E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C8"/>
    <w:rPr>
      <w:rFonts w:ascii="Segoe UI" w:hAnsi="Segoe UI" w:cs="Segoe UI"/>
      <w:sz w:val="18"/>
      <w:szCs w:val="18"/>
    </w:rPr>
  </w:style>
  <w:style w:type="character" w:styleId="CommentReference">
    <w:name w:val="annotation reference"/>
    <w:basedOn w:val="DefaultParagraphFont"/>
    <w:uiPriority w:val="99"/>
    <w:semiHidden/>
    <w:unhideWhenUsed/>
    <w:rsid w:val="004E0FC8"/>
    <w:rPr>
      <w:sz w:val="16"/>
      <w:szCs w:val="16"/>
    </w:rPr>
  </w:style>
  <w:style w:type="paragraph" w:styleId="CommentText">
    <w:name w:val="annotation text"/>
    <w:basedOn w:val="Normal"/>
    <w:link w:val="CommentTextChar"/>
    <w:uiPriority w:val="99"/>
    <w:semiHidden/>
    <w:unhideWhenUsed/>
    <w:rsid w:val="004E0FC8"/>
    <w:pPr>
      <w:spacing w:line="240" w:lineRule="auto"/>
    </w:pPr>
    <w:rPr>
      <w:sz w:val="20"/>
      <w:szCs w:val="20"/>
    </w:rPr>
  </w:style>
  <w:style w:type="character" w:customStyle="1" w:styleId="CommentTextChar">
    <w:name w:val="Comment Text Char"/>
    <w:basedOn w:val="DefaultParagraphFont"/>
    <w:link w:val="CommentText"/>
    <w:uiPriority w:val="99"/>
    <w:semiHidden/>
    <w:rsid w:val="004E0FC8"/>
    <w:rPr>
      <w:sz w:val="20"/>
      <w:szCs w:val="20"/>
    </w:rPr>
  </w:style>
  <w:style w:type="paragraph" w:styleId="CommentSubject">
    <w:name w:val="annotation subject"/>
    <w:basedOn w:val="CommentText"/>
    <w:next w:val="CommentText"/>
    <w:link w:val="CommentSubjectChar"/>
    <w:uiPriority w:val="99"/>
    <w:semiHidden/>
    <w:unhideWhenUsed/>
    <w:rsid w:val="004E0FC8"/>
    <w:rPr>
      <w:b/>
      <w:bCs/>
    </w:rPr>
  </w:style>
  <w:style w:type="character" w:customStyle="1" w:styleId="CommentSubjectChar">
    <w:name w:val="Comment Subject Char"/>
    <w:basedOn w:val="CommentTextChar"/>
    <w:link w:val="CommentSubject"/>
    <w:uiPriority w:val="99"/>
    <w:semiHidden/>
    <w:rsid w:val="004E0FC8"/>
    <w:rPr>
      <w:b/>
      <w:bCs/>
      <w:sz w:val="20"/>
      <w:szCs w:val="20"/>
    </w:rPr>
  </w:style>
  <w:style w:type="character" w:styleId="FollowedHyperlink">
    <w:name w:val="FollowedHyperlink"/>
    <w:basedOn w:val="DefaultParagraphFont"/>
    <w:uiPriority w:val="99"/>
    <w:semiHidden/>
    <w:unhideWhenUsed/>
    <w:rsid w:val="004E0FC8"/>
    <w:rPr>
      <w:color w:val="954F72" w:themeColor="followedHyperlink"/>
      <w:u w:val="single"/>
    </w:rPr>
  </w:style>
  <w:style w:type="paragraph" w:styleId="HTMLPreformatted">
    <w:name w:val="HTML Preformatted"/>
    <w:basedOn w:val="Normal"/>
    <w:link w:val="HTMLPreformattedChar"/>
    <w:uiPriority w:val="99"/>
    <w:semiHidden/>
    <w:unhideWhenUsed/>
    <w:rsid w:val="004E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FC8"/>
    <w:rPr>
      <w:rFonts w:ascii="Courier New" w:eastAsia="Times New Roman" w:hAnsi="Courier New" w:cs="Courier New"/>
      <w:sz w:val="20"/>
      <w:szCs w:val="20"/>
    </w:rPr>
  </w:style>
  <w:style w:type="character" w:customStyle="1" w:styleId="sc51">
    <w:name w:val="sc51"/>
    <w:basedOn w:val="DefaultParagraphFont"/>
    <w:rsid w:val="004E0FC8"/>
    <w:rPr>
      <w:rFonts w:ascii="Courier New" w:hAnsi="Courier New" w:cs="Courier New" w:hint="default"/>
      <w:b/>
      <w:bCs/>
      <w:color w:val="0000FF"/>
      <w:sz w:val="20"/>
      <w:szCs w:val="20"/>
    </w:rPr>
  </w:style>
  <w:style w:type="character" w:customStyle="1" w:styleId="sc0">
    <w:name w:val="sc0"/>
    <w:basedOn w:val="DefaultParagraphFont"/>
    <w:rsid w:val="004E0FC8"/>
    <w:rPr>
      <w:rFonts w:ascii="Courier New" w:hAnsi="Courier New" w:cs="Courier New" w:hint="default"/>
      <w:color w:val="000000"/>
      <w:sz w:val="20"/>
      <w:szCs w:val="20"/>
    </w:rPr>
  </w:style>
  <w:style w:type="character" w:customStyle="1" w:styleId="sc11">
    <w:name w:val="sc11"/>
    <w:basedOn w:val="DefaultParagraphFont"/>
    <w:rsid w:val="004E0FC8"/>
    <w:rPr>
      <w:rFonts w:ascii="Courier New" w:hAnsi="Courier New" w:cs="Courier New" w:hint="default"/>
      <w:color w:val="000000"/>
      <w:sz w:val="20"/>
      <w:szCs w:val="20"/>
    </w:rPr>
  </w:style>
  <w:style w:type="character" w:customStyle="1" w:styleId="sc12">
    <w:name w:val="sc12"/>
    <w:basedOn w:val="DefaultParagraphFont"/>
    <w:rsid w:val="004E0FC8"/>
    <w:rPr>
      <w:rFonts w:ascii="Courier New" w:hAnsi="Courier New" w:cs="Courier New" w:hint="default"/>
      <w:color w:val="008000"/>
      <w:sz w:val="20"/>
      <w:szCs w:val="20"/>
    </w:rPr>
  </w:style>
  <w:style w:type="character" w:customStyle="1" w:styleId="sc101">
    <w:name w:val="sc101"/>
    <w:basedOn w:val="DefaultParagraphFont"/>
    <w:rsid w:val="004E0FC8"/>
    <w:rPr>
      <w:rFonts w:ascii="Courier New" w:hAnsi="Courier New" w:cs="Courier New" w:hint="default"/>
      <w:b/>
      <w:bCs/>
      <w:color w:val="000080"/>
      <w:sz w:val="20"/>
      <w:szCs w:val="20"/>
    </w:rPr>
  </w:style>
  <w:style w:type="character" w:customStyle="1" w:styleId="sc41">
    <w:name w:val="sc41"/>
    <w:basedOn w:val="DefaultParagraphFont"/>
    <w:rsid w:val="004E0FC8"/>
    <w:rPr>
      <w:rFonts w:ascii="Courier New" w:hAnsi="Courier New" w:cs="Courier New" w:hint="default"/>
      <w:color w:val="808080"/>
      <w:sz w:val="20"/>
      <w:szCs w:val="20"/>
    </w:rPr>
  </w:style>
  <w:style w:type="character" w:customStyle="1" w:styleId="sc21">
    <w:name w:val="sc21"/>
    <w:basedOn w:val="DefaultParagraphFont"/>
    <w:rsid w:val="004E0FC8"/>
    <w:rPr>
      <w:rFonts w:ascii="Courier New" w:hAnsi="Courier New" w:cs="Courier New" w:hint="default"/>
      <w:color w:val="FF0000"/>
      <w:sz w:val="20"/>
      <w:szCs w:val="20"/>
    </w:rPr>
  </w:style>
  <w:style w:type="character" w:styleId="LineNumber">
    <w:name w:val="line number"/>
    <w:basedOn w:val="DefaultParagraphFont"/>
    <w:uiPriority w:val="99"/>
    <w:semiHidden/>
    <w:unhideWhenUsed/>
    <w:rsid w:val="004E0FC8"/>
  </w:style>
  <w:style w:type="table" w:styleId="TableGrid">
    <w:name w:val="Table Grid"/>
    <w:basedOn w:val="TableNormal"/>
    <w:uiPriority w:val="39"/>
    <w:rsid w:val="004E0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0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FC8"/>
    <w:rPr>
      <w:sz w:val="20"/>
      <w:szCs w:val="20"/>
    </w:rPr>
  </w:style>
  <w:style w:type="character" w:styleId="FootnoteReference">
    <w:name w:val="footnote reference"/>
    <w:basedOn w:val="DefaultParagraphFont"/>
    <w:uiPriority w:val="99"/>
    <w:semiHidden/>
    <w:unhideWhenUsed/>
    <w:rsid w:val="004E0FC8"/>
    <w:rPr>
      <w:vertAlign w:val="superscript"/>
    </w:rPr>
  </w:style>
  <w:style w:type="paragraph" w:styleId="Header">
    <w:name w:val="header"/>
    <w:basedOn w:val="Normal"/>
    <w:link w:val="HeaderChar"/>
    <w:uiPriority w:val="99"/>
    <w:unhideWhenUsed/>
    <w:rsid w:val="004E0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C8"/>
  </w:style>
  <w:style w:type="paragraph" w:styleId="Footer">
    <w:name w:val="footer"/>
    <w:basedOn w:val="Normal"/>
    <w:link w:val="FooterChar"/>
    <w:uiPriority w:val="99"/>
    <w:unhideWhenUsed/>
    <w:rsid w:val="004E0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mip-master.github.io/learning_mip/"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github.com/mip-master/learning_mip/tree/master/paper_tree"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10</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 Santana</cp:lastModifiedBy>
  <cp:revision>3</cp:revision>
  <dcterms:created xsi:type="dcterms:W3CDTF">2020-07-26T05:07:00Z</dcterms:created>
  <dcterms:modified xsi:type="dcterms:W3CDTF">2021-04-03T16:50:00Z</dcterms:modified>
</cp:coreProperties>
</file>