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514F" w14:textId="6337C95E" w:rsidR="009303D9" w:rsidRPr="008B6524" w:rsidRDefault="00CD676E" w:rsidP="008B6524">
      <w:pPr>
        <w:pStyle w:val="papertitle"/>
        <w:spacing w:before="100" w:beforeAutospacing="1" w:after="100" w:afterAutospacing="1"/>
        <w:rPr>
          <w:kern w:val="48"/>
        </w:rPr>
      </w:pPr>
      <w:r>
        <w:t>Sentiment analysis tool comparison using Vader and SentiStrength</w:t>
      </w:r>
    </w:p>
    <w:p w14:paraId="57E945D8" w14:textId="77777777" w:rsidR="00D7522C" w:rsidRDefault="00D7522C" w:rsidP="003B4E04">
      <w:pPr>
        <w:pStyle w:val="Author"/>
        <w:spacing w:before="100" w:beforeAutospacing="1" w:after="100" w:afterAutospacing="1" w:line="120" w:lineRule="auto"/>
        <w:rPr>
          <w:sz w:val="16"/>
          <w:szCs w:val="16"/>
        </w:rPr>
      </w:pPr>
    </w:p>
    <w:p w14:paraId="2B2963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DE7BF96" w14:textId="4894220C" w:rsidR="00BD670B" w:rsidRDefault="00CD676E" w:rsidP="00BD670B">
      <w:pPr>
        <w:pStyle w:val="Author"/>
        <w:spacing w:before="100" w:beforeAutospacing="1"/>
        <w:rPr>
          <w:sz w:val="18"/>
          <w:szCs w:val="18"/>
        </w:rPr>
      </w:pPr>
      <w:r>
        <w:rPr>
          <w:sz w:val="18"/>
          <w:szCs w:val="18"/>
        </w:rPr>
        <w:t>Miika Pernu</w:t>
      </w:r>
      <w:r w:rsidR="001A3B3D" w:rsidRPr="00F847A6">
        <w:rPr>
          <w:sz w:val="18"/>
          <w:szCs w:val="18"/>
        </w:rPr>
        <w:t xml:space="preserve"> </w:t>
      </w:r>
      <w:r w:rsidR="001A3B3D" w:rsidRPr="00F847A6">
        <w:rPr>
          <w:sz w:val="18"/>
          <w:szCs w:val="18"/>
        </w:rPr>
        <w:br/>
      </w:r>
      <w:r>
        <w:rPr>
          <w:sz w:val="18"/>
          <w:szCs w:val="18"/>
        </w:rPr>
        <w:t>University of Oulu</w:t>
      </w:r>
      <w:r w:rsidR="00D72D06" w:rsidRPr="00F847A6">
        <w:rPr>
          <w:sz w:val="18"/>
          <w:szCs w:val="18"/>
        </w:rPr>
        <w:br/>
      </w:r>
      <w:r>
        <w:rPr>
          <w:sz w:val="18"/>
          <w:szCs w:val="18"/>
        </w:rPr>
        <w:t>miika.pernu@student.oulu.fi</w:t>
      </w:r>
    </w:p>
    <w:p w14:paraId="6EADDC32" w14:textId="056F81F1" w:rsidR="001A3B3D" w:rsidRPr="00F847A6" w:rsidRDefault="00CD676E"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Mikko Roimaa</w:t>
      </w:r>
      <w:r w:rsidR="001A3B3D" w:rsidRPr="00F847A6">
        <w:rPr>
          <w:sz w:val="18"/>
          <w:szCs w:val="18"/>
        </w:rPr>
        <w:br/>
      </w:r>
      <w:r>
        <w:rPr>
          <w:sz w:val="18"/>
          <w:szCs w:val="18"/>
        </w:rPr>
        <w:t>University of Oulu</w:t>
      </w:r>
      <w:r w:rsidR="001A3B3D" w:rsidRPr="00F847A6">
        <w:rPr>
          <w:sz w:val="18"/>
          <w:szCs w:val="18"/>
        </w:rPr>
        <w:br/>
      </w:r>
      <w:r>
        <w:rPr>
          <w:sz w:val="18"/>
          <w:szCs w:val="18"/>
        </w:rPr>
        <w:t>mikko.roimaa@student.oulu.fi</w:t>
      </w:r>
    </w:p>
    <w:p w14:paraId="1D8CC7A8" w14:textId="4FF622AD" w:rsidR="00CD676E" w:rsidRPr="00F847A6" w:rsidRDefault="00CD676E" w:rsidP="00CD676E">
      <w:pPr>
        <w:pStyle w:val="Author"/>
        <w:spacing w:before="100" w:beforeAutospacing="1"/>
        <w:rPr>
          <w:sz w:val="18"/>
          <w:szCs w:val="18"/>
        </w:rPr>
      </w:pPr>
      <w:r>
        <w:rPr>
          <w:sz w:val="18"/>
          <w:szCs w:val="18"/>
        </w:rPr>
        <w:t xml:space="preserve"> </w:t>
      </w:r>
      <w:r w:rsidR="00BD670B">
        <w:rPr>
          <w:sz w:val="18"/>
          <w:szCs w:val="18"/>
        </w:rPr>
        <w:br w:type="column"/>
      </w:r>
      <w:r>
        <w:rPr>
          <w:sz w:val="18"/>
          <w:szCs w:val="18"/>
        </w:rPr>
        <w:t>Pilvi Tunturi</w:t>
      </w:r>
      <w:r w:rsidR="001A3B3D" w:rsidRPr="00F847A6">
        <w:rPr>
          <w:sz w:val="18"/>
          <w:szCs w:val="18"/>
        </w:rPr>
        <w:br/>
      </w:r>
      <w:r>
        <w:rPr>
          <w:sz w:val="18"/>
          <w:szCs w:val="18"/>
        </w:rPr>
        <w:t>University of Oulu</w:t>
      </w:r>
      <w:r w:rsidRPr="00F847A6">
        <w:rPr>
          <w:sz w:val="18"/>
          <w:szCs w:val="18"/>
        </w:rPr>
        <w:br/>
      </w:r>
      <w:r>
        <w:rPr>
          <w:sz w:val="18"/>
          <w:szCs w:val="18"/>
        </w:rPr>
        <w:t>pilvi.roimaa@student.oulu.fi</w:t>
      </w:r>
    </w:p>
    <w:p w14:paraId="1EE54A00" w14:textId="3CD443EF" w:rsidR="001A3B3D" w:rsidRPr="00F847A6" w:rsidRDefault="001A3B3D" w:rsidP="00447BB9">
      <w:pPr>
        <w:pStyle w:val="Author"/>
        <w:spacing w:before="100" w:beforeAutospacing="1"/>
        <w:rPr>
          <w:sz w:val="18"/>
          <w:szCs w:val="18"/>
        </w:rPr>
      </w:pPr>
    </w:p>
    <w:p w14:paraId="5D54A1C3" w14:textId="6EE0A4E4" w:rsidR="00447BB9" w:rsidRDefault="00447BB9" w:rsidP="00447BB9">
      <w:pPr>
        <w:pStyle w:val="Author"/>
        <w:spacing w:before="100" w:beforeAutospacing="1"/>
      </w:pPr>
      <w:r w:rsidRPr="00F847A6">
        <w:rPr>
          <w:sz w:val="18"/>
          <w:szCs w:val="18"/>
        </w:rPr>
        <w:br/>
      </w:r>
    </w:p>
    <w:p w14:paraId="12CEA5C9" w14:textId="77777777" w:rsidR="009F1D79" w:rsidRDefault="009F1D79" w:rsidP="00CD676E">
      <w:pPr>
        <w:jc w:val="both"/>
        <w:sectPr w:rsidR="009F1D79" w:rsidSect="003B4E04">
          <w:type w:val="continuous"/>
          <w:pgSz w:w="11906" w:h="16838" w:code="9"/>
          <w:pgMar w:top="450" w:right="893" w:bottom="1440" w:left="893" w:header="720" w:footer="720" w:gutter="0"/>
          <w:cols w:num="3" w:space="720"/>
          <w:docGrid w:linePitch="360"/>
        </w:sectPr>
      </w:pPr>
    </w:p>
    <w:p w14:paraId="1CBAD1B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C04947" w14:textId="2E99CB2B" w:rsidR="00815094" w:rsidRDefault="009303D9" w:rsidP="00815094">
      <w:pPr>
        <w:pStyle w:val="Abstract"/>
      </w:pPr>
      <w:r>
        <w:rPr>
          <w:i/>
          <w:iCs/>
        </w:rPr>
        <w:t>Abstract</w:t>
      </w:r>
      <w:r>
        <w:t>—</w:t>
      </w:r>
      <w:r w:rsidR="00815094">
        <w:t>This project aims to investigate the sentiment polarity (positive, negative, neutral) and intensity of hotel reviews and compare it to human coded ratings. Correlation between the human ratings and sentiment intensity by the tool can be regarded as evidence that the analysis is correct. The interesting part is not that much sentiment itself, but rather argumentation to the polarity, ambiguity of reviews and what entails to that and e.g. the impact of named entities. This project will detect Pearson’s correlation coefficient values by comparing SentiStrength and NLTK Vader sentiment analysis tools and aim to find contrast evidence from individual raters. This project will also analyze what kind of categories relate to each review and how do they correlate to positive or negative sentiments. It will also investigate what kind of named entities each review has and how do their presence correlate to the positive or negative sentiments. During this study, several hypotheses will be tested:  Presence of positive/negative sentiment associated Empath category in the review entails a positive/negative sentiment, presence of a given type of named entity entails positive sentiment/negative sentiment, negative sentiment entails more argumentation, badly written reviews are likely to be included in ambiguous class, ambiguous reviews are shorter,  ambiguous reviews have bad readability. All of the steps</w:t>
      </w:r>
      <w:r w:rsidR="00A17701">
        <w:t xml:space="preserve"> and the comparison of how well these tools can correlate the sentiments of user’s reviews is done by programming an application that can be ran step by step by using simple GUI.</w:t>
      </w:r>
    </w:p>
    <w:p w14:paraId="75D065D0" w14:textId="5466F23A" w:rsidR="009303D9" w:rsidRPr="004D72B5" w:rsidRDefault="004D72B5" w:rsidP="00972203">
      <w:pPr>
        <w:pStyle w:val="Keywords"/>
      </w:pPr>
      <w:r w:rsidRPr="004D72B5">
        <w:t>Keywords—</w:t>
      </w:r>
      <w:r w:rsidR="00C73C2F">
        <w:t>SentiStrength, Vader, sentiment analysis, opinion mining</w:t>
      </w:r>
      <w:r w:rsidR="009303D9" w:rsidRPr="004D72B5">
        <w:t xml:space="preserve"> </w:t>
      </w:r>
    </w:p>
    <w:p w14:paraId="56DECB9B" w14:textId="64BAA30F" w:rsidR="009303D9" w:rsidRPr="00D632BE" w:rsidRDefault="009303D9" w:rsidP="006B6B66">
      <w:pPr>
        <w:pStyle w:val="Heading1"/>
      </w:pPr>
      <w:r w:rsidRPr="00D632BE">
        <w:t>Introduction</w:t>
      </w:r>
    </w:p>
    <w:p w14:paraId="607CF287" w14:textId="7A9EABD5" w:rsidR="00100964" w:rsidRPr="00BE6FC6" w:rsidRDefault="00100964" w:rsidP="00BE6FC6">
      <w:pPr>
        <w:jc w:val="both"/>
        <w:rPr>
          <w:spacing w:val="-1"/>
          <w:lang w:val="x-none" w:eastAsia="x-none"/>
        </w:rPr>
      </w:pPr>
      <w:r>
        <w:t xml:space="preserve">With web, social media and </w:t>
      </w:r>
      <w:r w:rsidRPr="00BE6FC6">
        <w:rPr>
          <w:spacing w:val="-1"/>
          <w:lang w:val="x-none" w:eastAsia="x-none"/>
        </w:rPr>
        <w:t xml:space="preserve">digitalization the growth in user generated content has opened a huge opportunity for businesses to find new ways to generate value from data. Since the early 2000s, opinion mining or sentiment analysis has become one of the most researched area in natural language processing. [1, 2] As sentiment be an attitude or a thought as a response to a feeling [1], it is interesting in context like customer satisfaction and NPS surveys. However, the more interesting are the facts related to the sentiments [10]. The nature of sentiment analysis is interdisciplinary. It can be approached from computer science point of view, social science and for example management science point of views [2]. </w:t>
      </w:r>
    </w:p>
    <w:p w14:paraId="34710002" w14:textId="181B9C5D" w:rsidR="00100964" w:rsidRDefault="00100964" w:rsidP="00BE6FC6">
      <w:pPr>
        <w:jc w:val="both"/>
      </w:pPr>
      <w:r w:rsidRPr="00BE6FC6">
        <w:rPr>
          <w:spacing w:val="-1"/>
          <w:lang w:val="x-none" w:eastAsia="x-none"/>
        </w:rPr>
        <w:t>This study investigates opinion mining or sentiment analysis mainly from the lexicon-based tooling perspective. Similar studies have been made with these and other lexicon-based tools with similar and different datasets. [6,7] However, neither of these studies investigate argumentation as such,</w:t>
      </w:r>
      <w:r>
        <w:t xml:space="preserve"> </w:t>
      </w:r>
      <w:r>
        <w:t xml:space="preserve">which is important for any business to draw conclusions related to their products, services and customer feedback. </w:t>
      </w:r>
    </w:p>
    <w:p w14:paraId="6E1A13D5" w14:textId="4B747085" w:rsidR="00100964" w:rsidRDefault="00100964" w:rsidP="00BE6FC6">
      <w:pPr>
        <w:jc w:val="both"/>
      </w:pPr>
      <w:r>
        <w:t>For businesses nowadays it is not difficult to start analyzing sentiments of their customers in their social media channels, customer support and service channels or customer reviews and feedbacks. Especially for English. The challenges with tooling can be many though. When choosing the tool, it is important to understand the purpose. [3, 4] Using sentiment analysis for social media posts requires different tool than running a tool used for news analysis [4]</w:t>
      </w:r>
      <w:r w:rsidR="0070144B">
        <w:t>.</w:t>
      </w:r>
      <w:r>
        <w:t xml:space="preserve"> </w:t>
      </w:r>
    </w:p>
    <w:p w14:paraId="7977BAAD" w14:textId="041F5B2A" w:rsidR="00100964" w:rsidRDefault="00100964" w:rsidP="00BE6FC6">
      <w:pPr>
        <w:jc w:val="both"/>
      </w:pPr>
      <w:r>
        <w:t xml:space="preserve">One must also understand other parts, such as developer community, programming language, portability and other aspects typically evaluated when buying similar tools. </w:t>
      </w:r>
      <w:r w:rsidR="0070144B">
        <w:t>It is also important to understand and</w:t>
      </w:r>
      <w:r>
        <w:t xml:space="preserve"> consider the usage patterns of the tooling. Is it going to be used off the shelf with standard configuration, or is it going to be trained with data.[3]</w:t>
      </w:r>
      <w:r w:rsidR="0070144B">
        <w:t xml:space="preserve"> </w:t>
      </w:r>
      <w:r>
        <w:t xml:space="preserve">There are similar studies, that have compared Vader and </w:t>
      </w:r>
      <w:proofErr w:type="spellStart"/>
      <w:r>
        <w:t>SentiStrenght</w:t>
      </w:r>
      <w:proofErr w:type="spellEnd"/>
      <w:r>
        <w:t xml:space="preserve"> approach [6,7]. Study by Al-</w:t>
      </w:r>
      <w:proofErr w:type="spellStart"/>
      <w:r>
        <w:t>Shabi</w:t>
      </w:r>
      <w:proofErr w:type="spellEnd"/>
      <w:r>
        <w:t xml:space="preserve"> [7]</w:t>
      </w:r>
      <w:r w:rsidRPr="0079614E">
        <w:t xml:space="preserve"> </w:t>
      </w:r>
      <w:r>
        <w:t>analy</w:t>
      </w:r>
      <w:r w:rsidR="0070144B">
        <w:t>z</w:t>
      </w:r>
      <w:r>
        <w:t>ed 5 most important lexicon</w:t>
      </w:r>
      <w:r w:rsidR="0070144B">
        <w:t>-</w:t>
      </w:r>
      <w:r>
        <w:t xml:space="preserve">based sentiment analysis tools, including Vader and SentiStrength. The study revealed that classification with Vader was more accurate among negative and positive sentiments. The study was conducted with Twitter data. </w:t>
      </w:r>
      <w:r w:rsidR="0070144B">
        <w:t>T</w:t>
      </w:r>
      <w:r>
        <w:t>his study</w:t>
      </w:r>
      <w:r w:rsidR="0070144B">
        <w:t xml:space="preserve"> will be conducted</w:t>
      </w:r>
      <w:r>
        <w:t xml:space="preserve"> using two tools, Vader and </w:t>
      </w:r>
      <w:proofErr w:type="spellStart"/>
      <w:r>
        <w:t>SentiStrenght</w:t>
      </w:r>
      <w:proofErr w:type="spellEnd"/>
      <w:r>
        <w:t xml:space="preserve"> with data from Kaggle containing ten thousand hotel reviews in English. The data will be used as is without largely preprocessing it. Study by </w:t>
      </w:r>
      <w:proofErr w:type="spellStart"/>
      <w:r>
        <w:t>Zibran</w:t>
      </w:r>
      <w:proofErr w:type="spellEnd"/>
      <w:r>
        <w:t xml:space="preserve"> [6] analyzed 4 lexicon</w:t>
      </w:r>
      <w:r w:rsidR="000A4309">
        <w:t>-</w:t>
      </w:r>
      <w:r>
        <w:t xml:space="preserve">based tools, including </w:t>
      </w:r>
      <w:proofErr w:type="spellStart"/>
      <w:r>
        <w:t>SentiStrenght</w:t>
      </w:r>
      <w:proofErr w:type="spellEnd"/>
      <w:r>
        <w:t xml:space="preserve"> and Vader. The study used domain specific dictionaries to improve on the accuracy. The performance of the tools in dedicated or special domains such as Software Engineering was known to be less accurate. The study concluded that </w:t>
      </w:r>
      <w:r w:rsidR="000A4309">
        <w:t>lexicon-based tools outperformed t</w:t>
      </w:r>
      <w:r w:rsidR="00BE6FC6">
        <w:t xml:space="preserve">ools that incorporate complex techniques e.g. with subjectivity or contextuality. </w:t>
      </w:r>
      <w:r>
        <w:t>However, this study did not conclude a clear winner, but SentiStrength was seen performing better with negative sentiments.</w:t>
      </w:r>
    </w:p>
    <w:p w14:paraId="099F41D6" w14:textId="2CCFADFA" w:rsidR="00BE6FC6" w:rsidRDefault="00BE6FC6" w:rsidP="00BE6FC6">
      <w:pPr>
        <w:jc w:val="both"/>
      </w:pPr>
      <w:r>
        <w:t xml:space="preserve">An empirical analysis by Singha et al [5] showed that there is a high correlation between customer ratings and sentiments. These types of findings set a stage for our study too. The study by </w:t>
      </w:r>
      <w:proofErr w:type="spellStart"/>
      <w:r>
        <w:t>Thelwall</w:t>
      </w:r>
      <w:proofErr w:type="spellEnd"/>
      <w:r>
        <w:t xml:space="preserve"> et al also shows that </w:t>
      </w:r>
      <w:proofErr w:type="spellStart"/>
      <w:r>
        <w:t>SentiStrenght</w:t>
      </w:r>
      <w:proofErr w:type="spellEnd"/>
      <w:r>
        <w:t xml:space="preserve"> is performant enough with different types of social web texts [9]. But the</w:t>
      </w:r>
      <w:r w:rsidRPr="00055DC9">
        <w:t xml:space="preserve"> </w:t>
      </w:r>
      <w:r>
        <w:t xml:space="preserve">argumentation analysis is needed as a step forward from sentiment analysis to determine the impact of a certain review [10]. </w:t>
      </w:r>
    </w:p>
    <w:p w14:paraId="36521CFF" w14:textId="119371A2" w:rsidR="00683E85" w:rsidRPr="00794224" w:rsidRDefault="00683E85" w:rsidP="00BE6FC6">
      <w:pPr>
        <w:jc w:val="both"/>
      </w:pPr>
      <w:r>
        <w:t xml:space="preserve">As it is clear, sentiment analysis can be ran by using different kind of tools. As a research problem, this is not unique or novel at all. This study aims to learn the pros and cons of the </w:t>
      </w:r>
      <w:r>
        <w:lastRenderedPageBreak/>
        <w:t xml:space="preserve">tools used by concentrating on two tools mainly, SentiStrength and Vader. Secondly, the aim of the study is to educate and use and expand the learned skills in practice. </w:t>
      </w:r>
    </w:p>
    <w:p w14:paraId="79119D8A" w14:textId="6F96907A" w:rsidR="009303D9" w:rsidRPr="006B6B66" w:rsidRDefault="002027A6" w:rsidP="006B6B66">
      <w:pPr>
        <w:pStyle w:val="Heading1"/>
      </w:pPr>
      <w:r>
        <w:t>Methodology</w:t>
      </w:r>
    </w:p>
    <w:p w14:paraId="0719C725" w14:textId="5F5B5601" w:rsidR="00C95288" w:rsidRDefault="00FC0EDC" w:rsidP="00C95288">
      <w:pPr>
        <w:pStyle w:val="FirstParagraph"/>
      </w:pPr>
      <w:r>
        <w:t>This project s</w:t>
      </w:r>
      <w:r w:rsidR="00C95288">
        <w:t xml:space="preserve">tudy concentrated on English hotel reviews data from Kaggle.com. The analysis flow can be illustrated with following diagram: </w:t>
      </w:r>
    </w:p>
    <w:p w14:paraId="4313FB01" w14:textId="70913E09" w:rsidR="00C95288" w:rsidRDefault="00C95288" w:rsidP="00C95288">
      <w:pPr>
        <w:pStyle w:val="FirstParagraph"/>
      </w:pPr>
    </w:p>
    <w:p w14:paraId="0F05D5F6" w14:textId="6DEDE70D" w:rsidR="00C95288" w:rsidRDefault="00C95288" w:rsidP="00C95288">
      <w:pPr>
        <w:pStyle w:val="FirstParagraph"/>
      </w:pPr>
      <w:r w:rsidRPr="00055DC9">
        <w:rPr>
          <w:noProof/>
        </w:rPr>
        <w:drawing>
          <wp:inline distT="0" distB="0" distL="0" distR="0" wp14:anchorId="5AC5CFC3" wp14:editId="634C59A1">
            <wp:extent cx="3089910" cy="2624152"/>
            <wp:effectExtent l="0" t="0" r="0" b="5080"/>
            <wp:docPr id="6" name="Picture 5" descr="Diagram&#10;&#10;Description automatically generated">
              <a:extLst xmlns:a="http://schemas.openxmlformats.org/drawingml/2006/main">
                <a:ext uri="{FF2B5EF4-FFF2-40B4-BE49-F238E27FC236}">
                  <a16:creationId xmlns:a16="http://schemas.microsoft.com/office/drawing/2014/main" id="{3C9DA945-F0AA-4AB4-B0DE-BC68B055F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3C9DA945-F0AA-4AB4-B0DE-BC68B055FAE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9910" cy="2624152"/>
                    </a:xfrm>
                    <a:prstGeom prst="rect">
                      <a:avLst/>
                    </a:prstGeom>
                  </pic:spPr>
                </pic:pic>
              </a:graphicData>
            </a:graphic>
          </wp:inline>
        </w:drawing>
      </w:r>
    </w:p>
    <w:p w14:paraId="2A1444A8" w14:textId="00608C5C" w:rsidR="00C95288" w:rsidRDefault="00C95288" w:rsidP="00DE4D1F">
      <w:pPr>
        <w:pStyle w:val="figurecaption"/>
      </w:pPr>
      <w:r>
        <w:t>Analysis flow</w:t>
      </w:r>
    </w:p>
    <w:p w14:paraId="12F54DF6" w14:textId="77777777" w:rsidR="00DE4D1F" w:rsidRDefault="00DE4D1F" w:rsidP="00DE4D1F">
      <w:pPr>
        <w:pStyle w:val="figurecaption"/>
        <w:numPr>
          <w:ilvl w:val="0"/>
          <w:numId w:val="0"/>
        </w:numPr>
      </w:pPr>
    </w:p>
    <w:p w14:paraId="67BC941C" w14:textId="55B19A08" w:rsidR="00DE4D1F" w:rsidRDefault="00FC0EDC" w:rsidP="00DE4D1F">
      <w:pPr>
        <w:pStyle w:val="FirstParagraph"/>
      </w:pPr>
      <w:r>
        <w:t>The project</w:t>
      </w:r>
      <w:r w:rsidR="00DE4D1F">
        <w:t xml:space="preserve"> started by downloading the data and manually inspecting it. </w:t>
      </w:r>
      <w:r>
        <w:t>It</w:t>
      </w:r>
      <w:r w:rsidR="00DE4D1F">
        <w:t xml:space="preserve"> became </w:t>
      </w:r>
      <w:r>
        <w:t>clear</w:t>
      </w:r>
      <w:r w:rsidR="00DE4D1F">
        <w:t xml:space="preserve"> that dataset contained hotel responses within the reviews, but </w:t>
      </w:r>
      <w:r>
        <w:t>a</w:t>
      </w:r>
      <w:r w:rsidR="00DE4D1F">
        <w:t xml:space="preserve"> way to clean and process those ten thousand reviews</w:t>
      </w:r>
      <w:r>
        <w:t xml:space="preserve"> could not be found</w:t>
      </w:r>
      <w:r w:rsidR="00DE4D1F">
        <w:t>. Hotel reviews in nature are such that they can be longer or shorter</w:t>
      </w:r>
      <w:r>
        <w:t xml:space="preserve"> and there was not a common pattern to be found for the cleaning process</w:t>
      </w:r>
      <w:r w:rsidR="00DE4D1F">
        <w:t xml:space="preserve">. </w:t>
      </w:r>
      <w:r>
        <w:t>It was</w:t>
      </w:r>
      <w:r w:rsidR="00DE4D1F">
        <w:t xml:space="preserve"> acknowledged that the impact of those responses within data to be analyzed makes the analysis less trustworthy and too positive, but </w:t>
      </w:r>
      <w:r>
        <w:t>it was</w:t>
      </w:r>
      <w:r w:rsidR="00DE4D1F">
        <w:t xml:space="preserve"> agreed that within that amount of source data, the impact is not significant</w:t>
      </w:r>
      <w:r>
        <w:t xml:space="preserve">. </w:t>
      </w:r>
      <w:r w:rsidR="00DE4D1F">
        <w:t>The study commences that the data collection process has been erroneous</w:t>
      </w:r>
      <w:r>
        <w:t>,</w:t>
      </w:r>
      <w:r w:rsidR="00DE4D1F">
        <w:t xml:space="preserve"> but there is enough data to determine results. </w:t>
      </w:r>
      <w:r>
        <w:t>Three</w:t>
      </w:r>
      <w:r w:rsidR="00DE4D1F">
        <w:t xml:space="preserve"> different datasets </w:t>
      </w:r>
      <w:r>
        <w:t xml:space="preserve">were investigated </w:t>
      </w:r>
      <w:r w:rsidR="00DE4D1F">
        <w:t>and the one with more garbage reviews</w:t>
      </w:r>
      <w:r>
        <w:t xml:space="preserve"> was chosen</w:t>
      </w:r>
      <w:r w:rsidR="00DE4D1F">
        <w:t xml:space="preserve">. With cleaner ones, results seemed too clean, so </w:t>
      </w:r>
      <w:r>
        <w:t>it was</w:t>
      </w:r>
      <w:r w:rsidR="00DE4D1F">
        <w:t xml:space="preserve"> decided to choose the one with more variance in the data. It is easier to analyze readability and whether a review is considered badly written. Finally, the data was cleaned up by removing unnecessary columns to speed up the process. </w:t>
      </w:r>
      <w:proofErr w:type="spellStart"/>
      <w:r w:rsidR="00DE4D1F">
        <w:t>Reviews.text</w:t>
      </w:r>
      <w:proofErr w:type="spellEnd"/>
      <w:r w:rsidR="00DE4D1F">
        <w:t xml:space="preserve"> and </w:t>
      </w:r>
      <w:proofErr w:type="spellStart"/>
      <w:r w:rsidR="00DE4D1F">
        <w:t>reviews.ratings</w:t>
      </w:r>
      <w:proofErr w:type="spellEnd"/>
      <w:r w:rsidR="00DE4D1F">
        <w:t xml:space="preserve"> were taken as is and also review.id was constructed. With this step, encoding was ensured to be utf-8 throughout the project.</w:t>
      </w:r>
    </w:p>
    <w:p w14:paraId="196F0F88" w14:textId="54B39A17" w:rsidR="00FC0EDC" w:rsidRDefault="00FC0EDC" w:rsidP="00DE4D1F">
      <w:pPr>
        <w:pStyle w:val="FirstParagraph"/>
      </w:pPr>
    </w:p>
    <w:p w14:paraId="092B3B5A" w14:textId="3ABB9842" w:rsidR="00FC0EDC" w:rsidRDefault="00FC0EDC" w:rsidP="00DE4D1F">
      <w:pPr>
        <w:pStyle w:val="FirstParagraph"/>
      </w:pPr>
      <w:r>
        <w:rPr>
          <w:noProof/>
        </w:rPr>
        <w:drawing>
          <wp:inline distT="0" distB="0" distL="0" distR="0" wp14:anchorId="788D9449" wp14:editId="4B90A44A">
            <wp:extent cx="3089910" cy="1418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18733"/>
                    </a:xfrm>
                    <a:prstGeom prst="rect">
                      <a:avLst/>
                    </a:prstGeom>
                    <a:noFill/>
                    <a:ln>
                      <a:noFill/>
                    </a:ln>
                  </pic:spPr>
                </pic:pic>
              </a:graphicData>
            </a:graphic>
          </wp:inline>
        </w:drawing>
      </w:r>
    </w:p>
    <w:p w14:paraId="654B3BC3" w14:textId="0F03B39C" w:rsidR="00FC0EDC" w:rsidRDefault="00FC0EDC" w:rsidP="00FC0EDC">
      <w:pPr>
        <w:pStyle w:val="figurecaption"/>
      </w:pPr>
      <w:r>
        <w:t>Data preparation</w:t>
      </w:r>
    </w:p>
    <w:p w14:paraId="49CCF6DD" w14:textId="6EFBDC7D" w:rsidR="00FC0EDC" w:rsidRDefault="00FC0EDC" w:rsidP="00DE4D1F">
      <w:pPr>
        <w:pStyle w:val="FirstParagraph"/>
      </w:pPr>
    </w:p>
    <w:p w14:paraId="4F46AC42" w14:textId="77777777" w:rsidR="00FC0EDC" w:rsidRDefault="00FC0EDC" w:rsidP="00DE4D1F">
      <w:pPr>
        <w:pStyle w:val="FirstParagraph"/>
      </w:pPr>
    </w:p>
    <w:p w14:paraId="65C74FAC" w14:textId="6BF9EEC7" w:rsidR="00FC0EDC" w:rsidRDefault="00FC0EDC" w:rsidP="00FC0EDC">
      <w:pPr>
        <w:jc w:val="both"/>
      </w:pPr>
      <w:r>
        <w:t xml:space="preserve">The next step in the process was to run data through SentiStrength. </w:t>
      </w:r>
    </w:p>
    <w:p w14:paraId="2A486C20" w14:textId="77777777" w:rsidR="00FC0EDC" w:rsidRDefault="00FC0EDC" w:rsidP="00FC0EDC">
      <w:pPr>
        <w:jc w:val="both"/>
      </w:pPr>
    </w:p>
    <w:p w14:paraId="3768DE05" w14:textId="6C772D9A" w:rsidR="00FC0EDC" w:rsidRDefault="00FC0EDC" w:rsidP="00FC0EDC">
      <w:pPr>
        <w:jc w:val="both"/>
      </w:pPr>
      <w:r>
        <w:t>The SentiStrength dictionary is constructed by combining LIWC and GI dictionaries similar to VADER, and also includes lists of emoticons, negations and intensifiers. SentiStrength is a sentiment analysis tool that performs with human level accuracy in English social media texts [8].  It is lexicon</w:t>
      </w:r>
      <w:r w:rsidR="00272389">
        <w:t>-</w:t>
      </w:r>
      <w:r>
        <w:t xml:space="preserve">based, designed to give a strength to a term. For </w:t>
      </w:r>
      <w:r w:rsidR="00272389">
        <w:t>example,</w:t>
      </w:r>
      <w:r>
        <w:t xml:space="preserve"> “love” has a stronger positivity than “like” [9].</w:t>
      </w:r>
    </w:p>
    <w:p w14:paraId="7FC46755" w14:textId="77777777" w:rsidR="00FC0EDC" w:rsidRDefault="00FC0EDC" w:rsidP="00FC0EDC">
      <w:pPr>
        <w:jc w:val="both"/>
      </w:pPr>
    </w:p>
    <w:p w14:paraId="2CBD3199" w14:textId="570B7653" w:rsidR="00FC0EDC" w:rsidRDefault="00FC0EDC" w:rsidP="00FC0EDC">
      <w:pPr>
        <w:jc w:val="both"/>
      </w:pPr>
      <w:r>
        <w:t xml:space="preserve">Data was fed into SentiStrength java client. That was seen more performant than the windows client.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was completed the input file for SentiStrength was read and combined with the main database, overall sentiment was calculated as additional step and temporary file was deleted as it was now obsolete. </w:t>
      </w:r>
    </w:p>
    <w:p w14:paraId="6DC73986" w14:textId="0EF6AEB0" w:rsidR="00C719CC" w:rsidRDefault="00C719CC" w:rsidP="00FC0EDC">
      <w:pPr>
        <w:jc w:val="both"/>
      </w:pPr>
    </w:p>
    <w:p w14:paraId="289843B8" w14:textId="4394B0A2" w:rsidR="00C719CC" w:rsidRDefault="00C719CC" w:rsidP="00FC0EDC">
      <w:pPr>
        <w:jc w:val="both"/>
      </w:pPr>
      <w:r>
        <w:rPr>
          <w:noProof/>
        </w:rPr>
        <w:drawing>
          <wp:inline distT="0" distB="0" distL="0" distR="0" wp14:anchorId="3EC80369" wp14:editId="12F60955">
            <wp:extent cx="3089910" cy="19551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955176"/>
                    </a:xfrm>
                    <a:prstGeom prst="rect">
                      <a:avLst/>
                    </a:prstGeom>
                    <a:noFill/>
                    <a:ln>
                      <a:noFill/>
                    </a:ln>
                  </pic:spPr>
                </pic:pic>
              </a:graphicData>
            </a:graphic>
          </wp:inline>
        </w:drawing>
      </w:r>
    </w:p>
    <w:p w14:paraId="107FA43D" w14:textId="49E4C7F5" w:rsidR="00C719CC" w:rsidRDefault="00C719CC" w:rsidP="00C719CC">
      <w:pPr>
        <w:pStyle w:val="figurecaption"/>
      </w:pPr>
      <w:r>
        <w:t>Running data through SentiStrength</w:t>
      </w:r>
    </w:p>
    <w:p w14:paraId="3A490F0B" w14:textId="77777777" w:rsidR="00C719CC" w:rsidRDefault="00C719CC" w:rsidP="00FC0EDC">
      <w:pPr>
        <w:jc w:val="both"/>
      </w:pPr>
    </w:p>
    <w:p w14:paraId="71248F06" w14:textId="77777777" w:rsidR="00FC0EDC" w:rsidRDefault="00FC0EDC" w:rsidP="00FC0EDC"/>
    <w:p w14:paraId="0CA69BC3" w14:textId="438B22DB" w:rsidR="00C719CC" w:rsidRDefault="00C719CC" w:rsidP="00C719CC">
      <w:pPr>
        <w:pStyle w:val="FirstParagraph"/>
      </w:pPr>
      <w:r>
        <w:t xml:space="preserve">We also ran the data through AWS Comprehend, which is a tool offered by Amazon to find insights and relationships from data using machine learning techniques. Setting up AWS comprehend to analyze the dataset was easy, but due to the cost it was decided not to be used in this analysis. While the cost seemed bearable, the unpredictability of the billing rules was a possible threat to the project. </w:t>
      </w:r>
    </w:p>
    <w:p w14:paraId="6EB22F53" w14:textId="77777777" w:rsidR="00C719CC" w:rsidRDefault="00C719CC" w:rsidP="00C719CC">
      <w:pPr>
        <w:pStyle w:val="FirstParagraph"/>
      </w:pPr>
    </w:p>
    <w:p w14:paraId="3FFCBE1E" w14:textId="3458324C" w:rsidR="00C719CC" w:rsidRDefault="00C719CC" w:rsidP="00C719CC">
      <w:pPr>
        <w:jc w:val="both"/>
      </w:pPr>
      <w:r>
        <w:lastRenderedPageBreak/>
        <w:t xml:space="preserve">To replace AWS Comprehend, we decided to use NLTK Vader. Vader by Gilbert et al [11] </w:t>
      </w:r>
      <w:r w:rsidRPr="00F77F86">
        <w:t>in their study present and evaluate Vader, Valence Aware Dictionary and </w:t>
      </w:r>
      <w:proofErr w:type="spellStart"/>
      <w:r w:rsidRPr="00F77F86">
        <w:t>sEntiment</w:t>
      </w:r>
      <w:proofErr w:type="spellEnd"/>
      <w:r w:rsidRPr="00F77F86">
        <w:t> Reasoner. Vader is a simple lexicon and rule-based model for sentiment analysis. It is specifically attuned to polarity and intensity of sentiment expressed in social media texts. It works well on texts from other domains too [12].</w:t>
      </w:r>
      <w:r>
        <w:t xml:space="preserve"> The study by Gilbert et al [11] revealed that based on correlation coefficient, Vader performs and even outperforms individual human raters in classifying polarity. It is proven that Vader sentiment lexicon is gold-standard quality and has been validated by humans. </w:t>
      </w:r>
    </w:p>
    <w:p w14:paraId="5EB23FA4" w14:textId="2B9CE373" w:rsidR="00C719CC" w:rsidRDefault="00C719CC" w:rsidP="00C719CC">
      <w:pPr>
        <w:jc w:val="both"/>
      </w:pPr>
      <w:r>
        <w:t xml:space="preserve">This task was almost identical with previous one, except that the results were written into the database file directly. </w:t>
      </w:r>
    </w:p>
    <w:p w14:paraId="3CCE8C04" w14:textId="5ADE5C1B" w:rsidR="00C719CC" w:rsidRDefault="00C719CC" w:rsidP="00C719CC">
      <w:pPr>
        <w:jc w:val="both"/>
      </w:pPr>
    </w:p>
    <w:p w14:paraId="1F804BCE" w14:textId="2BE54B99" w:rsidR="00C719CC" w:rsidRDefault="00C719CC" w:rsidP="00C719CC">
      <w:pPr>
        <w:jc w:val="both"/>
      </w:pPr>
      <w:r>
        <w:rPr>
          <w:noProof/>
        </w:rPr>
        <w:drawing>
          <wp:inline distT="0" distB="0" distL="0" distR="0" wp14:anchorId="5D41F2BD" wp14:editId="130A2998">
            <wp:extent cx="3089910" cy="253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537058"/>
                    </a:xfrm>
                    <a:prstGeom prst="rect">
                      <a:avLst/>
                    </a:prstGeom>
                    <a:noFill/>
                    <a:ln>
                      <a:noFill/>
                    </a:ln>
                  </pic:spPr>
                </pic:pic>
              </a:graphicData>
            </a:graphic>
          </wp:inline>
        </w:drawing>
      </w:r>
    </w:p>
    <w:p w14:paraId="17A5BF5A" w14:textId="6E7B8ABE" w:rsidR="00C719CC" w:rsidRDefault="00C719CC" w:rsidP="00C719CC">
      <w:pPr>
        <w:pStyle w:val="figurecaption"/>
      </w:pPr>
      <w:r>
        <w:t>Running data through Vader</w:t>
      </w:r>
    </w:p>
    <w:p w14:paraId="55EBCBA2" w14:textId="77777777" w:rsidR="00A61F12" w:rsidRDefault="00A61F12" w:rsidP="00A61F12">
      <w:pPr>
        <w:pStyle w:val="BodyText"/>
        <w:ind w:firstLine="0"/>
      </w:pPr>
    </w:p>
    <w:p w14:paraId="51EFDE57" w14:textId="77777777" w:rsidR="00A61F12" w:rsidRDefault="00A61F12" w:rsidP="00A61F12">
      <w:pPr>
        <w:jc w:val="both"/>
      </w:pPr>
      <w:r>
        <w:t>With this data, the Vader and SentiStrength results were plotted in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w:t>
      </w:r>
    </w:p>
    <w:p w14:paraId="7A319D4C" w14:textId="605755E6" w:rsidR="00A61F12" w:rsidRDefault="00A61F12" w:rsidP="00A61F12">
      <w:pPr>
        <w:jc w:val="both"/>
      </w:pPr>
      <w:r>
        <w:t>Additionally Pearson coefficient correlation was calculated for both analyzer results in relation to the user ratings.</w:t>
      </w:r>
    </w:p>
    <w:p w14:paraId="5C6C69D0" w14:textId="11FD75C4" w:rsidR="00A61F12" w:rsidRDefault="00A61F12" w:rsidP="00A61F12"/>
    <w:p w14:paraId="439B9421" w14:textId="3FF87B31" w:rsidR="00A61F12" w:rsidRDefault="00A61F12" w:rsidP="00A61F12">
      <w:r>
        <w:rPr>
          <w:noProof/>
        </w:rPr>
        <w:drawing>
          <wp:inline distT="0" distB="0" distL="0" distR="0" wp14:anchorId="717B71D5" wp14:editId="406D6640">
            <wp:extent cx="3089910" cy="1029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43DB934B" w14:textId="77C86130" w:rsidR="00A61F12" w:rsidRDefault="00A61F12" w:rsidP="00A61F12">
      <w:pPr>
        <w:pStyle w:val="figurecaption"/>
      </w:pPr>
      <w:r>
        <w:t>Scatter plot showing correlations between user rating and sentiment analysis tools</w:t>
      </w:r>
    </w:p>
    <w:p w14:paraId="688CB786" w14:textId="77777777" w:rsidR="00A61F12" w:rsidRDefault="00A61F12" w:rsidP="00A61F12">
      <w:pPr>
        <w:pStyle w:val="FirstParagraph"/>
      </w:pPr>
      <w:r>
        <w:t xml:space="preserve">For the preprocessed, parsed and analyzed data, the process of enriching it with lexical categories was started. Empath tool was the decided tool for it. Empath is a lexicon mined from modern texts. It groups words into topics, and is human validated. Empath uses the combination of machine learning and crowd sourcing. Compared to the well-established LIWC </w:t>
      </w:r>
      <w:r>
        <w:t xml:space="preserve">categories, Empath is much wider. It contains over 200 categories compared to the 40 categories of LIWC. And as our language evolves, so does Empath. [14] </w:t>
      </w:r>
    </w:p>
    <w:p w14:paraId="2D21CB46" w14:textId="3BBCC5F5" w:rsidR="00A61F12" w:rsidRDefault="00A61F12" w:rsidP="00A61F12">
      <w:pPr>
        <w:pStyle w:val="FirstParagraph"/>
      </w:pPr>
      <w:r>
        <w:t>Empath categories were constructed by Python library and written into the reviews database. Additionally, each unique category was extracted and saved into empath_categories.txt separately.</w:t>
      </w:r>
    </w:p>
    <w:p w14:paraId="40958A3B" w14:textId="1786EB80" w:rsidR="00A61F12" w:rsidRDefault="00A61F12" w:rsidP="00A61F12">
      <w:pPr>
        <w:pStyle w:val="FirstParagraph"/>
      </w:pPr>
      <w:r>
        <w:t xml:space="preserve">Categories were stored as key-value pairs into the Review database. </w:t>
      </w:r>
    </w:p>
    <w:p w14:paraId="2E0559DA" w14:textId="1E54DD8F" w:rsidR="00A61F12" w:rsidRDefault="00A61F12" w:rsidP="00A61F12">
      <w:pPr>
        <w:pStyle w:val="FirstParagraph"/>
      </w:pPr>
    </w:p>
    <w:p w14:paraId="38C476DD" w14:textId="13687FBF" w:rsidR="00A61F12" w:rsidRDefault="00A61F12" w:rsidP="00A61F12">
      <w:pPr>
        <w:pStyle w:val="FirstParagraph"/>
      </w:pPr>
      <w:r>
        <w:rPr>
          <w:noProof/>
        </w:rPr>
        <w:drawing>
          <wp:inline distT="0" distB="0" distL="0" distR="0" wp14:anchorId="749A3F4E" wp14:editId="7FF920B3">
            <wp:extent cx="3089910" cy="15910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591026"/>
                    </a:xfrm>
                    <a:prstGeom prst="rect">
                      <a:avLst/>
                    </a:prstGeom>
                    <a:noFill/>
                    <a:ln>
                      <a:noFill/>
                    </a:ln>
                  </pic:spPr>
                </pic:pic>
              </a:graphicData>
            </a:graphic>
          </wp:inline>
        </w:drawing>
      </w:r>
    </w:p>
    <w:p w14:paraId="2AF424B7" w14:textId="39078615" w:rsidR="00A61F12" w:rsidRDefault="00A61F12" w:rsidP="00A61F12">
      <w:pPr>
        <w:pStyle w:val="figurecaption"/>
      </w:pPr>
      <w:r>
        <w:t>Adding Empath categories</w:t>
      </w:r>
    </w:p>
    <w:p w14:paraId="150B661A" w14:textId="77777777" w:rsidR="00A61F12" w:rsidRDefault="00A61F12" w:rsidP="00A61F12">
      <w:pPr>
        <w:pStyle w:val="FirstParagraph"/>
        <w:rPr>
          <w:noProof/>
        </w:rPr>
      </w:pPr>
    </w:p>
    <w:p w14:paraId="4D6A7C4E" w14:textId="0C2AD02D" w:rsidR="00883FE1" w:rsidRDefault="00883FE1" w:rsidP="00883FE1">
      <w:pPr>
        <w:pStyle w:val="FirstParagraph"/>
      </w:pPr>
      <w:r>
        <w:t xml:space="preserve">Next step was to include named entities into the database. The problem observed with </w:t>
      </w:r>
      <w:r w:rsidR="00B44B16">
        <w:t>NLTK</w:t>
      </w:r>
      <w:r>
        <w:t xml:space="preserve"> named entities was that it’s recognition capabilities are limited. It recognized capitalized nouns as “persons”. The places, like Best Western, were recognized as two different entities, one as a name (Best), other as a</w:t>
      </w:r>
      <w:r w:rsidR="00B44B16">
        <w:t>n</w:t>
      </w:r>
      <w:r>
        <w:t xml:space="preserve"> organization (Western). </w:t>
      </w:r>
      <w:r w:rsidR="00B44B16">
        <w:t>B</w:t>
      </w:r>
      <w:r>
        <w:t xml:space="preserve">inary format </w:t>
      </w:r>
      <w:r w:rsidR="00B44B16">
        <w:t xml:space="preserve">was chosen to show </w:t>
      </w:r>
      <w:r>
        <w:t xml:space="preserve">whether the entity is in place or not for the review. The given type presence was associated with sentiment polarity to analyze the potential correlation between those. The ratio of certain types of named entities vs. negativity &amp; positivity was analyzed. </w:t>
      </w:r>
    </w:p>
    <w:p w14:paraId="6DBB4658" w14:textId="44867FE6" w:rsidR="00B44B16" w:rsidRDefault="00B44B16" w:rsidP="00883FE1">
      <w:pPr>
        <w:pStyle w:val="FirstParagraph"/>
      </w:pPr>
    </w:p>
    <w:p w14:paraId="76E583FA" w14:textId="1EC69A82" w:rsidR="00B44B16" w:rsidRDefault="00B44B16" w:rsidP="00883FE1">
      <w:pPr>
        <w:pStyle w:val="FirstParagraph"/>
      </w:pPr>
      <w:r>
        <w:rPr>
          <w:noProof/>
        </w:rPr>
        <w:drawing>
          <wp:inline distT="0" distB="0" distL="0" distR="0" wp14:anchorId="007C8A96" wp14:editId="2931BF1E">
            <wp:extent cx="3089910" cy="1606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10A8667A" w14:textId="07395D67" w:rsidR="00B44B16" w:rsidRDefault="00B44B16" w:rsidP="00B44B16">
      <w:pPr>
        <w:pStyle w:val="figurecaption"/>
      </w:pPr>
      <w:r>
        <w:t>Adding named entities</w:t>
      </w:r>
    </w:p>
    <w:p w14:paraId="44222460" w14:textId="77777777" w:rsidR="00B44B16" w:rsidRDefault="00B44B16" w:rsidP="00883FE1">
      <w:pPr>
        <w:pStyle w:val="FirstParagraph"/>
      </w:pPr>
    </w:p>
    <w:p w14:paraId="092F9CEC" w14:textId="77777777" w:rsidR="00883FE1" w:rsidRDefault="00883FE1" w:rsidP="00883FE1">
      <w:pPr>
        <w:pStyle w:val="FirstParagraph"/>
      </w:pPr>
    </w:p>
    <w:p w14:paraId="3F599EC9" w14:textId="73FE7989" w:rsidR="002D773F" w:rsidRDefault="002D773F" w:rsidP="002D773F">
      <w:pPr>
        <w:pStyle w:val="FirstParagraph"/>
      </w:pPr>
      <w:r>
        <w:t xml:space="preserve">Next step of the project was to test the hypothesis that negative reviews entail argumentation. To be able to accomplish that, a short list of explanation inducing expressions was collected and put together in explanatory_wording.csv. Each review in the dataset was tested for the number of these expressions found. It is notable that reviews were in the scale of 1-5, positive are &gt;=4 and negative are &lt;=2. Reviews with rating 3 were considered neutral. </w:t>
      </w:r>
    </w:p>
    <w:p w14:paraId="6C2D4BAD" w14:textId="77777777" w:rsidR="002D773F" w:rsidRDefault="002D773F" w:rsidP="002D773F">
      <w:pPr>
        <w:pStyle w:val="FirstParagraph"/>
      </w:pPr>
    </w:p>
    <w:p w14:paraId="20BD10B4" w14:textId="3F8E172B" w:rsidR="002D773F" w:rsidRDefault="002D773F" w:rsidP="002D773F">
      <w:pPr>
        <w:pStyle w:val="FirstParagraph"/>
      </w:pPr>
      <w:r>
        <w:t xml:space="preserve">Next steps were about the ambiguity of the review. </w:t>
      </w:r>
    </w:p>
    <w:p w14:paraId="4307A2F9" w14:textId="77777777" w:rsidR="002D773F" w:rsidRDefault="002D773F" w:rsidP="002D773F">
      <w:pPr>
        <w:pStyle w:val="BodyText"/>
        <w:ind w:firstLine="0"/>
      </w:pPr>
      <w:r>
        <w:lastRenderedPageBreak/>
        <w:t xml:space="preserve">Resolving ambiguity is one of the biggest problems in NLP. One can see ambiguity in a sentence, if it can be interpreted in two or more ways. [16] </w:t>
      </w:r>
    </w:p>
    <w:p w14:paraId="5C6C660B" w14:textId="77777777" w:rsidR="002D773F" w:rsidRDefault="002D773F" w:rsidP="002D773F">
      <w:pPr>
        <w:pStyle w:val="BodyText"/>
        <w:ind w:firstLine="0"/>
      </w:pPr>
      <w:r>
        <w:t xml:space="preserve">In </w:t>
      </w:r>
      <w:r>
        <w:rPr>
          <w:lang w:val="en-US"/>
        </w:rPr>
        <w:t>this process</w:t>
      </w:r>
      <w:r>
        <w:t xml:space="preserve">, each review was split into one of two classes: ambiguous or non-ambiguous. Whether a review belonged in the ambiguous class was determined by whether sentiment analyser VADER result has significant deviation from the users own rating. Additionally in task 10 it was tested whether reviews in ambiguous class were likely to be badly written. Whether a review is badly written is determined by the percentage of known words in the review. A word is considered known if WordNet is able to find any </w:t>
      </w:r>
      <w:proofErr w:type="spellStart"/>
      <w:r>
        <w:t>synsets</w:t>
      </w:r>
      <w:proofErr w:type="spellEnd"/>
      <w:r>
        <w:t xml:space="preserve"> for the word. A word without </w:t>
      </w:r>
      <w:proofErr w:type="spellStart"/>
      <w:r>
        <w:t>synsets</w:t>
      </w:r>
      <w:proofErr w:type="spellEnd"/>
      <w:r>
        <w:t xml:space="preserve"> is considered unknown.</w:t>
      </w:r>
    </w:p>
    <w:p w14:paraId="1E64F9C8" w14:textId="77777777" w:rsidR="002D773F" w:rsidRDefault="002D773F" w:rsidP="002D773F">
      <w:pPr>
        <w:pStyle w:val="BodyText"/>
        <w:ind w:firstLine="0"/>
      </w:pPr>
    </w:p>
    <w:p w14:paraId="02532334" w14:textId="31AADC5E" w:rsidR="002D773F" w:rsidRDefault="002D773F" w:rsidP="002D773F">
      <w:pPr>
        <w:pStyle w:val="BodyText"/>
        <w:ind w:firstLine="0"/>
      </w:pPr>
      <w:r>
        <w:rPr>
          <w:noProof/>
        </w:rPr>
        <w:drawing>
          <wp:inline distT="0" distB="0" distL="0" distR="0" wp14:anchorId="4EB4396F" wp14:editId="26F2CEA7">
            <wp:extent cx="3089910" cy="1606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4D9C6B20" w14:textId="3C25CFE2" w:rsidR="002D773F" w:rsidRDefault="002D773F" w:rsidP="002D773F">
      <w:pPr>
        <w:pStyle w:val="figurecaption"/>
      </w:pPr>
      <w:r>
        <w:t>Adding ambiguousness value</w:t>
      </w:r>
    </w:p>
    <w:p w14:paraId="02D4C07E" w14:textId="77777777" w:rsidR="002D773F" w:rsidRDefault="002D773F" w:rsidP="002D773F">
      <w:pPr>
        <w:pStyle w:val="BodyText"/>
        <w:ind w:firstLine="0"/>
      </w:pPr>
    </w:p>
    <w:p w14:paraId="7F48F783" w14:textId="5ECCAF81" w:rsidR="002D773F" w:rsidRDefault="002D773F" w:rsidP="002D773F">
      <w:pPr>
        <w:pStyle w:val="FirstParagraph"/>
      </w:pPr>
      <w:r>
        <w:t xml:space="preserve">Finally, it was checked whether ambiguous reviews were likely to be shorter than others. The result was printed into the application GUI. </w:t>
      </w:r>
    </w:p>
    <w:p w14:paraId="63A2D152" w14:textId="77777777" w:rsidR="002D773F" w:rsidRDefault="002D773F" w:rsidP="002D773F"/>
    <w:p w14:paraId="59CE657A" w14:textId="78453138" w:rsidR="002D773F" w:rsidRDefault="002D773F" w:rsidP="002D773F">
      <w:pPr>
        <w:jc w:val="both"/>
      </w:pPr>
      <w:r>
        <w:t xml:space="preserve">After that, the next goal was to test the following hypothesis: ambiguous reviews have bad readability. This hypothesis was tested by calculating the Automated Readability Index (ARI). </w:t>
      </w:r>
    </w:p>
    <w:p w14:paraId="5E17CD2A" w14:textId="77777777" w:rsidR="002D773F" w:rsidRDefault="002D773F" w:rsidP="002D773F">
      <w:pPr>
        <w:jc w:val="both"/>
      </w:pPr>
      <w:r>
        <w:t xml:space="preserve">ARI is an index designed to measure understandability of English text. It represents approximately a grade level that is needed to comprehend certain text. [15] </w:t>
      </w:r>
    </w:p>
    <w:p w14:paraId="6D75C333" w14:textId="15C564CA" w:rsidR="002D773F" w:rsidRDefault="002D773F" w:rsidP="002D773F">
      <w:pPr>
        <w:pStyle w:val="FirstParagraph"/>
      </w:pPr>
      <w:r>
        <w:t>ARI calculation was ran for each review to see which class (ambiguous vs non-ambiguous) has the larger value by average. The results were printed into the application output panel. Additionally, the ARI value was written into the database.</w:t>
      </w:r>
    </w:p>
    <w:p w14:paraId="50B85360" w14:textId="77777777" w:rsidR="002D773F" w:rsidRDefault="002D773F" w:rsidP="002D773F">
      <w:pPr>
        <w:pStyle w:val="FirstParagraph"/>
      </w:pPr>
    </w:p>
    <w:p w14:paraId="000C7424" w14:textId="2E15DD8A" w:rsidR="002D773F" w:rsidRDefault="002D773F" w:rsidP="002D773F">
      <w:pPr>
        <w:pStyle w:val="FirstParagraph"/>
      </w:pPr>
      <w:r>
        <w:rPr>
          <w:noProof/>
        </w:rPr>
        <w:drawing>
          <wp:inline distT="0" distB="0" distL="0" distR="0" wp14:anchorId="541CCF2A" wp14:editId="435E5A92">
            <wp:extent cx="3089910" cy="1606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56DAD332" w14:textId="64552140" w:rsidR="002D773F" w:rsidRDefault="002D773F" w:rsidP="002D773F">
      <w:pPr>
        <w:pStyle w:val="figurecaption"/>
      </w:pPr>
      <w:r>
        <w:t>Adding automated readability index (ARI) value</w:t>
      </w:r>
    </w:p>
    <w:p w14:paraId="30E985D8" w14:textId="09C07109" w:rsidR="002D773F" w:rsidRDefault="002D773F" w:rsidP="002D773F">
      <w:pPr>
        <w:pStyle w:val="figurecaption"/>
        <w:numPr>
          <w:ilvl w:val="0"/>
          <w:numId w:val="0"/>
        </w:numPr>
      </w:pPr>
    </w:p>
    <w:p w14:paraId="0F32AA54" w14:textId="74B54A57" w:rsidR="002D773F" w:rsidRDefault="002D773F" w:rsidP="002D773F">
      <w:pPr>
        <w:pStyle w:val="FirstParagraph"/>
        <w:rPr>
          <w:noProof/>
        </w:rPr>
      </w:pPr>
      <w:r>
        <w:t xml:space="preserve">All of the above steps were packaged into the simple graphical user interface (GUI), that was built using QT. User </w:t>
      </w:r>
      <w:r>
        <w:t>can run the application with simple step by step user interface, that also guides user through the process. The results were saved into review database and results were printed into the output console</w:t>
      </w:r>
      <w:r w:rsidR="00B07750">
        <w:t>.</w:t>
      </w:r>
    </w:p>
    <w:p w14:paraId="36BD1746" w14:textId="1D888A13" w:rsidR="002D773F" w:rsidRDefault="002D773F" w:rsidP="002D773F">
      <w:pPr>
        <w:pStyle w:val="figurecaption"/>
        <w:numPr>
          <w:ilvl w:val="0"/>
          <w:numId w:val="0"/>
        </w:numPr>
      </w:pPr>
    </w:p>
    <w:p w14:paraId="1A25CF20" w14:textId="3787B865" w:rsidR="002D773F" w:rsidRDefault="002D773F" w:rsidP="002D773F">
      <w:pPr>
        <w:pStyle w:val="figurecaption"/>
        <w:numPr>
          <w:ilvl w:val="0"/>
          <w:numId w:val="0"/>
        </w:numPr>
      </w:pPr>
      <w:r>
        <w:drawing>
          <wp:inline distT="0" distB="0" distL="0" distR="0" wp14:anchorId="6CB9D640" wp14:editId="1ED9CABE">
            <wp:extent cx="3089910" cy="19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1956438"/>
                    </a:xfrm>
                    <a:prstGeom prst="rect">
                      <a:avLst/>
                    </a:prstGeom>
                  </pic:spPr>
                </pic:pic>
              </a:graphicData>
            </a:graphic>
          </wp:inline>
        </w:drawing>
      </w:r>
    </w:p>
    <w:p w14:paraId="3E4205EB" w14:textId="75705A3E" w:rsidR="00B07750" w:rsidRDefault="00B07750" w:rsidP="00B07750">
      <w:pPr>
        <w:pStyle w:val="figurecaption"/>
      </w:pPr>
      <w:r>
        <w:t>Application GUI</w:t>
      </w:r>
    </w:p>
    <w:p w14:paraId="024CE3B9" w14:textId="01DE1C78" w:rsidR="009303D9" w:rsidRPr="005B520E" w:rsidRDefault="009303D9" w:rsidP="002D773F">
      <w:pPr>
        <w:pStyle w:val="BodyText"/>
        <w:ind w:firstLine="0"/>
      </w:pPr>
    </w:p>
    <w:p w14:paraId="5AC8E69B" w14:textId="332B55F3" w:rsidR="009303D9" w:rsidRDefault="00FD0310" w:rsidP="006B6B66">
      <w:pPr>
        <w:pStyle w:val="Heading1"/>
      </w:pPr>
      <w:r>
        <w:t>Results</w:t>
      </w:r>
    </w:p>
    <w:p w14:paraId="52993CDF" w14:textId="77777777" w:rsidR="00FD0310" w:rsidRDefault="00FD0310" w:rsidP="00FD0310">
      <w:pPr>
        <w:pStyle w:val="BodyText"/>
        <w:ind w:firstLine="0"/>
      </w:pPr>
      <w:r w:rsidRPr="00FD0310">
        <w:t>In this chapter, the hypotheses</w:t>
      </w:r>
      <w:r>
        <w:rPr>
          <w:lang w:val="en-US"/>
        </w:rPr>
        <w:t xml:space="preserve"> will be walked through, tested and </w:t>
      </w:r>
      <w:r w:rsidRPr="00FD0310">
        <w:t>compare</w:t>
      </w:r>
      <w:r>
        <w:rPr>
          <w:lang w:val="en-US"/>
        </w:rPr>
        <w:t>d with</w:t>
      </w:r>
      <w:r w:rsidRPr="00FD0310">
        <w:t xml:space="preserve"> the evidence found from the literature review.</w:t>
      </w:r>
    </w:p>
    <w:p w14:paraId="6F4A1638" w14:textId="4BA5E273" w:rsidR="009303D9" w:rsidRDefault="00FD0310" w:rsidP="00FD0310">
      <w:pPr>
        <w:pStyle w:val="Heading2"/>
        <w:numPr>
          <w:ilvl w:val="0"/>
          <w:numId w:val="0"/>
        </w:numPr>
      </w:pPr>
      <w:r>
        <w:t>Plotting the data from sentiment analysis tools</w:t>
      </w:r>
    </w:p>
    <w:p w14:paraId="52B655F8" w14:textId="7470EA39" w:rsidR="00FD0310" w:rsidRDefault="00FD0310" w:rsidP="00FD0310">
      <w:pPr>
        <w:jc w:val="both"/>
      </w:pPr>
      <w:r w:rsidRPr="00F00187">
        <w:rPr>
          <w:lang w:eastAsia="pt-BR"/>
        </w:rPr>
        <w:t>Finding a correlation from big chunks of data can be done using scatterplots.</w:t>
      </w:r>
      <w:r>
        <w:t xml:space="preserve"> We plotted data from both analyzers into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 </w:t>
      </w:r>
    </w:p>
    <w:p w14:paraId="2AD67A41" w14:textId="011CD8AC" w:rsidR="00FD0310" w:rsidRDefault="00FD0310" w:rsidP="00FD0310"/>
    <w:p w14:paraId="4AB0F5C8" w14:textId="11401517" w:rsidR="00FD0310" w:rsidRDefault="00FD0310" w:rsidP="00FD0310">
      <w:r>
        <w:rPr>
          <w:noProof/>
        </w:rPr>
        <w:drawing>
          <wp:inline distT="0" distB="0" distL="0" distR="0" wp14:anchorId="69F648E8" wp14:editId="78CB65BC">
            <wp:extent cx="3089910" cy="1029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16AC0910" w14:textId="0132A721" w:rsidR="00FD0310" w:rsidRDefault="00FD0310" w:rsidP="00FD0310">
      <w:pPr>
        <w:pStyle w:val="figurecaption"/>
      </w:pPr>
      <w:r>
        <w:t>User, SentiStrength and Vader correlation graph</w:t>
      </w:r>
    </w:p>
    <w:p w14:paraId="0921D742" w14:textId="77777777" w:rsidR="006200B2" w:rsidRDefault="006200B2" w:rsidP="006200B2">
      <w:pPr>
        <w:pStyle w:val="figurecaption"/>
        <w:numPr>
          <w:ilvl w:val="0"/>
          <w:numId w:val="0"/>
        </w:numPr>
        <w:rPr>
          <w:noProof w:val="0"/>
          <w:sz w:val="20"/>
          <w:szCs w:val="20"/>
        </w:rPr>
      </w:pPr>
    </w:p>
    <w:p w14:paraId="43B361C1" w14:textId="11B5B790" w:rsidR="006200B2" w:rsidRDefault="006200B2" w:rsidP="006200B2">
      <w:pPr>
        <w:pStyle w:val="figurecaption"/>
        <w:numPr>
          <w:ilvl w:val="0"/>
          <w:numId w:val="0"/>
        </w:numPr>
        <w:rPr>
          <w:noProof w:val="0"/>
          <w:sz w:val="20"/>
          <w:szCs w:val="20"/>
        </w:rPr>
      </w:pPr>
      <w:r w:rsidRPr="006200B2">
        <w:rPr>
          <w:noProof w:val="0"/>
          <w:sz w:val="20"/>
          <w:szCs w:val="20"/>
        </w:rPr>
        <w:t xml:space="preserve">The ten thousand reviews dataset is hard to illustrate in one diagram. Thus, </w:t>
      </w:r>
      <w:r>
        <w:rPr>
          <w:noProof w:val="0"/>
          <w:sz w:val="20"/>
          <w:szCs w:val="20"/>
        </w:rPr>
        <w:t xml:space="preserve">the data was </w:t>
      </w:r>
      <w:r w:rsidRPr="006200B2">
        <w:rPr>
          <w:noProof w:val="0"/>
          <w:sz w:val="20"/>
          <w:szCs w:val="20"/>
        </w:rPr>
        <w:t xml:space="preserve">separated per analyzer. The same order was retained. Figure below shows that with Vader, positivity and negativity are best correlated. The correlation in more neutral sentiments is more scattered and not easy to recognize. With SentiStrength, the correlation in negative sentiments is more accurate. This supports also the conclusions made by other studies [6,7]. Pearson correlation coefficient was used to calculate the correlation. </w:t>
      </w:r>
    </w:p>
    <w:p w14:paraId="034FC75D" w14:textId="05035EFE" w:rsidR="006200B2" w:rsidRDefault="006200B2" w:rsidP="006200B2">
      <w:pPr>
        <w:pStyle w:val="figurecaption"/>
        <w:numPr>
          <w:ilvl w:val="0"/>
          <w:numId w:val="0"/>
        </w:numPr>
        <w:rPr>
          <w:noProof w:val="0"/>
          <w:sz w:val="20"/>
          <w:szCs w:val="20"/>
        </w:rPr>
      </w:pPr>
      <w:r>
        <w:lastRenderedPageBreak/>
        <w:drawing>
          <wp:inline distT="0" distB="0" distL="0" distR="0" wp14:anchorId="2F5A8FBE" wp14:editId="2DF18CD6">
            <wp:extent cx="3089910" cy="102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734F1AC6" w14:textId="0AE8C5EA" w:rsidR="006200B2" w:rsidRDefault="006200B2" w:rsidP="006200B2">
      <w:pPr>
        <w:pStyle w:val="figurecaption"/>
      </w:pPr>
      <w:r>
        <w:t>User and Vader rating correlation graph</w:t>
      </w:r>
    </w:p>
    <w:p w14:paraId="3C636A07" w14:textId="12AE5C5C" w:rsidR="006200B2" w:rsidRPr="005B520E" w:rsidRDefault="006200B2" w:rsidP="006200B2">
      <w:pPr>
        <w:pStyle w:val="tablehead"/>
      </w:pPr>
      <w:r>
        <w:t>Vader pearson correlation coefficient</w:t>
      </w:r>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768"/>
      </w:tblGrid>
      <w:tr w:rsidR="006200B2" w14:paraId="4EAEF1E7" w14:textId="77777777" w:rsidTr="000A53B5">
        <w:trPr>
          <w:cantSplit/>
          <w:trHeight w:val="240"/>
          <w:tblHeader/>
          <w:jc w:val="center"/>
        </w:trPr>
        <w:tc>
          <w:tcPr>
            <w:tcW w:w="4108" w:type="dxa"/>
            <w:gridSpan w:val="2"/>
            <w:vAlign w:val="center"/>
          </w:tcPr>
          <w:p w14:paraId="65D59B2D" w14:textId="08B94B25" w:rsidR="006200B2" w:rsidRDefault="006200B2" w:rsidP="0040145A">
            <w:pPr>
              <w:pStyle w:val="tablecolhead"/>
            </w:pPr>
            <w:r>
              <w:t>VADER Pearson Correlation Coefficient</w:t>
            </w:r>
          </w:p>
        </w:tc>
      </w:tr>
      <w:tr w:rsidR="000A53B5" w14:paraId="6ACE9C10" w14:textId="77777777" w:rsidTr="000A53B5">
        <w:trPr>
          <w:cantSplit/>
          <w:trHeight w:val="240"/>
          <w:tblHeader/>
          <w:jc w:val="center"/>
        </w:trPr>
        <w:tc>
          <w:tcPr>
            <w:tcW w:w="2340" w:type="dxa"/>
            <w:vAlign w:val="center"/>
          </w:tcPr>
          <w:p w14:paraId="43FBA7ED" w14:textId="0FECFCF7" w:rsidR="000A53B5" w:rsidRDefault="000A53B5" w:rsidP="0040145A">
            <w:pPr>
              <w:pStyle w:val="tablecolsubhead"/>
            </w:pPr>
            <w:r>
              <w:t>Actual Rating</w:t>
            </w:r>
          </w:p>
        </w:tc>
        <w:tc>
          <w:tcPr>
            <w:tcW w:w="1768" w:type="dxa"/>
            <w:vAlign w:val="center"/>
          </w:tcPr>
          <w:p w14:paraId="28660C89" w14:textId="45604602" w:rsidR="000A53B5" w:rsidRDefault="000A53B5" w:rsidP="0040145A">
            <w:pPr>
              <w:pStyle w:val="tablecolsubhead"/>
            </w:pPr>
            <w:r>
              <w:t>VADER Analysis</w:t>
            </w:r>
          </w:p>
        </w:tc>
      </w:tr>
      <w:tr w:rsidR="000A53B5" w14:paraId="2BEE8CFA" w14:textId="77777777" w:rsidTr="000A53B5">
        <w:trPr>
          <w:trHeight w:val="320"/>
          <w:jc w:val="center"/>
        </w:trPr>
        <w:tc>
          <w:tcPr>
            <w:tcW w:w="2340" w:type="dxa"/>
            <w:vAlign w:val="center"/>
          </w:tcPr>
          <w:p w14:paraId="7D656C4A" w14:textId="3AE55A5D" w:rsidR="000A53B5" w:rsidRDefault="000A53B5" w:rsidP="0040145A">
            <w:pPr>
              <w:pStyle w:val="tablecopy"/>
            </w:pPr>
            <w:r>
              <w:t>1.000000</w:t>
            </w:r>
          </w:p>
        </w:tc>
        <w:tc>
          <w:tcPr>
            <w:tcW w:w="1768" w:type="dxa"/>
            <w:vAlign w:val="center"/>
          </w:tcPr>
          <w:p w14:paraId="36F85077" w14:textId="1D205AC4" w:rsidR="000A53B5" w:rsidRDefault="000A53B5" w:rsidP="0040145A">
            <w:pPr>
              <w:rPr>
                <w:sz w:val="16"/>
                <w:szCs w:val="16"/>
              </w:rPr>
            </w:pPr>
            <w:r>
              <w:rPr>
                <w:sz w:val="16"/>
                <w:szCs w:val="16"/>
              </w:rPr>
              <w:t>0.571814</w:t>
            </w:r>
          </w:p>
        </w:tc>
      </w:tr>
    </w:tbl>
    <w:p w14:paraId="00464B7D" w14:textId="0CCE2934" w:rsidR="006200B2" w:rsidRDefault="000A53B5" w:rsidP="006200B2">
      <w:pPr>
        <w:pStyle w:val="figurecaption"/>
      </w:pPr>
      <w:r>
        <w:t xml:space="preserve">VADER Pearson Correlation Coefficient </w:t>
      </w:r>
    </w:p>
    <w:p w14:paraId="7BADA699" w14:textId="0595FF59" w:rsidR="006200B2" w:rsidRDefault="000A53B5" w:rsidP="006200B2">
      <w:pPr>
        <w:pStyle w:val="figurecaption"/>
        <w:numPr>
          <w:ilvl w:val="0"/>
          <w:numId w:val="0"/>
        </w:numPr>
        <w:rPr>
          <w:noProof w:val="0"/>
          <w:sz w:val="20"/>
          <w:szCs w:val="20"/>
        </w:rPr>
      </w:pPr>
      <w:r>
        <w:drawing>
          <wp:inline distT="0" distB="0" distL="0" distR="0" wp14:anchorId="6B8CA942" wp14:editId="6CEAB720">
            <wp:extent cx="3089910" cy="10293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2FA32D71" w14:textId="77777777" w:rsidR="0079268C" w:rsidRDefault="000A53B5" w:rsidP="0079268C">
      <w:pPr>
        <w:pStyle w:val="figurecaption"/>
      </w:pPr>
      <w:r>
        <w:t>User and SentiStrength rating correlation graph</w:t>
      </w:r>
    </w:p>
    <w:p w14:paraId="6CDCCF23" w14:textId="5E904B06" w:rsidR="0079268C" w:rsidRPr="005B520E" w:rsidRDefault="0079268C" w:rsidP="0079268C">
      <w:pPr>
        <w:pStyle w:val="tablehead"/>
      </w:pPr>
      <w:r>
        <w:t>SentiStrength pearson correlation coefficient</w:t>
      </w:r>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768"/>
      </w:tblGrid>
      <w:tr w:rsidR="0079268C" w14:paraId="7272C21A" w14:textId="77777777" w:rsidTr="0079268C">
        <w:trPr>
          <w:cantSplit/>
          <w:trHeight w:val="240"/>
          <w:tblHeader/>
          <w:jc w:val="center"/>
        </w:trPr>
        <w:tc>
          <w:tcPr>
            <w:tcW w:w="4108" w:type="dxa"/>
            <w:gridSpan w:val="2"/>
            <w:vAlign w:val="center"/>
          </w:tcPr>
          <w:p w14:paraId="15C2EFB5" w14:textId="7F973682" w:rsidR="0079268C" w:rsidRDefault="0079268C" w:rsidP="0040145A">
            <w:pPr>
              <w:pStyle w:val="tablecolhead"/>
            </w:pPr>
            <w:r>
              <w:t>SentiStrength Pearson Correlation Coefficient</w:t>
            </w:r>
          </w:p>
        </w:tc>
      </w:tr>
      <w:tr w:rsidR="0079268C" w14:paraId="35DF073A" w14:textId="77777777" w:rsidTr="0079268C">
        <w:trPr>
          <w:cantSplit/>
          <w:trHeight w:val="240"/>
          <w:tblHeader/>
          <w:jc w:val="center"/>
        </w:trPr>
        <w:tc>
          <w:tcPr>
            <w:tcW w:w="2340" w:type="dxa"/>
            <w:vAlign w:val="center"/>
          </w:tcPr>
          <w:p w14:paraId="41E97FAD" w14:textId="4684ED34" w:rsidR="0079268C" w:rsidRDefault="0079268C" w:rsidP="0040145A">
            <w:pPr>
              <w:pStyle w:val="tablecolsubhead"/>
            </w:pPr>
            <w:r>
              <w:t>Actual Rating</w:t>
            </w:r>
          </w:p>
        </w:tc>
        <w:tc>
          <w:tcPr>
            <w:tcW w:w="1768" w:type="dxa"/>
            <w:vAlign w:val="center"/>
          </w:tcPr>
          <w:p w14:paraId="1BF58AEB" w14:textId="63FB9506" w:rsidR="0079268C" w:rsidRDefault="0079268C" w:rsidP="0040145A">
            <w:pPr>
              <w:pStyle w:val="tablecolsubhead"/>
            </w:pPr>
            <w:r>
              <w:t>SentiStrength Analysis</w:t>
            </w:r>
          </w:p>
        </w:tc>
      </w:tr>
      <w:tr w:rsidR="0079268C" w14:paraId="28D29BEB" w14:textId="77777777" w:rsidTr="0079268C">
        <w:trPr>
          <w:trHeight w:val="320"/>
          <w:jc w:val="center"/>
        </w:trPr>
        <w:tc>
          <w:tcPr>
            <w:tcW w:w="2340" w:type="dxa"/>
            <w:vAlign w:val="center"/>
          </w:tcPr>
          <w:p w14:paraId="52B7D274" w14:textId="0FF303EF" w:rsidR="0079268C" w:rsidRDefault="0079268C" w:rsidP="0040145A">
            <w:pPr>
              <w:pStyle w:val="tablecopy"/>
            </w:pPr>
            <w:r>
              <w:t>1.000000</w:t>
            </w:r>
          </w:p>
        </w:tc>
        <w:tc>
          <w:tcPr>
            <w:tcW w:w="1768" w:type="dxa"/>
            <w:vAlign w:val="center"/>
          </w:tcPr>
          <w:p w14:paraId="711184A1" w14:textId="10F5C644" w:rsidR="0079268C" w:rsidRDefault="0079268C" w:rsidP="0040145A">
            <w:pPr>
              <w:rPr>
                <w:sz w:val="16"/>
                <w:szCs w:val="16"/>
              </w:rPr>
            </w:pPr>
            <w:r>
              <w:rPr>
                <w:sz w:val="16"/>
                <w:szCs w:val="16"/>
              </w:rPr>
              <w:t>0.556305</w:t>
            </w:r>
          </w:p>
        </w:tc>
      </w:tr>
    </w:tbl>
    <w:p w14:paraId="196BF747" w14:textId="001A5B87" w:rsidR="0079268C" w:rsidRDefault="0079268C" w:rsidP="0079268C">
      <w:pPr>
        <w:pStyle w:val="figurecaption"/>
      </w:pPr>
      <w:r>
        <w:t>SentiStrength Pearson Correlation Coefficient</w:t>
      </w:r>
    </w:p>
    <w:p w14:paraId="6671B293" w14:textId="77777777" w:rsidR="000A53B5" w:rsidRPr="006200B2" w:rsidRDefault="000A53B5" w:rsidP="006200B2">
      <w:pPr>
        <w:pStyle w:val="figurecaption"/>
        <w:numPr>
          <w:ilvl w:val="0"/>
          <w:numId w:val="0"/>
        </w:numPr>
        <w:rPr>
          <w:noProof w:val="0"/>
          <w:sz w:val="20"/>
          <w:szCs w:val="20"/>
        </w:rPr>
      </w:pPr>
    </w:p>
    <w:p w14:paraId="6275D3B8" w14:textId="77777777" w:rsidR="00FD0310" w:rsidRDefault="00FD0310" w:rsidP="00FD0310"/>
    <w:p w14:paraId="1FCD918C" w14:textId="77777777" w:rsidR="0079268C" w:rsidRDefault="0079268C" w:rsidP="00B65023">
      <w:pPr>
        <w:pStyle w:val="Heading2"/>
        <w:numPr>
          <w:ilvl w:val="0"/>
          <w:numId w:val="0"/>
        </w:numPr>
        <w:rPr>
          <w:lang w:eastAsia="pt-BR"/>
        </w:rPr>
      </w:pPr>
      <w:r w:rsidRPr="009B3D5E">
        <w:rPr>
          <w:lang w:eastAsia="pt-BR"/>
        </w:rPr>
        <w:t>Hypothesis 1</w:t>
      </w:r>
      <w:r w:rsidRPr="009B3D5E">
        <w:t>a</w:t>
      </w:r>
      <w:r w:rsidRPr="009B3D5E">
        <w:rPr>
          <w:lang w:eastAsia="pt-BR"/>
        </w:rPr>
        <w:t>: “</w:t>
      </w:r>
      <w:r w:rsidRPr="009B3D5E">
        <w:t>T</w:t>
      </w:r>
      <w:r w:rsidRPr="009B3D5E">
        <w:rPr>
          <w:lang w:eastAsia="pt-BR"/>
        </w:rPr>
        <w:t>he presence of positive sentiment associated Empath category in the review entails a positive sentiment”</w:t>
      </w:r>
    </w:p>
    <w:p w14:paraId="255B5F99" w14:textId="7451BC14" w:rsidR="0079268C" w:rsidRDefault="0079268C" w:rsidP="0079268C">
      <w:pPr>
        <w:pStyle w:val="bulletlist"/>
        <w:numPr>
          <w:ilvl w:val="0"/>
          <w:numId w:val="0"/>
        </w:numPr>
        <w:ind w:left="288"/>
      </w:pPr>
      <w:r>
        <w:rPr>
          <w:noProof/>
        </w:rPr>
        <w:drawing>
          <wp:inline distT="0" distB="0" distL="0" distR="0" wp14:anchorId="402E598B" wp14:editId="4EC13A70">
            <wp:extent cx="3089910" cy="185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852295"/>
                    </a:xfrm>
                    <a:prstGeom prst="rect">
                      <a:avLst/>
                    </a:prstGeom>
                    <a:noFill/>
                    <a:ln>
                      <a:noFill/>
                    </a:ln>
                  </pic:spPr>
                </pic:pic>
              </a:graphicData>
            </a:graphic>
          </wp:inline>
        </w:drawing>
      </w:r>
    </w:p>
    <w:p w14:paraId="2048FA71" w14:textId="77777777" w:rsidR="00B65023" w:rsidRDefault="00B65023" w:rsidP="00B65023">
      <w:pPr>
        <w:pStyle w:val="figurecaption"/>
      </w:pPr>
      <w:r>
        <w:t>SentiStrength Pearson Correlation Coefficient</w:t>
      </w:r>
    </w:p>
    <w:p w14:paraId="468CBD5A" w14:textId="2ABC853D" w:rsidR="00B65023" w:rsidRDefault="00B65023" w:rsidP="0079268C">
      <w:pPr>
        <w:pStyle w:val="bulletlist"/>
        <w:numPr>
          <w:ilvl w:val="0"/>
          <w:numId w:val="0"/>
        </w:numPr>
        <w:ind w:left="288"/>
      </w:pPr>
    </w:p>
    <w:p w14:paraId="198D5D34" w14:textId="49B3C180" w:rsidR="00B65023" w:rsidRDefault="00B65023" w:rsidP="00B65023">
      <w:pPr>
        <w:pStyle w:val="Heading2"/>
        <w:numPr>
          <w:ilvl w:val="0"/>
          <w:numId w:val="0"/>
        </w:numPr>
        <w:rPr>
          <w:lang w:eastAsia="pt-BR"/>
        </w:rPr>
      </w:pPr>
      <w:r w:rsidRPr="009B3D5E">
        <w:rPr>
          <w:lang w:eastAsia="pt-BR"/>
        </w:rPr>
        <w:t>Hypothesis 1</w:t>
      </w:r>
      <w:r w:rsidRPr="009B3D5E">
        <w:t>b:</w:t>
      </w:r>
      <w:r w:rsidRPr="009B3D5E">
        <w:rPr>
          <w:lang w:eastAsia="pt-BR"/>
        </w:rPr>
        <w:t xml:space="preserve"> “</w:t>
      </w:r>
      <w:r w:rsidRPr="009B3D5E">
        <w:t>T</w:t>
      </w:r>
      <w:r w:rsidRPr="009B3D5E">
        <w:rPr>
          <w:lang w:eastAsia="pt-BR"/>
        </w:rPr>
        <w:t xml:space="preserve">he presence of negative sentiment associated Empath category in the review entails a negative sentiment”.  </w:t>
      </w:r>
    </w:p>
    <w:p w14:paraId="101320B2" w14:textId="0043FB10" w:rsidR="00B65023" w:rsidRDefault="00B65023" w:rsidP="00B65023">
      <w:pPr>
        <w:rPr>
          <w:lang w:eastAsia="pt-BR"/>
        </w:rPr>
      </w:pPr>
      <w:r>
        <w:rPr>
          <w:noProof/>
        </w:rPr>
        <w:drawing>
          <wp:inline distT="0" distB="0" distL="0" distR="0" wp14:anchorId="0754D5B8" wp14:editId="20F00FF0">
            <wp:extent cx="3089910" cy="1845994"/>
            <wp:effectExtent l="0" t="0" r="15240" b="1905"/>
            <wp:docPr id="43" name="Chart 43">
              <a:extLst xmlns:a="http://schemas.openxmlformats.org/drawingml/2006/main">
                <a:ext uri="{FF2B5EF4-FFF2-40B4-BE49-F238E27FC236}">
                  <a16:creationId xmlns:a16="http://schemas.microsoft.com/office/drawing/2014/main" id="{1CA480D0-CA26-42F2-B3DA-9955161EC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73AA8D" w14:textId="692D04F8" w:rsidR="00B65023" w:rsidRDefault="00B65023" w:rsidP="00B65023">
      <w:pPr>
        <w:pStyle w:val="figurecaption"/>
      </w:pPr>
      <w:r>
        <w:t>AVG rating</w:t>
      </w:r>
    </w:p>
    <w:p w14:paraId="0D8D5043" w14:textId="77777777" w:rsidR="00B65023" w:rsidRDefault="00B65023" w:rsidP="00B65023">
      <w:pPr>
        <w:pStyle w:val="figurecaption"/>
        <w:numPr>
          <w:ilvl w:val="0"/>
          <w:numId w:val="0"/>
        </w:numPr>
        <w:rPr>
          <w:lang w:eastAsia="pt-BR"/>
        </w:rPr>
      </w:pPr>
    </w:p>
    <w:p w14:paraId="39D9C6CB" w14:textId="7D29DDF2" w:rsidR="00B65023" w:rsidRDefault="00B65023" w:rsidP="00B65023">
      <w:pPr>
        <w:pStyle w:val="figurecaption"/>
        <w:numPr>
          <w:ilvl w:val="0"/>
          <w:numId w:val="0"/>
        </w:numPr>
        <w:rPr>
          <w:lang w:eastAsia="pt-BR"/>
        </w:rPr>
      </w:pPr>
      <w:r w:rsidRPr="009B3D5E">
        <w:rPr>
          <w:lang w:eastAsia="pt-BR"/>
        </w:rPr>
        <w:t xml:space="preserve">Propose how you will validate such statements using a simple correlation analysis. </w:t>
      </w:r>
    </w:p>
    <w:p w14:paraId="5A61D447" w14:textId="1B401591" w:rsidR="00B65023" w:rsidRDefault="00B65023" w:rsidP="00B65023">
      <w:pPr>
        <w:pStyle w:val="Heading2"/>
        <w:numPr>
          <w:ilvl w:val="0"/>
          <w:numId w:val="0"/>
        </w:numPr>
      </w:pPr>
      <w:r w:rsidRPr="009B3D5E">
        <w:t xml:space="preserve">Hypothesis 2: </w:t>
      </w:r>
      <w:r>
        <w:t>“P</w:t>
      </w:r>
      <w:r w:rsidRPr="009B3D5E">
        <w:t>resence of a given type of named</w:t>
      </w:r>
      <w:r>
        <w:t xml:space="preserve"> </w:t>
      </w:r>
      <w:r w:rsidRPr="009B3D5E">
        <w:t>entity would entail positive sentiment or negative sentiment.</w:t>
      </w:r>
      <w:r>
        <w:t>”</w:t>
      </w:r>
    </w:p>
    <w:p w14:paraId="68D22063" w14:textId="50D75BB3" w:rsidR="00B65023" w:rsidRDefault="00B65023" w:rsidP="00B65023">
      <w:pPr>
        <w:jc w:val="both"/>
      </w:pPr>
      <w:r>
        <w:t xml:space="preserve">It was decided to look more closely into the entities found by NLTK. NLTK found 4 entities, such as “location”, “person”, “organization” and “facility”.  The presence of such category for each review was analyzed first. Average review rating was 4.03. That was compared to the average of reviews with specific named entity. Entity presence seemed to correlate with positive sentiments: </w:t>
      </w:r>
    </w:p>
    <w:p w14:paraId="70E5B4AC" w14:textId="77777777" w:rsidR="00B65023" w:rsidRDefault="00B65023" w:rsidP="00B65023">
      <w:pPr>
        <w:jc w:val="both"/>
      </w:pPr>
    </w:p>
    <w:p w14:paraId="04881407" w14:textId="08D10337" w:rsidR="00B65023" w:rsidRDefault="00B65023" w:rsidP="00B65023">
      <w:r>
        <w:rPr>
          <w:noProof/>
        </w:rPr>
        <w:drawing>
          <wp:inline distT="0" distB="0" distL="0" distR="0" wp14:anchorId="457D1239" wp14:editId="0C666FB0">
            <wp:extent cx="3089910" cy="18598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859878"/>
                    </a:xfrm>
                    <a:prstGeom prst="rect">
                      <a:avLst/>
                    </a:prstGeom>
                    <a:noFill/>
                    <a:ln>
                      <a:noFill/>
                    </a:ln>
                  </pic:spPr>
                </pic:pic>
              </a:graphicData>
            </a:graphic>
          </wp:inline>
        </w:drawing>
      </w:r>
    </w:p>
    <w:p w14:paraId="4A8A8EC2" w14:textId="77777777" w:rsidR="00B65023" w:rsidRDefault="00B65023" w:rsidP="00B65023">
      <w:pPr>
        <w:pStyle w:val="figurecaption"/>
      </w:pPr>
      <w:r>
        <w:t>AVG rating</w:t>
      </w:r>
    </w:p>
    <w:p w14:paraId="5575114C" w14:textId="68470B09" w:rsidR="00B65023" w:rsidRDefault="00B65023" w:rsidP="00B65023"/>
    <w:p w14:paraId="17D9927C" w14:textId="32CC79EB" w:rsidR="00B65023" w:rsidRPr="0080633B" w:rsidRDefault="00B65023" w:rsidP="00B65023">
      <w:pPr>
        <w:pStyle w:val="Heading2"/>
        <w:numPr>
          <w:ilvl w:val="0"/>
          <w:numId w:val="0"/>
        </w:numPr>
        <w:rPr>
          <w:lang w:eastAsia="pt-BR"/>
        </w:rPr>
      </w:pPr>
      <w:r w:rsidRPr="0080633B">
        <w:rPr>
          <w:lang w:eastAsia="pt-BR"/>
        </w:rPr>
        <w:t xml:space="preserve">Hypothesis 3: </w:t>
      </w:r>
      <w:r>
        <w:rPr>
          <w:lang w:eastAsia="pt-BR"/>
        </w:rPr>
        <w:t>“Negative</w:t>
      </w:r>
      <w:r w:rsidRPr="0080633B">
        <w:rPr>
          <w:lang w:eastAsia="pt-BR"/>
        </w:rPr>
        <w:t xml:space="preserve"> sentiment entail more argumentation</w:t>
      </w:r>
      <w:r>
        <w:rPr>
          <w:lang w:eastAsia="pt-BR"/>
        </w:rPr>
        <w:t>.”</w:t>
      </w:r>
    </w:p>
    <w:p w14:paraId="29E82BA2" w14:textId="4061932E" w:rsidR="00B65023" w:rsidRDefault="00B65023" w:rsidP="00B65023">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Presence of argumentation words is interesting area of NLP.  The hypothesis was that negative sentiment entails more argumentation. For this analysis we considered the list of words that induce explanation, such as “because”, “for the purpose”, “since”. The analysis revealed that </w:t>
      </w:r>
      <w:r w:rsidRPr="00751282">
        <w:rPr>
          <w:rFonts w:ascii="Times New Roman" w:eastAsia="Times New Roman" w:hAnsi="Times New Roman" w:cs="Times New Roman"/>
          <w:sz w:val="20"/>
          <w:szCs w:val="20"/>
          <w:lang w:eastAsia="pt-BR"/>
        </w:rPr>
        <w:t>explanatory words entail</w:t>
      </w:r>
      <w:r>
        <w:rPr>
          <w:rFonts w:ascii="Times New Roman" w:eastAsia="Times New Roman" w:hAnsi="Times New Roman" w:cs="Times New Roman"/>
          <w:sz w:val="20"/>
          <w:szCs w:val="20"/>
          <w:lang w:eastAsia="pt-BR"/>
        </w:rPr>
        <w:t xml:space="preserve"> negative sentiment. This was proven true with values by average explanatory expression </w:t>
      </w:r>
      <w:r w:rsidR="00A55FDC">
        <w:rPr>
          <w:rFonts w:ascii="Times New Roman" w:eastAsia="Times New Roman" w:hAnsi="Times New Roman" w:cs="Times New Roman"/>
          <w:sz w:val="20"/>
          <w:szCs w:val="20"/>
          <w:lang w:eastAsia="pt-BR"/>
        </w:rPr>
        <w:t xml:space="preserve">in </w:t>
      </w:r>
      <w:r>
        <w:rPr>
          <w:rFonts w:ascii="Times New Roman" w:eastAsia="Times New Roman" w:hAnsi="Times New Roman" w:cs="Times New Roman"/>
          <w:sz w:val="20"/>
          <w:szCs w:val="20"/>
          <w:lang w:eastAsia="pt-BR"/>
        </w:rPr>
        <w:t xml:space="preserve">positive and negative review. </w:t>
      </w:r>
    </w:p>
    <w:p w14:paraId="10D56CAD" w14:textId="717F890F" w:rsidR="00B65023" w:rsidRDefault="00B65023" w:rsidP="00B65023">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Result for positive review: </w:t>
      </w:r>
      <w:r w:rsidRPr="00384BBE">
        <w:rPr>
          <w:rFonts w:ascii="Times New Roman" w:eastAsia="Times New Roman" w:hAnsi="Times New Roman" w:cs="Times New Roman"/>
          <w:sz w:val="20"/>
          <w:szCs w:val="20"/>
          <w:lang w:eastAsia="pt-BR"/>
        </w:rPr>
        <w:t>0.15483870967741936</w:t>
      </w:r>
      <w:r>
        <w:rPr>
          <w:rFonts w:ascii="Times New Roman" w:eastAsia="Times New Roman" w:hAnsi="Times New Roman" w:cs="Times New Roman"/>
          <w:sz w:val="20"/>
          <w:szCs w:val="20"/>
          <w:lang w:eastAsia="pt-BR"/>
        </w:rPr>
        <w:t>.</w:t>
      </w:r>
    </w:p>
    <w:p w14:paraId="19619F7A" w14:textId="144C064D" w:rsidR="00B65023" w:rsidRDefault="00B65023" w:rsidP="00B65023">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Result for negative review: </w:t>
      </w:r>
      <w:r w:rsidRPr="00384BBE">
        <w:rPr>
          <w:rFonts w:ascii="Times New Roman" w:eastAsia="Times New Roman" w:hAnsi="Times New Roman" w:cs="Times New Roman"/>
          <w:sz w:val="20"/>
          <w:szCs w:val="20"/>
          <w:lang w:eastAsia="pt-BR"/>
        </w:rPr>
        <w:t>0.3677363399826539</w:t>
      </w:r>
      <w:r>
        <w:rPr>
          <w:rFonts w:ascii="Times New Roman" w:eastAsia="Times New Roman" w:hAnsi="Times New Roman" w:cs="Times New Roman"/>
          <w:sz w:val="20"/>
          <w:szCs w:val="20"/>
          <w:lang w:eastAsia="pt-BR"/>
        </w:rPr>
        <w:t>.</w:t>
      </w:r>
    </w:p>
    <w:p w14:paraId="439A7B55" w14:textId="187A5109" w:rsidR="0095051D" w:rsidRDefault="0095051D" w:rsidP="00B65023">
      <w:pPr>
        <w:pStyle w:val="NormalWeb"/>
        <w:spacing w:before="0" w:beforeAutospacing="0" w:after="0" w:afterAutospacing="0"/>
        <w:rPr>
          <w:rFonts w:ascii="Times New Roman" w:eastAsia="Times New Roman" w:hAnsi="Times New Roman" w:cs="Times New Roman"/>
          <w:sz w:val="20"/>
          <w:szCs w:val="20"/>
          <w:lang w:eastAsia="pt-BR"/>
        </w:rPr>
      </w:pPr>
    </w:p>
    <w:p w14:paraId="7B1E97D4" w14:textId="4FF124F2" w:rsidR="0095051D" w:rsidRDefault="0095051D" w:rsidP="0095051D">
      <w:pPr>
        <w:pStyle w:val="Heading2"/>
        <w:numPr>
          <w:ilvl w:val="0"/>
          <w:numId w:val="0"/>
        </w:numPr>
        <w:rPr>
          <w:lang w:eastAsia="pt-BR"/>
        </w:rPr>
      </w:pPr>
      <w:r w:rsidRPr="00805B35">
        <w:rPr>
          <w:lang w:eastAsia="pt-BR"/>
        </w:rPr>
        <w:lastRenderedPageBreak/>
        <w:t>Hypothesis 4</w:t>
      </w:r>
      <w:r>
        <w:rPr>
          <w:lang w:eastAsia="pt-BR"/>
        </w:rPr>
        <w:t>a</w:t>
      </w:r>
      <w:r w:rsidRPr="00805B35">
        <w:rPr>
          <w:lang w:eastAsia="pt-BR"/>
        </w:rPr>
        <w:t xml:space="preserve">: </w:t>
      </w:r>
      <w:r>
        <w:rPr>
          <w:lang w:eastAsia="pt-BR"/>
        </w:rPr>
        <w:t>“B</w:t>
      </w:r>
      <w:r w:rsidRPr="00805B35">
        <w:rPr>
          <w:lang w:eastAsia="pt-BR"/>
        </w:rPr>
        <w:t>adly written reviews are likely to be included in ambiguous class</w:t>
      </w:r>
      <w:r>
        <w:rPr>
          <w:lang w:eastAsia="pt-BR"/>
        </w:rPr>
        <w:t>”</w:t>
      </w:r>
      <w:r w:rsidRPr="00805B35">
        <w:rPr>
          <w:lang w:eastAsia="pt-BR"/>
        </w:rPr>
        <w:t xml:space="preserve"> </w:t>
      </w:r>
    </w:p>
    <w:p w14:paraId="1F995BB1" w14:textId="6E3F08D0" w:rsidR="0095051D" w:rsidRDefault="0095051D" w:rsidP="0095051D">
      <w:pPr>
        <w:pStyle w:val="SectionHeading"/>
        <w:jc w:val="left"/>
        <w:rPr>
          <w:b w:val="0"/>
          <w:smallCaps w:val="0"/>
          <w:lang w:eastAsia="pt-BR"/>
        </w:rPr>
      </w:pPr>
      <w:r>
        <w:rPr>
          <w:b w:val="0"/>
          <w:smallCaps w:val="0"/>
          <w:lang w:eastAsia="pt-BR"/>
        </w:rPr>
        <w:t xml:space="preserve">Ambiguity of each review </w:t>
      </w:r>
      <w:r w:rsidRPr="00805B35">
        <w:rPr>
          <w:b w:val="0"/>
          <w:smallCaps w:val="0"/>
          <w:lang w:eastAsia="pt-BR"/>
        </w:rPr>
        <w:t xml:space="preserve">was determined </w:t>
      </w:r>
      <w:r>
        <w:rPr>
          <w:b w:val="0"/>
          <w:smallCaps w:val="0"/>
          <w:lang w:eastAsia="pt-BR"/>
        </w:rPr>
        <w:t>from</w:t>
      </w:r>
      <w:r w:rsidRPr="00805B35">
        <w:rPr>
          <w:b w:val="0"/>
          <w:smallCaps w:val="0"/>
          <w:lang w:eastAsia="pt-BR"/>
        </w:rPr>
        <w:t xml:space="preserve"> VADER result</w:t>
      </w:r>
      <w:r>
        <w:rPr>
          <w:b w:val="0"/>
          <w:smallCaps w:val="0"/>
          <w:lang w:eastAsia="pt-BR"/>
        </w:rPr>
        <w:t>. If the result</w:t>
      </w:r>
      <w:r w:rsidRPr="00805B35">
        <w:rPr>
          <w:b w:val="0"/>
          <w:smallCaps w:val="0"/>
          <w:lang w:eastAsia="pt-BR"/>
        </w:rPr>
        <w:t xml:space="preserve"> ha</w:t>
      </w:r>
      <w:r>
        <w:rPr>
          <w:b w:val="0"/>
          <w:smallCaps w:val="0"/>
          <w:lang w:eastAsia="pt-BR"/>
        </w:rPr>
        <w:t>d</w:t>
      </w:r>
      <w:r w:rsidRPr="00805B35">
        <w:rPr>
          <w:b w:val="0"/>
          <w:smallCaps w:val="0"/>
          <w:lang w:eastAsia="pt-BR"/>
        </w:rPr>
        <w:t xml:space="preserve"> significant deviation from the users own rating</w:t>
      </w:r>
      <w:r>
        <w:rPr>
          <w:b w:val="0"/>
          <w:smallCaps w:val="0"/>
          <w:lang w:eastAsia="pt-BR"/>
        </w:rPr>
        <w:t>, it was considered ambiguous</w:t>
      </w:r>
      <w:r w:rsidRPr="00805B35">
        <w:rPr>
          <w:b w:val="0"/>
          <w:smallCaps w:val="0"/>
          <w:lang w:eastAsia="pt-BR"/>
        </w:rPr>
        <w:t>.</w:t>
      </w:r>
      <w:r>
        <w:rPr>
          <w:b w:val="0"/>
          <w:smallCaps w:val="0"/>
          <w:lang w:eastAsia="pt-BR"/>
        </w:rPr>
        <w:t xml:space="preserve"> In the dataset, there were very few ambiguous reviews. As a discrepancy value, we used those that deviated by 0.25 or more. Badly written reviews were determined </w:t>
      </w:r>
      <w:r w:rsidRPr="00805B35">
        <w:rPr>
          <w:b w:val="0"/>
          <w:smallCaps w:val="0"/>
          <w:lang w:eastAsia="pt-BR"/>
        </w:rPr>
        <w:t>by the percentage of known words in the review.</w:t>
      </w:r>
      <w:r>
        <w:rPr>
          <w:b w:val="0"/>
          <w:smallCaps w:val="0"/>
          <w:lang w:eastAsia="pt-BR"/>
        </w:rPr>
        <w:t xml:space="preserve"> For this,</w:t>
      </w:r>
      <w:r w:rsidRPr="00805B35">
        <w:rPr>
          <w:b w:val="0"/>
          <w:smallCaps w:val="0"/>
          <w:lang w:eastAsia="pt-BR"/>
        </w:rPr>
        <w:t xml:space="preserve"> WordNet </w:t>
      </w:r>
      <w:r>
        <w:rPr>
          <w:b w:val="0"/>
          <w:smallCaps w:val="0"/>
          <w:lang w:eastAsia="pt-BR"/>
        </w:rPr>
        <w:t>wa</w:t>
      </w:r>
      <w:r w:rsidRPr="00805B35">
        <w:rPr>
          <w:b w:val="0"/>
          <w:smallCaps w:val="0"/>
          <w:lang w:eastAsia="pt-BR"/>
        </w:rPr>
        <w:t xml:space="preserve">s </w:t>
      </w:r>
      <w:r>
        <w:rPr>
          <w:b w:val="0"/>
          <w:smallCaps w:val="0"/>
          <w:lang w:eastAsia="pt-BR"/>
        </w:rPr>
        <w:t xml:space="preserve">used. </w:t>
      </w:r>
    </w:p>
    <w:p w14:paraId="24DD893D" w14:textId="70EC7F85" w:rsidR="0095051D" w:rsidRDefault="0095051D" w:rsidP="0095051D">
      <w:pPr>
        <w:pStyle w:val="SectionHeading"/>
        <w:jc w:val="left"/>
        <w:rPr>
          <w:b w:val="0"/>
          <w:smallCaps w:val="0"/>
          <w:lang w:eastAsia="pt-BR"/>
        </w:rPr>
      </w:pPr>
      <w:r>
        <w:rPr>
          <w:b w:val="0"/>
          <w:smallCaps w:val="0"/>
          <w:lang w:eastAsia="pt-BR"/>
        </w:rPr>
        <w:t>Average known words per category showed that percentage for ambiguous was almost same as for unambiguous, both result to 65.6%. As no difference in percentage was found based on our analysis with WordNet</w:t>
      </w:r>
      <w:r w:rsidR="00072084">
        <w:rPr>
          <w:b w:val="0"/>
          <w:smallCaps w:val="0"/>
          <w:lang w:eastAsia="pt-BR"/>
        </w:rPr>
        <w:t>, t</w:t>
      </w:r>
      <w:r>
        <w:rPr>
          <w:b w:val="0"/>
          <w:smallCaps w:val="0"/>
          <w:lang w:eastAsia="pt-BR"/>
        </w:rPr>
        <w:t xml:space="preserve">hus, this is false. </w:t>
      </w:r>
    </w:p>
    <w:p w14:paraId="3BE4F7F8" w14:textId="77777777" w:rsidR="00995F2A" w:rsidRDefault="00995F2A" w:rsidP="0095051D">
      <w:pPr>
        <w:pStyle w:val="SectionHeading"/>
        <w:jc w:val="left"/>
        <w:rPr>
          <w:b w:val="0"/>
          <w:smallCaps w:val="0"/>
          <w:lang w:eastAsia="pt-BR"/>
        </w:rPr>
      </w:pPr>
    </w:p>
    <w:p w14:paraId="6E2CF8FE" w14:textId="5A09B93D" w:rsidR="00995F2A" w:rsidRDefault="00995F2A" w:rsidP="00995F2A">
      <w:pPr>
        <w:pStyle w:val="Heading2"/>
        <w:numPr>
          <w:ilvl w:val="0"/>
          <w:numId w:val="0"/>
        </w:numPr>
        <w:rPr>
          <w:lang w:eastAsia="pt-BR"/>
        </w:rPr>
      </w:pPr>
      <w:r w:rsidRPr="00805B35">
        <w:rPr>
          <w:lang w:eastAsia="pt-BR"/>
        </w:rPr>
        <w:t>Hypothesis 4</w:t>
      </w:r>
      <w:r>
        <w:rPr>
          <w:lang w:eastAsia="pt-BR"/>
        </w:rPr>
        <w:t>b</w:t>
      </w:r>
      <w:r w:rsidRPr="00805B35">
        <w:rPr>
          <w:lang w:eastAsia="pt-BR"/>
        </w:rPr>
        <w:t xml:space="preserve">: </w:t>
      </w:r>
      <w:r>
        <w:rPr>
          <w:lang w:eastAsia="pt-BR"/>
        </w:rPr>
        <w:t>“Ambiguous reviews are shorter”</w:t>
      </w:r>
    </w:p>
    <w:p w14:paraId="42143253" w14:textId="4DDDDEDB" w:rsidR="00995F2A" w:rsidRDefault="00995F2A" w:rsidP="00995F2A">
      <w:pPr>
        <w:rPr>
          <w:lang w:eastAsia="pt-BR"/>
        </w:rPr>
      </w:pPr>
    </w:p>
    <w:p w14:paraId="53BB68C6" w14:textId="7DA4B941" w:rsidR="00995F2A" w:rsidRDefault="00995F2A" w:rsidP="00995F2A">
      <w:pPr>
        <w:pStyle w:val="SectionHeading"/>
        <w:jc w:val="left"/>
        <w:rPr>
          <w:b w:val="0"/>
          <w:smallCaps w:val="0"/>
          <w:lang w:eastAsia="pt-BR"/>
        </w:rPr>
      </w:pPr>
      <w:r>
        <w:rPr>
          <w:b w:val="0"/>
          <w:smallCaps w:val="0"/>
          <w:lang w:eastAsia="pt-BR"/>
        </w:rPr>
        <w:t xml:space="preserve">Hypothesis 4b claims that ambiguous reviews are shorter than unambiguous. This is easily testable by counting the words in reviews. On average, the total words of the reviews are as per following:  </w:t>
      </w:r>
    </w:p>
    <w:p w14:paraId="01F66466" w14:textId="0CF371BA" w:rsidR="00995F2A" w:rsidRDefault="00995F2A" w:rsidP="00995F2A">
      <w:pPr>
        <w:pStyle w:val="SectionHeading"/>
        <w:jc w:val="left"/>
        <w:rPr>
          <w:b w:val="0"/>
          <w:smallCaps w:val="0"/>
          <w:lang w:eastAsia="pt-BR"/>
        </w:rPr>
      </w:pPr>
      <w:r>
        <w:rPr>
          <w:b w:val="0"/>
          <w:smallCaps w:val="0"/>
          <w:lang w:eastAsia="pt-BR"/>
        </w:rPr>
        <w:t xml:space="preserve">Result Ambiguous: </w:t>
      </w:r>
      <w:r w:rsidRPr="00995F2A">
        <w:rPr>
          <w:b w:val="0"/>
          <w:bCs/>
          <w:lang w:eastAsia="pt-BR"/>
        </w:rPr>
        <w:t>50.37847222222222</w:t>
      </w:r>
    </w:p>
    <w:p w14:paraId="063492D5" w14:textId="7538D229" w:rsidR="00995F2A" w:rsidRDefault="00995F2A" w:rsidP="00995F2A">
      <w:pPr>
        <w:pStyle w:val="SectionHeading"/>
        <w:jc w:val="left"/>
        <w:rPr>
          <w:b w:val="0"/>
          <w:bCs/>
          <w:lang w:eastAsia="pt-BR"/>
        </w:rPr>
      </w:pPr>
      <w:r>
        <w:rPr>
          <w:b w:val="0"/>
          <w:smallCaps w:val="0"/>
          <w:lang w:eastAsia="pt-BR"/>
        </w:rPr>
        <w:t xml:space="preserve">Result Unambiguous: </w:t>
      </w:r>
      <w:r w:rsidRPr="00995F2A">
        <w:rPr>
          <w:b w:val="0"/>
          <w:bCs/>
          <w:lang w:eastAsia="pt-BR"/>
        </w:rPr>
        <w:t>68.77193163097199</w:t>
      </w:r>
    </w:p>
    <w:p w14:paraId="1FE36A61" w14:textId="35449AAD" w:rsidR="00995F2A" w:rsidRDefault="00995F2A" w:rsidP="00995F2A">
      <w:pPr>
        <w:pStyle w:val="SectionHeading"/>
        <w:jc w:val="left"/>
        <w:rPr>
          <w:b w:val="0"/>
          <w:smallCaps w:val="0"/>
          <w:lang w:eastAsia="pt-BR"/>
        </w:rPr>
      </w:pPr>
      <w:r>
        <w:rPr>
          <w:b w:val="0"/>
          <w:smallCaps w:val="0"/>
          <w:lang w:eastAsia="pt-BR"/>
        </w:rPr>
        <w:t>Ambiguous reviews seem to be on average 27% shorter than the unambiguous ones. This hypothesis is proven true.</w:t>
      </w:r>
    </w:p>
    <w:p w14:paraId="23EEA68E" w14:textId="157868E9" w:rsidR="00995F2A" w:rsidRDefault="00995F2A" w:rsidP="00995F2A">
      <w:pPr>
        <w:pStyle w:val="SectionHeading"/>
        <w:jc w:val="left"/>
        <w:rPr>
          <w:b w:val="0"/>
          <w:smallCaps w:val="0"/>
          <w:lang w:eastAsia="pt-BR"/>
        </w:rPr>
      </w:pPr>
    </w:p>
    <w:p w14:paraId="650C85F7" w14:textId="77777777" w:rsidR="00995F2A" w:rsidRDefault="00995F2A" w:rsidP="00995F2A">
      <w:pPr>
        <w:pStyle w:val="Heading2"/>
        <w:numPr>
          <w:ilvl w:val="0"/>
          <w:numId w:val="0"/>
        </w:numPr>
        <w:rPr>
          <w:lang w:eastAsia="pt-BR"/>
        </w:rPr>
      </w:pPr>
      <w:r w:rsidRPr="00805B35">
        <w:rPr>
          <w:lang w:eastAsia="pt-BR"/>
        </w:rPr>
        <w:t>Hypothesis 4</w:t>
      </w:r>
      <w:r>
        <w:rPr>
          <w:lang w:eastAsia="pt-BR"/>
        </w:rPr>
        <w:t>c</w:t>
      </w:r>
      <w:r w:rsidRPr="00805B35">
        <w:rPr>
          <w:lang w:eastAsia="pt-BR"/>
        </w:rPr>
        <w:t xml:space="preserve">: </w:t>
      </w:r>
      <w:r>
        <w:rPr>
          <w:lang w:eastAsia="pt-BR"/>
        </w:rPr>
        <w:t>“Ambiguous reviews have bad readability”</w:t>
      </w:r>
      <w:r w:rsidRPr="00805B35">
        <w:rPr>
          <w:lang w:eastAsia="pt-BR"/>
        </w:rPr>
        <w:t xml:space="preserve"> </w:t>
      </w:r>
    </w:p>
    <w:p w14:paraId="26BD9EE3" w14:textId="412CD066" w:rsidR="00995F2A" w:rsidRDefault="00995F2A" w:rsidP="00995F2A">
      <w:pPr>
        <w:pStyle w:val="SectionHeading"/>
        <w:jc w:val="left"/>
        <w:rPr>
          <w:b w:val="0"/>
          <w:smallCaps w:val="0"/>
          <w:lang w:eastAsia="pt-BR"/>
        </w:rPr>
      </w:pPr>
      <w:r>
        <w:rPr>
          <w:b w:val="0"/>
          <w:smallCaps w:val="0"/>
          <w:lang w:eastAsia="pt-BR"/>
        </w:rPr>
        <w:t xml:space="preserve">To determine if the ambiguous reviews have bad readability, project compared the ambiguousness to Automated Readability Index. Within the dataset, around 97 % of reviews were unambiguous. Out of those, the average ARI  was 7.63. For the ambiguous reviews, the ARI was 7.13. </w:t>
      </w:r>
      <w:r w:rsidR="00E44AF0">
        <w:rPr>
          <w:b w:val="0"/>
          <w:smallCaps w:val="0"/>
          <w:lang w:eastAsia="pt-BR"/>
        </w:rPr>
        <w:t>T</w:t>
      </w:r>
      <w:r>
        <w:rPr>
          <w:b w:val="0"/>
          <w:smallCaps w:val="0"/>
          <w:lang w:eastAsia="pt-BR"/>
        </w:rPr>
        <w:t>his hypothesis</w:t>
      </w:r>
      <w:r w:rsidR="00E44AF0">
        <w:rPr>
          <w:b w:val="0"/>
          <w:smallCaps w:val="0"/>
          <w:lang w:eastAsia="pt-BR"/>
        </w:rPr>
        <w:t xml:space="preserve"> was tested</w:t>
      </w:r>
      <w:r>
        <w:rPr>
          <w:b w:val="0"/>
          <w:smallCaps w:val="0"/>
          <w:lang w:eastAsia="pt-BR"/>
        </w:rPr>
        <w:t xml:space="preserve"> to be false. </w:t>
      </w:r>
    </w:p>
    <w:p w14:paraId="475D6585" w14:textId="77777777" w:rsidR="00995F2A" w:rsidRPr="00995F2A" w:rsidRDefault="00995F2A" w:rsidP="00995F2A">
      <w:pPr>
        <w:pStyle w:val="SectionHeading"/>
        <w:jc w:val="left"/>
        <w:rPr>
          <w:b w:val="0"/>
          <w:smallCaps w:val="0"/>
          <w:lang w:eastAsia="pt-BR"/>
        </w:rPr>
      </w:pPr>
    </w:p>
    <w:p w14:paraId="3A912B0A" w14:textId="77777777" w:rsidR="00995F2A" w:rsidRDefault="00995F2A" w:rsidP="0095051D">
      <w:pPr>
        <w:pStyle w:val="SectionHeading"/>
        <w:jc w:val="left"/>
        <w:rPr>
          <w:b w:val="0"/>
          <w:smallCaps w:val="0"/>
          <w:lang w:eastAsia="pt-BR"/>
        </w:rPr>
      </w:pPr>
    </w:p>
    <w:p w14:paraId="034205D5" w14:textId="6797B4D4" w:rsidR="0095051D" w:rsidRDefault="00D317D8" w:rsidP="00D317D8">
      <w:pPr>
        <w:pStyle w:val="Heading1"/>
        <w:rPr>
          <w:lang w:eastAsia="pt-BR"/>
        </w:rPr>
      </w:pPr>
      <w:r>
        <w:rPr>
          <w:lang w:eastAsia="pt-BR"/>
        </w:rPr>
        <w:t>Overall Discussion</w:t>
      </w:r>
    </w:p>
    <w:p w14:paraId="71233BF1" w14:textId="77777777" w:rsidR="0095051D" w:rsidRPr="0095051D" w:rsidRDefault="0095051D" w:rsidP="0095051D">
      <w:pPr>
        <w:rPr>
          <w:lang w:eastAsia="pt-BR"/>
        </w:rPr>
      </w:pPr>
    </w:p>
    <w:p w14:paraId="1CA896E9" w14:textId="3DB8166F" w:rsidR="00D317D8" w:rsidRDefault="00D317D8" w:rsidP="00D317D8">
      <w:pPr>
        <w:pStyle w:val="SectionHeading"/>
        <w:jc w:val="left"/>
        <w:rPr>
          <w:b w:val="0"/>
          <w:smallCaps w:val="0"/>
          <w:lang w:eastAsia="pt-BR"/>
        </w:rPr>
      </w:pPr>
      <w:r>
        <w:rPr>
          <w:b w:val="0"/>
          <w:smallCaps w:val="0"/>
          <w:lang w:eastAsia="pt-BR"/>
        </w:rPr>
        <w:t xml:space="preserve">During the project, NLP pipeline application was developed to analyze the data for sentiment analysis of hotel reviews. The pipeline and the performed steps were mandated in the project description, which was followed by the project team. The data, that was available for the analysis, was examined first before choosing which one to use. The decision was to use </w:t>
      </w:r>
      <w:proofErr w:type="spellStart"/>
      <w:r>
        <w:rPr>
          <w:b w:val="0"/>
          <w:smallCaps w:val="0"/>
          <w:lang w:eastAsia="pt-BR"/>
        </w:rPr>
        <w:t>Datafiniti</w:t>
      </w:r>
      <w:proofErr w:type="spellEnd"/>
      <w:r>
        <w:rPr>
          <w:b w:val="0"/>
          <w:smallCaps w:val="0"/>
          <w:lang w:eastAsia="pt-BR"/>
        </w:rPr>
        <w:t xml:space="preserve"> hotel reviews dataset. </w:t>
      </w:r>
    </w:p>
    <w:p w14:paraId="5A418567" w14:textId="49148309" w:rsidR="00D317D8" w:rsidRDefault="00D317D8" w:rsidP="00D317D8">
      <w:pPr>
        <w:pStyle w:val="SectionHeading"/>
        <w:jc w:val="left"/>
        <w:rPr>
          <w:b w:val="0"/>
          <w:smallCaps w:val="0"/>
          <w:lang w:eastAsia="pt-BR"/>
        </w:rPr>
      </w:pPr>
      <w:r>
        <w:rPr>
          <w:b w:val="0"/>
          <w:smallCaps w:val="0"/>
          <w:lang w:eastAsia="pt-BR"/>
        </w:rPr>
        <w:t xml:space="preserve">The process of creating the application, running through different tasks, learning about correlations can be seen as </w:t>
      </w:r>
    </w:p>
    <w:p w14:paraId="7E8C03AA" w14:textId="77777777" w:rsidR="00D317D8" w:rsidRPr="00D317D8" w:rsidRDefault="00D317D8" w:rsidP="00D317D8">
      <w:pPr>
        <w:pStyle w:val="SectionHeading"/>
        <w:rPr>
          <w:b w:val="0"/>
          <w:smallCaps w:val="0"/>
          <w:lang w:eastAsia="pt-BR"/>
        </w:rPr>
      </w:pPr>
      <w:r w:rsidRPr="00D317D8">
        <w:rPr>
          <w:b w:val="0"/>
          <w:smallCaps w:val="0"/>
          <w:lang w:eastAsia="pt-BR"/>
        </w:rPr>
        <w:t xml:space="preserve">You should elaborate on the overall findings of your project and potential link with state of art raised in the introduction section. Report also any subsequent work that might be </w:t>
      </w:r>
      <w:r w:rsidRPr="00D317D8">
        <w:rPr>
          <w:b w:val="0"/>
          <w:smallCaps w:val="0"/>
          <w:lang w:eastAsia="pt-BR"/>
        </w:rPr>
        <w:t>needed to perform specification but cannot be done in the current task</w:t>
      </w:r>
    </w:p>
    <w:p w14:paraId="5C758964" w14:textId="77777777" w:rsidR="00D317D8" w:rsidRPr="00D317D8" w:rsidRDefault="00D317D8" w:rsidP="00D317D8">
      <w:pPr>
        <w:pStyle w:val="SectionHeading"/>
        <w:rPr>
          <w:b w:val="0"/>
          <w:smallCaps w:val="0"/>
          <w:lang w:eastAsia="pt-BR"/>
        </w:rPr>
      </w:pPr>
      <w:r w:rsidRPr="00D317D8">
        <w:rPr>
          <w:b w:val="0"/>
          <w:smallCaps w:val="0"/>
          <w:lang w:eastAsia="pt-BR"/>
        </w:rPr>
        <w:t>Report any comparison results, if available</w:t>
      </w:r>
    </w:p>
    <w:p w14:paraId="2424AC41" w14:textId="77777777" w:rsidR="00D317D8" w:rsidRPr="00D317D8" w:rsidRDefault="00D317D8" w:rsidP="00D317D8">
      <w:pPr>
        <w:pStyle w:val="SectionHeading"/>
        <w:rPr>
          <w:b w:val="0"/>
          <w:smallCaps w:val="0"/>
          <w:lang w:eastAsia="pt-BR"/>
        </w:rPr>
      </w:pPr>
      <w:r w:rsidRPr="00D317D8">
        <w:rPr>
          <w:b w:val="0"/>
          <w:smallCaps w:val="0"/>
          <w:lang w:eastAsia="pt-BR"/>
        </w:rPr>
        <w:t>Report what you think you have performed as novel and worth pursuing.</w:t>
      </w:r>
    </w:p>
    <w:p w14:paraId="4C7DF2C7" w14:textId="6E951591" w:rsidR="00D317D8" w:rsidRDefault="00D317D8" w:rsidP="00D317D8">
      <w:pPr>
        <w:pStyle w:val="Heading1"/>
        <w:rPr>
          <w:lang w:eastAsia="pt-BR"/>
        </w:rPr>
      </w:pPr>
      <w:r>
        <w:rPr>
          <w:lang w:eastAsia="pt-BR"/>
        </w:rPr>
        <w:t>Conclusion</w:t>
      </w:r>
    </w:p>
    <w:p w14:paraId="4101A1BE" w14:textId="77777777" w:rsidR="00D317D8" w:rsidRPr="00BD3237" w:rsidRDefault="00D317D8" w:rsidP="00D317D8">
      <w:pPr>
        <w:pStyle w:val="SectionHeading"/>
        <w:jc w:val="left"/>
        <w:rPr>
          <w:b w:val="0"/>
          <w:smallCaps w:val="0"/>
          <w:lang w:eastAsia="pt-BR"/>
        </w:rPr>
      </w:pPr>
    </w:p>
    <w:p w14:paraId="4DD75482" w14:textId="77777777" w:rsidR="0040145A" w:rsidRPr="0040145A" w:rsidRDefault="0040145A" w:rsidP="0040145A">
      <w:pPr>
        <w:pStyle w:val="NormalWeb"/>
        <w:spacing w:before="0"/>
        <w:rPr>
          <w:rFonts w:eastAsia="Times New Roman"/>
          <w:lang w:val="en-FI" w:eastAsia="pt-BR"/>
        </w:rPr>
      </w:pPr>
      <w:r w:rsidRPr="0040145A">
        <w:rPr>
          <w:rFonts w:eastAsia="Times New Roman"/>
          <w:lang w:val="fi-FI" w:eastAsia="pt-BR"/>
        </w:rPr>
        <w:t>Main conclusion of your work, difficulty of the tasks performed, skills gained and potential ways forward</w:t>
      </w:r>
    </w:p>
    <w:p w14:paraId="278381FD" w14:textId="77777777" w:rsidR="0095051D" w:rsidRDefault="0095051D" w:rsidP="00B65023">
      <w:pPr>
        <w:pStyle w:val="NormalWeb"/>
        <w:spacing w:before="0" w:beforeAutospacing="0" w:after="0" w:afterAutospacing="0"/>
        <w:rPr>
          <w:rFonts w:ascii="Times New Roman" w:eastAsia="Times New Roman" w:hAnsi="Times New Roman" w:cs="Times New Roman"/>
          <w:sz w:val="20"/>
          <w:szCs w:val="20"/>
          <w:lang w:eastAsia="pt-BR"/>
        </w:rPr>
      </w:pPr>
    </w:p>
    <w:p w14:paraId="44BA0ADF" w14:textId="77777777" w:rsidR="00B65023" w:rsidRDefault="00B65023" w:rsidP="00B65023">
      <w:pPr>
        <w:pStyle w:val="NormalWeb"/>
        <w:spacing w:before="0" w:beforeAutospacing="0" w:after="0" w:afterAutospacing="0"/>
        <w:rPr>
          <w:rFonts w:ascii="Times New Roman" w:eastAsia="Times New Roman" w:hAnsi="Times New Roman" w:cs="Times New Roman"/>
          <w:sz w:val="20"/>
          <w:szCs w:val="20"/>
          <w:lang w:eastAsia="pt-BR"/>
        </w:rPr>
      </w:pPr>
    </w:p>
    <w:p w14:paraId="087F5481" w14:textId="77777777" w:rsidR="00B65023" w:rsidRPr="00B65023" w:rsidRDefault="00B65023" w:rsidP="00B65023"/>
    <w:p w14:paraId="4A347B0F" w14:textId="77777777" w:rsidR="00B65023" w:rsidRDefault="00B65023" w:rsidP="00B65023">
      <w:pPr>
        <w:pStyle w:val="Heading2"/>
        <w:numPr>
          <w:ilvl w:val="0"/>
          <w:numId w:val="0"/>
        </w:numPr>
      </w:pPr>
    </w:p>
    <w:p w14:paraId="4B034E48" w14:textId="77777777" w:rsidR="00B65023" w:rsidRPr="00B65023" w:rsidRDefault="00B65023" w:rsidP="00B65023">
      <w:pPr>
        <w:rPr>
          <w:lang w:eastAsia="pt-BR"/>
        </w:rPr>
      </w:pPr>
    </w:p>
    <w:p w14:paraId="5F3D421F" w14:textId="77777777" w:rsidR="00B65023" w:rsidRDefault="00B65023" w:rsidP="00B65023"/>
    <w:p w14:paraId="1D5033E1" w14:textId="77777777" w:rsidR="00B65023" w:rsidRDefault="00B65023" w:rsidP="0079268C">
      <w:pPr>
        <w:pStyle w:val="bulletlist"/>
        <w:numPr>
          <w:ilvl w:val="0"/>
          <w:numId w:val="0"/>
        </w:numPr>
        <w:ind w:left="288"/>
      </w:pPr>
    </w:p>
    <w:p w14:paraId="3368E083" w14:textId="19A769A6" w:rsidR="009303D9" w:rsidRPr="005B520E" w:rsidRDefault="009303D9" w:rsidP="0079268C">
      <w:pPr>
        <w:pStyle w:val="bulletlist"/>
        <w:numPr>
          <w:ilvl w:val="0"/>
          <w:numId w:val="0"/>
        </w:numPr>
        <w:ind w:left="288"/>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979D9E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2AA5F38"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AB030B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448E220" w14:textId="77777777" w:rsidR="009303D9" w:rsidRPr="005B520E" w:rsidRDefault="009303D9" w:rsidP="00ED0149">
      <w:pPr>
        <w:pStyle w:val="Heading2"/>
      </w:pPr>
      <w:r w:rsidRPr="005B520E">
        <w:t>Equations</w:t>
      </w:r>
    </w:p>
    <w:p w14:paraId="1B17A7B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9D2E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6C9CF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8CEA0A6"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69F5CFE0" w14:textId="77777777" w:rsidR="009303D9" w:rsidRDefault="009303D9" w:rsidP="00ED0149">
      <w:pPr>
        <w:pStyle w:val="Heading2"/>
      </w:pPr>
      <w:r>
        <w:t>Some Common Mistakes</w:t>
      </w:r>
    </w:p>
    <w:p w14:paraId="1634C0D5" w14:textId="77777777" w:rsidR="009303D9" w:rsidRPr="005B520E" w:rsidRDefault="009303D9" w:rsidP="00E7596C">
      <w:pPr>
        <w:pStyle w:val="bulletlist"/>
      </w:pPr>
      <w:r w:rsidRPr="005B520E">
        <w:t>The word “data” is plural, not singular.</w:t>
      </w:r>
    </w:p>
    <w:p w14:paraId="00D679E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FF874D9" w14:textId="77777777" w:rsidR="00B65023"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p>
    <w:p w14:paraId="3F0F7A8B" w14:textId="153150E1" w:rsidR="009303D9" w:rsidRPr="005B520E" w:rsidRDefault="009303D9" w:rsidP="00E7596C">
      <w:pPr>
        <w:pStyle w:val="bulletlist"/>
      </w:pPr>
      <w:r w:rsidRPr="005B520E">
        <w:t>sentence is punctuated outside of the closing parenthesis (like this). (A parenthetical sentence is punctuated within the parentheses.)</w:t>
      </w:r>
    </w:p>
    <w:p w14:paraId="4FDD085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96528A" w14:textId="77777777" w:rsidR="009303D9" w:rsidRPr="005B520E" w:rsidRDefault="009303D9" w:rsidP="00E7596C">
      <w:pPr>
        <w:pStyle w:val="bulletlist"/>
      </w:pPr>
      <w:r w:rsidRPr="005B520E">
        <w:t>Do not use the word “essentially” to mean “approximately” or “effectively”.</w:t>
      </w:r>
    </w:p>
    <w:p w14:paraId="3AE95CE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59E3C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27D0249" w14:textId="77777777" w:rsidR="009303D9" w:rsidRPr="005B520E" w:rsidRDefault="009303D9" w:rsidP="00E7596C">
      <w:pPr>
        <w:pStyle w:val="bulletlist"/>
      </w:pPr>
      <w:r w:rsidRPr="005B520E">
        <w:t>Do not confuse “imply” and “infer”.</w:t>
      </w:r>
    </w:p>
    <w:p w14:paraId="50CD84F5" w14:textId="77777777" w:rsidR="009303D9" w:rsidRPr="005B520E" w:rsidRDefault="009303D9" w:rsidP="00E7596C">
      <w:pPr>
        <w:pStyle w:val="bulletlist"/>
      </w:pPr>
      <w:r w:rsidRPr="005B520E">
        <w:t>The prefix “non” is not a word; it should be joined to the word it modifies, usually without a hyphen.</w:t>
      </w:r>
    </w:p>
    <w:p w14:paraId="77728E0E" w14:textId="77777777" w:rsidR="009303D9" w:rsidRPr="005B520E" w:rsidRDefault="009303D9" w:rsidP="00E7596C">
      <w:pPr>
        <w:pStyle w:val="bulletlist"/>
      </w:pPr>
      <w:r w:rsidRPr="005B520E">
        <w:t>There is no period after the “et” in the Latin abbreviation “et al.”.</w:t>
      </w:r>
    </w:p>
    <w:p w14:paraId="00C0B43D" w14:textId="77777777" w:rsidR="009303D9" w:rsidRPr="005B520E" w:rsidRDefault="009303D9" w:rsidP="00E7596C">
      <w:pPr>
        <w:pStyle w:val="bulletlist"/>
      </w:pPr>
      <w:r w:rsidRPr="005B520E">
        <w:t>The abbreviation “i.e.” means “that is”, and the abbreviation “e.g.” means “for example”.</w:t>
      </w:r>
    </w:p>
    <w:p w14:paraId="7BCF3317" w14:textId="77777777" w:rsidR="009303D9" w:rsidRPr="005B520E" w:rsidRDefault="009303D9" w:rsidP="00E7596C">
      <w:pPr>
        <w:pStyle w:val="BodyText"/>
      </w:pPr>
      <w:r w:rsidRPr="005B520E">
        <w:t>An excellent style manual for science writers is [7].</w:t>
      </w:r>
    </w:p>
    <w:p w14:paraId="56E7FCA1" w14:textId="77777777" w:rsidR="009303D9" w:rsidRDefault="009303D9" w:rsidP="006B6B66">
      <w:pPr>
        <w:pStyle w:val="Heading1"/>
      </w:pPr>
      <w:r>
        <w:t xml:space="preserve">Using the </w:t>
      </w:r>
      <w:r w:rsidRPr="005B520E">
        <w:t>Template</w:t>
      </w:r>
    </w:p>
    <w:p w14:paraId="1CD39AD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E8B2C0" w14:textId="77777777" w:rsidR="009303D9" w:rsidRDefault="009303D9" w:rsidP="00ED0149">
      <w:pPr>
        <w:pStyle w:val="Heading2"/>
      </w:pPr>
      <w:r w:rsidRPr="005B520E">
        <w:t>Authors</w:t>
      </w:r>
      <w:r>
        <w:t xml:space="preserve"> and Affiliations</w:t>
      </w:r>
    </w:p>
    <w:p w14:paraId="061E5E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62A52D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0BA284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0A7070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2C560F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260A9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7156C4" w14:textId="77777777" w:rsidR="006F6D3D" w:rsidRDefault="006F6D3D" w:rsidP="006F6D3D">
      <w:pPr>
        <w:jc w:val="left"/>
        <w:rPr>
          <w:i/>
          <w:iCs/>
          <w:noProof/>
        </w:rPr>
      </w:pPr>
    </w:p>
    <w:p w14:paraId="6E1A6641" w14:textId="77777777" w:rsidR="009303D9" w:rsidRDefault="009303D9" w:rsidP="00ED0149">
      <w:pPr>
        <w:pStyle w:val="Heading2"/>
      </w:pPr>
      <w:r w:rsidRPr="005B520E">
        <w:t>Identify</w:t>
      </w:r>
      <w:r>
        <w:t xml:space="preserve"> the Headings</w:t>
      </w:r>
    </w:p>
    <w:p w14:paraId="05D1CF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D177C2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902B92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8854CCE" w14:textId="77777777" w:rsidR="009303D9" w:rsidRDefault="009303D9" w:rsidP="00ED0149">
      <w:pPr>
        <w:pStyle w:val="Heading2"/>
      </w:pPr>
      <w:r>
        <w:t>Figures and Tables</w:t>
      </w:r>
    </w:p>
    <w:p w14:paraId="1CE0538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4F2247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3E6C67" w14:textId="77777777">
        <w:trPr>
          <w:cantSplit/>
          <w:trHeight w:val="240"/>
          <w:tblHeader/>
          <w:jc w:val="center"/>
        </w:trPr>
        <w:tc>
          <w:tcPr>
            <w:tcW w:w="720" w:type="dxa"/>
            <w:vMerge w:val="restart"/>
            <w:vAlign w:val="center"/>
          </w:tcPr>
          <w:p w14:paraId="386D8D59" w14:textId="77777777" w:rsidR="009303D9" w:rsidRDefault="009303D9">
            <w:pPr>
              <w:pStyle w:val="tablecolhead"/>
            </w:pPr>
            <w:r>
              <w:t>Table Head</w:t>
            </w:r>
          </w:p>
        </w:tc>
        <w:tc>
          <w:tcPr>
            <w:tcW w:w="4140" w:type="dxa"/>
            <w:gridSpan w:val="3"/>
            <w:vAlign w:val="center"/>
          </w:tcPr>
          <w:p w14:paraId="5DD457F0" w14:textId="77777777" w:rsidR="009303D9" w:rsidRDefault="009303D9">
            <w:pPr>
              <w:pStyle w:val="tablecolhead"/>
            </w:pPr>
            <w:r>
              <w:t>Table Column Head</w:t>
            </w:r>
          </w:p>
        </w:tc>
      </w:tr>
      <w:tr w:rsidR="009303D9" w14:paraId="0A3C6A05" w14:textId="77777777">
        <w:trPr>
          <w:cantSplit/>
          <w:trHeight w:val="240"/>
          <w:tblHeader/>
          <w:jc w:val="center"/>
        </w:trPr>
        <w:tc>
          <w:tcPr>
            <w:tcW w:w="720" w:type="dxa"/>
            <w:vMerge/>
          </w:tcPr>
          <w:p w14:paraId="13D17992" w14:textId="77777777" w:rsidR="009303D9" w:rsidRDefault="009303D9">
            <w:pPr>
              <w:rPr>
                <w:sz w:val="16"/>
                <w:szCs w:val="16"/>
              </w:rPr>
            </w:pPr>
          </w:p>
        </w:tc>
        <w:tc>
          <w:tcPr>
            <w:tcW w:w="2340" w:type="dxa"/>
            <w:vAlign w:val="center"/>
          </w:tcPr>
          <w:p w14:paraId="66319AD2" w14:textId="77777777" w:rsidR="009303D9" w:rsidRDefault="009303D9">
            <w:pPr>
              <w:pStyle w:val="tablecolsubhead"/>
            </w:pPr>
            <w:r>
              <w:t>Table column subhead</w:t>
            </w:r>
          </w:p>
        </w:tc>
        <w:tc>
          <w:tcPr>
            <w:tcW w:w="900" w:type="dxa"/>
            <w:vAlign w:val="center"/>
          </w:tcPr>
          <w:p w14:paraId="180D60C1" w14:textId="77777777" w:rsidR="009303D9" w:rsidRDefault="009303D9">
            <w:pPr>
              <w:pStyle w:val="tablecolsubhead"/>
            </w:pPr>
            <w:r>
              <w:t>Subhead</w:t>
            </w:r>
          </w:p>
        </w:tc>
        <w:tc>
          <w:tcPr>
            <w:tcW w:w="900" w:type="dxa"/>
            <w:vAlign w:val="center"/>
          </w:tcPr>
          <w:p w14:paraId="54458642" w14:textId="77777777" w:rsidR="009303D9" w:rsidRDefault="009303D9">
            <w:pPr>
              <w:pStyle w:val="tablecolsubhead"/>
            </w:pPr>
            <w:r>
              <w:t>Subhead</w:t>
            </w:r>
          </w:p>
        </w:tc>
      </w:tr>
      <w:tr w:rsidR="009303D9" w14:paraId="45F0FBBD" w14:textId="77777777">
        <w:trPr>
          <w:trHeight w:val="320"/>
          <w:jc w:val="center"/>
        </w:trPr>
        <w:tc>
          <w:tcPr>
            <w:tcW w:w="720" w:type="dxa"/>
            <w:vAlign w:val="center"/>
          </w:tcPr>
          <w:p w14:paraId="4ABC05B3" w14:textId="77777777" w:rsidR="009303D9" w:rsidRDefault="009303D9">
            <w:pPr>
              <w:pStyle w:val="tablecopy"/>
              <w:rPr>
                <w:sz w:val="8"/>
                <w:szCs w:val="8"/>
              </w:rPr>
            </w:pPr>
            <w:r>
              <w:t>copy</w:t>
            </w:r>
          </w:p>
        </w:tc>
        <w:tc>
          <w:tcPr>
            <w:tcW w:w="2340" w:type="dxa"/>
            <w:vAlign w:val="center"/>
          </w:tcPr>
          <w:p w14:paraId="2A339399" w14:textId="77777777" w:rsidR="009303D9" w:rsidRDefault="009303D9">
            <w:pPr>
              <w:pStyle w:val="tablecopy"/>
            </w:pPr>
            <w:r>
              <w:t>More table copy</w:t>
            </w:r>
            <w:r>
              <w:rPr>
                <w:vertAlign w:val="superscript"/>
              </w:rPr>
              <w:t>a</w:t>
            </w:r>
          </w:p>
        </w:tc>
        <w:tc>
          <w:tcPr>
            <w:tcW w:w="900" w:type="dxa"/>
            <w:vAlign w:val="center"/>
          </w:tcPr>
          <w:p w14:paraId="17B219D2" w14:textId="77777777" w:rsidR="009303D9" w:rsidRDefault="009303D9">
            <w:pPr>
              <w:rPr>
                <w:sz w:val="16"/>
                <w:szCs w:val="16"/>
              </w:rPr>
            </w:pPr>
          </w:p>
        </w:tc>
        <w:tc>
          <w:tcPr>
            <w:tcW w:w="900" w:type="dxa"/>
            <w:vAlign w:val="center"/>
          </w:tcPr>
          <w:p w14:paraId="26953A79" w14:textId="77777777" w:rsidR="009303D9" w:rsidRDefault="009303D9">
            <w:pPr>
              <w:rPr>
                <w:sz w:val="16"/>
                <w:szCs w:val="16"/>
              </w:rPr>
            </w:pPr>
          </w:p>
        </w:tc>
      </w:tr>
    </w:tbl>
    <w:p w14:paraId="48F65BF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E324E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F65FB7"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C2E65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80A8E6A"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8063BF2" w14:textId="77777777" w:rsidR="009303D9" w:rsidRDefault="009303D9" w:rsidP="00A059B3">
      <w:pPr>
        <w:pStyle w:val="Heading5"/>
      </w:pPr>
      <w:r w:rsidRPr="005B520E">
        <w:t>References</w:t>
      </w:r>
    </w:p>
    <w:p w14:paraId="623678A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EC03C7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B2B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7A63CD0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1BD685F" w14:textId="77777777" w:rsidR="009303D9" w:rsidRPr="005B520E" w:rsidRDefault="009303D9"/>
    <w:p w14:paraId="3A59F4D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8124D92" w14:textId="77777777" w:rsidR="009303D9" w:rsidRDefault="009303D9" w:rsidP="0004781E">
      <w:pPr>
        <w:pStyle w:val="references"/>
        <w:ind w:left="354" w:hanging="354"/>
      </w:pPr>
      <w:r>
        <w:t>J. Clerk Maxwell, A Treatise on Electricity and Magnetism, 3rd ed., vol. 2. Oxford: Clarendon, 1892, pp.68–73.</w:t>
      </w:r>
    </w:p>
    <w:p w14:paraId="6136AAB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940E031" w14:textId="77777777" w:rsidR="009303D9" w:rsidRDefault="009303D9" w:rsidP="0004781E">
      <w:pPr>
        <w:pStyle w:val="references"/>
        <w:ind w:left="354" w:hanging="354"/>
      </w:pPr>
      <w:r>
        <w:t>K. Elissa, “Title of paper if known,” unpublished.</w:t>
      </w:r>
    </w:p>
    <w:p w14:paraId="18E56EE0" w14:textId="77777777" w:rsidR="009303D9" w:rsidRDefault="009303D9" w:rsidP="0004781E">
      <w:pPr>
        <w:pStyle w:val="references"/>
        <w:ind w:left="354" w:hanging="354"/>
      </w:pPr>
      <w:r>
        <w:t>R. Nicole, “Title of paper with only first word capitalized,” J. Name Stand. Abbrev., in press.</w:t>
      </w:r>
    </w:p>
    <w:p w14:paraId="34DB4E4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C560D5F" w14:textId="77777777" w:rsidR="009303D9" w:rsidRDefault="009303D9" w:rsidP="0004781E">
      <w:pPr>
        <w:pStyle w:val="references"/>
        <w:ind w:left="354" w:hanging="354"/>
      </w:pPr>
      <w:r>
        <w:t>M. Young, The Technical Writer</w:t>
      </w:r>
      <w:r w:rsidR="00E7596C">
        <w:t>’</w:t>
      </w:r>
      <w:r>
        <w:t>s Handbook. Mill Valley, CA: University Science, 1989.</w:t>
      </w:r>
    </w:p>
    <w:p w14:paraId="6C4BD5B8" w14:textId="77777777" w:rsidR="009303D9" w:rsidRDefault="009303D9" w:rsidP="00836367">
      <w:pPr>
        <w:pStyle w:val="references"/>
        <w:numPr>
          <w:ilvl w:val="0"/>
          <w:numId w:val="0"/>
        </w:numPr>
        <w:ind w:left="360" w:hanging="360"/>
      </w:pPr>
    </w:p>
    <w:p w14:paraId="3452D66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8F6F551"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52E1976" wp14:editId="3493B96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699E35D" w14:textId="77777777" w:rsidR="0040145A" w:rsidRDefault="0040145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8B41432" w14:textId="77777777" w:rsidR="0040145A" w:rsidRDefault="0040145A"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E197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699E35D" w14:textId="77777777" w:rsidR="0040145A" w:rsidRDefault="0040145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8B41432" w14:textId="77777777" w:rsidR="0040145A" w:rsidRDefault="0040145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9878F" w14:textId="77777777" w:rsidR="000B39E4" w:rsidRDefault="000B39E4" w:rsidP="001A3B3D">
      <w:r>
        <w:separator/>
      </w:r>
    </w:p>
  </w:endnote>
  <w:endnote w:type="continuationSeparator" w:id="0">
    <w:p w14:paraId="18723D4F" w14:textId="77777777" w:rsidR="000B39E4" w:rsidRDefault="000B39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2D7A" w14:textId="77777777" w:rsidR="0040145A" w:rsidRPr="006F6D3D" w:rsidRDefault="0040145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DE10C" w14:textId="77777777" w:rsidR="000B39E4" w:rsidRDefault="000B39E4" w:rsidP="001A3B3D">
      <w:r>
        <w:separator/>
      </w:r>
    </w:p>
  </w:footnote>
  <w:footnote w:type="continuationSeparator" w:id="0">
    <w:p w14:paraId="39477DB2" w14:textId="77777777" w:rsidR="000B39E4" w:rsidRDefault="000B39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084"/>
    <w:rsid w:val="0008758A"/>
    <w:rsid w:val="000A4309"/>
    <w:rsid w:val="000A53B5"/>
    <w:rsid w:val="000B39E4"/>
    <w:rsid w:val="000C1E68"/>
    <w:rsid w:val="00100964"/>
    <w:rsid w:val="001A2EFD"/>
    <w:rsid w:val="001A3B3D"/>
    <w:rsid w:val="001B67DC"/>
    <w:rsid w:val="002027A6"/>
    <w:rsid w:val="002254A9"/>
    <w:rsid w:val="00233D97"/>
    <w:rsid w:val="002347A2"/>
    <w:rsid w:val="00272389"/>
    <w:rsid w:val="002850E3"/>
    <w:rsid w:val="002D773F"/>
    <w:rsid w:val="00354FCF"/>
    <w:rsid w:val="003A19E2"/>
    <w:rsid w:val="003B2B40"/>
    <w:rsid w:val="003B4E04"/>
    <w:rsid w:val="003F5A08"/>
    <w:rsid w:val="0040145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00B2"/>
    <w:rsid w:val="00645D22"/>
    <w:rsid w:val="00651A08"/>
    <w:rsid w:val="00654204"/>
    <w:rsid w:val="00670434"/>
    <w:rsid w:val="00683E85"/>
    <w:rsid w:val="006B6B66"/>
    <w:rsid w:val="006F6D3D"/>
    <w:rsid w:val="0070144B"/>
    <w:rsid w:val="00715BEA"/>
    <w:rsid w:val="00740EEA"/>
    <w:rsid w:val="0079268C"/>
    <w:rsid w:val="00794804"/>
    <w:rsid w:val="007B33F1"/>
    <w:rsid w:val="007B6DDA"/>
    <w:rsid w:val="007C0308"/>
    <w:rsid w:val="007C2FF2"/>
    <w:rsid w:val="007D6232"/>
    <w:rsid w:val="007F1F99"/>
    <w:rsid w:val="007F768F"/>
    <w:rsid w:val="0080791D"/>
    <w:rsid w:val="00815094"/>
    <w:rsid w:val="00836367"/>
    <w:rsid w:val="00873603"/>
    <w:rsid w:val="00883FE1"/>
    <w:rsid w:val="008A2C7D"/>
    <w:rsid w:val="008B6524"/>
    <w:rsid w:val="008C4B23"/>
    <w:rsid w:val="008F6E2C"/>
    <w:rsid w:val="009303D9"/>
    <w:rsid w:val="00933C64"/>
    <w:rsid w:val="0095051D"/>
    <w:rsid w:val="00972203"/>
    <w:rsid w:val="00995F2A"/>
    <w:rsid w:val="009F1D79"/>
    <w:rsid w:val="00A059B3"/>
    <w:rsid w:val="00A17701"/>
    <w:rsid w:val="00A55FDC"/>
    <w:rsid w:val="00A61F12"/>
    <w:rsid w:val="00AE3409"/>
    <w:rsid w:val="00B07750"/>
    <w:rsid w:val="00B11A60"/>
    <w:rsid w:val="00B22613"/>
    <w:rsid w:val="00B44A76"/>
    <w:rsid w:val="00B44B16"/>
    <w:rsid w:val="00B65023"/>
    <w:rsid w:val="00B768D1"/>
    <w:rsid w:val="00BA1025"/>
    <w:rsid w:val="00BC3420"/>
    <w:rsid w:val="00BD670B"/>
    <w:rsid w:val="00BE6FC6"/>
    <w:rsid w:val="00BE7D3C"/>
    <w:rsid w:val="00BF5FF6"/>
    <w:rsid w:val="00C0207F"/>
    <w:rsid w:val="00C14D99"/>
    <w:rsid w:val="00C16117"/>
    <w:rsid w:val="00C3075A"/>
    <w:rsid w:val="00C719CC"/>
    <w:rsid w:val="00C73C2F"/>
    <w:rsid w:val="00C919A4"/>
    <w:rsid w:val="00C95288"/>
    <w:rsid w:val="00CA4392"/>
    <w:rsid w:val="00CC393F"/>
    <w:rsid w:val="00CD676E"/>
    <w:rsid w:val="00D2176E"/>
    <w:rsid w:val="00D317D8"/>
    <w:rsid w:val="00D52E40"/>
    <w:rsid w:val="00D632BE"/>
    <w:rsid w:val="00D72D06"/>
    <w:rsid w:val="00D7522C"/>
    <w:rsid w:val="00D7536F"/>
    <w:rsid w:val="00D76668"/>
    <w:rsid w:val="00DE4D1F"/>
    <w:rsid w:val="00E07383"/>
    <w:rsid w:val="00E165BC"/>
    <w:rsid w:val="00E26CCF"/>
    <w:rsid w:val="00E44AF0"/>
    <w:rsid w:val="00E61E12"/>
    <w:rsid w:val="00E7596C"/>
    <w:rsid w:val="00E878F2"/>
    <w:rsid w:val="00ED0149"/>
    <w:rsid w:val="00EF7DE3"/>
    <w:rsid w:val="00F03103"/>
    <w:rsid w:val="00F271DE"/>
    <w:rsid w:val="00F627DA"/>
    <w:rsid w:val="00F7288F"/>
    <w:rsid w:val="00F847A6"/>
    <w:rsid w:val="00F9441B"/>
    <w:rsid w:val="00FA4C32"/>
    <w:rsid w:val="00FC0EDC"/>
    <w:rsid w:val="00FD031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8F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676E"/>
    <w:rPr>
      <w:color w:val="0563C1" w:themeColor="hyperlink"/>
      <w:u w:val="single"/>
    </w:rPr>
  </w:style>
  <w:style w:type="character" w:styleId="UnresolvedMention">
    <w:name w:val="Unresolved Mention"/>
    <w:basedOn w:val="DefaultParagraphFont"/>
    <w:uiPriority w:val="99"/>
    <w:semiHidden/>
    <w:unhideWhenUsed/>
    <w:rsid w:val="00CD676E"/>
    <w:rPr>
      <w:color w:val="605E5C"/>
      <w:shd w:val="clear" w:color="auto" w:fill="E1DFDD"/>
    </w:rPr>
  </w:style>
  <w:style w:type="character" w:customStyle="1" w:styleId="AbstractChar">
    <w:name w:val="Abstract Char"/>
    <w:link w:val="Abstract"/>
    <w:rsid w:val="00815094"/>
    <w:rPr>
      <w:b/>
      <w:bCs/>
      <w:sz w:val="18"/>
      <w:szCs w:val="18"/>
    </w:rPr>
  </w:style>
  <w:style w:type="paragraph" w:customStyle="1" w:styleId="FirstParagraph">
    <w:name w:val="First Paragraph"/>
    <w:basedOn w:val="BodyText"/>
    <w:rsid w:val="00C95288"/>
    <w:pPr>
      <w:tabs>
        <w:tab w:val="clear" w:pos="288"/>
      </w:tabs>
      <w:spacing w:after="0" w:line="240" w:lineRule="auto"/>
      <w:ind w:firstLine="0"/>
    </w:pPr>
    <w:rPr>
      <w:rFonts w:eastAsia="Times New Roman"/>
      <w:spacing w:val="0"/>
      <w:lang w:val="en-US" w:eastAsia="pt-BR"/>
    </w:rPr>
  </w:style>
  <w:style w:type="paragraph" w:styleId="DocumentMap">
    <w:name w:val="Document Map"/>
    <w:basedOn w:val="Normal"/>
    <w:link w:val="DocumentMapChar"/>
    <w:rsid w:val="00DE4D1F"/>
    <w:pPr>
      <w:shd w:val="clear" w:color="auto" w:fill="000080"/>
      <w:jc w:val="left"/>
    </w:pPr>
    <w:rPr>
      <w:rFonts w:ascii="Tahoma" w:eastAsia="Times New Roman" w:hAnsi="Tahoma" w:cs="Tahoma"/>
      <w:lang w:eastAsia="pt-BR"/>
    </w:rPr>
  </w:style>
  <w:style w:type="character" w:customStyle="1" w:styleId="DocumentMapChar">
    <w:name w:val="Document Map Char"/>
    <w:basedOn w:val="DefaultParagraphFont"/>
    <w:link w:val="DocumentMap"/>
    <w:rsid w:val="00DE4D1F"/>
    <w:rPr>
      <w:rFonts w:ascii="Tahoma" w:eastAsia="Times New Roman" w:hAnsi="Tahoma" w:cs="Tahoma"/>
      <w:shd w:val="clear" w:color="auto" w:fill="000080"/>
      <w:lang w:eastAsia="pt-BR"/>
    </w:rPr>
  </w:style>
  <w:style w:type="paragraph" w:customStyle="1" w:styleId="Tabletext">
    <w:name w:val="Table text"/>
    <w:basedOn w:val="FootnoteText"/>
    <w:rsid w:val="002D773F"/>
    <w:pPr>
      <w:jc w:val="left"/>
    </w:pPr>
    <w:rPr>
      <w:rFonts w:eastAsia="Times New Roman"/>
      <w:sz w:val="16"/>
      <w:szCs w:val="16"/>
      <w:lang w:eastAsia="pt-BR"/>
    </w:rPr>
  </w:style>
  <w:style w:type="paragraph" w:styleId="FootnoteText">
    <w:name w:val="footnote text"/>
    <w:basedOn w:val="Normal"/>
    <w:link w:val="FootnoteTextChar"/>
    <w:rsid w:val="002D773F"/>
  </w:style>
  <w:style w:type="character" w:customStyle="1" w:styleId="FootnoteTextChar">
    <w:name w:val="Footnote Text Char"/>
    <w:basedOn w:val="DefaultParagraphFont"/>
    <w:link w:val="FootnoteText"/>
    <w:rsid w:val="002D773F"/>
  </w:style>
  <w:style w:type="paragraph" w:customStyle="1" w:styleId="SectionHeading">
    <w:name w:val="Section Heading"/>
    <w:rsid w:val="006200B2"/>
    <w:pPr>
      <w:spacing w:before="160" w:after="160"/>
      <w:jc w:val="center"/>
    </w:pPr>
    <w:rPr>
      <w:rFonts w:eastAsia="Times New Roman"/>
      <w:b/>
      <w:smallCaps/>
    </w:rPr>
  </w:style>
  <w:style w:type="paragraph" w:styleId="NormalWeb">
    <w:name w:val="Normal (Web)"/>
    <w:basedOn w:val="Normal"/>
    <w:uiPriority w:val="99"/>
    <w:rsid w:val="00B65023"/>
    <w:pPr>
      <w:spacing w:before="100" w:beforeAutospacing="1" w:after="100" w:afterAutospacing="1"/>
      <w:jc w:val="left"/>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5758">
      <w:bodyDiv w:val="1"/>
      <w:marLeft w:val="0"/>
      <w:marRight w:val="0"/>
      <w:marTop w:val="0"/>
      <w:marBottom w:val="0"/>
      <w:divBdr>
        <w:top w:val="none" w:sz="0" w:space="0" w:color="auto"/>
        <w:left w:val="none" w:sz="0" w:space="0" w:color="auto"/>
        <w:bottom w:val="none" w:sz="0" w:space="0" w:color="auto"/>
        <w:right w:val="none" w:sz="0" w:space="0" w:color="auto"/>
      </w:divBdr>
    </w:div>
    <w:div w:id="2024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lvi\OneDrive\Desktop\negativ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Sheet4!$B$19</c:f>
              <c:strCache>
                <c:ptCount val="1"/>
                <c:pt idx="0">
                  <c:v>Average rating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F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Sheet4!$A$20:$A$24</c:f>
              <c:strCache>
                <c:ptCount val="5"/>
                <c:pt idx="0">
                  <c:v>Positive sentiment</c:v>
                </c:pt>
                <c:pt idx="1">
                  <c:v>Negative sentiment</c:v>
                </c:pt>
                <c:pt idx="2">
                  <c:v>Neutral sentiment</c:v>
                </c:pt>
                <c:pt idx="3">
                  <c:v>Positive sentiment with category</c:v>
                </c:pt>
                <c:pt idx="4">
                  <c:v>Negative sentiment with category</c:v>
                </c:pt>
              </c:strCache>
            </c:strRef>
          </c:cat>
          <c:val>
            <c:numRef>
              <c:f>Sheet4!$B$20:$B$24</c:f>
              <c:numCache>
                <c:formatCode>h:mm</c:formatCode>
                <c:ptCount val="5"/>
                <c:pt idx="0">
                  <c:v>0.19722222222222222</c:v>
                </c:pt>
                <c:pt idx="1">
                  <c:v>0.15972222222222224</c:v>
                </c:pt>
                <c:pt idx="2">
                  <c:v>9.9999999999999992E-2</c:v>
                </c:pt>
                <c:pt idx="3">
                  <c:v>0.19791666666666666</c:v>
                </c:pt>
                <c:pt idx="4">
                  <c:v>9.0277777777777776E-2</c:v>
                </c:pt>
              </c:numCache>
            </c:numRef>
          </c:val>
          <c:extLst>
            <c:ext xmlns:c16="http://schemas.microsoft.com/office/drawing/2014/chart" uri="{C3380CC4-5D6E-409C-BE32-E72D297353CC}">
              <c16:uniqueId val="{00000000-4B64-4400-8844-AF523D6C6A1E}"/>
            </c:ext>
          </c:extLst>
        </c:ser>
        <c:dLbls>
          <c:dLblPos val="outEnd"/>
          <c:showLegendKey val="0"/>
          <c:showVal val="1"/>
          <c:showCatName val="0"/>
          <c:showSerName val="0"/>
          <c:showPercent val="0"/>
          <c:showBubbleSize val="0"/>
        </c:dLbls>
        <c:gapWidth val="219"/>
        <c:overlap val="-27"/>
        <c:axId val="178693296"/>
        <c:axId val="1932868928"/>
      </c:barChart>
      <c:catAx>
        <c:axId val="17869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32868928"/>
        <c:crosses val="autoZero"/>
        <c:auto val="1"/>
        <c:lblAlgn val="ctr"/>
        <c:lblOffset val="100"/>
        <c:noMultiLvlLbl val="0"/>
      </c:catAx>
      <c:valAx>
        <c:axId val="1932868928"/>
        <c:scaling>
          <c:orientation val="minMax"/>
        </c:scaling>
        <c:delete val="0"/>
        <c:axPos val="l"/>
        <c:majorGridlines>
          <c:spPr>
            <a:ln w="9525" cap="flat" cmpd="sng" algn="ctr">
              <a:solidFill>
                <a:schemeClr val="tx1">
                  <a:lumMod val="15000"/>
                  <a:lumOff val="85000"/>
                </a:schemeClr>
              </a:solidFill>
              <a:round/>
            </a:ln>
            <a:effectLst/>
          </c:spPr>
        </c:majorGridlines>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78693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4430</Words>
  <Characters>25254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Pilvi</cp:lastModifiedBy>
  <cp:revision>36</cp:revision>
  <dcterms:created xsi:type="dcterms:W3CDTF">2020-11-07T13:51:00Z</dcterms:created>
  <dcterms:modified xsi:type="dcterms:W3CDTF">2020-11-07T15:56:00Z</dcterms:modified>
</cp:coreProperties>
</file>