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bookmarkStart w:id="0" w:name="_GoBack"/>
      <w:bookmarkEnd w:id="0"/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THIERRY MUGLER</w:t>
      </w:r>
    </w:p>
    <w:p>
      <w:pPr>
        <w:jc w:val="center"/>
        <w:rPr>
          <w:rFonts w:hint="default" w:ascii="Georgia" w:hAnsi="Georgia" w:cs="Georgia"/>
          <w:b/>
          <w:i/>
          <w:sz w:val="52"/>
          <w:szCs w:val="52"/>
          <w:lang w:val="en-US"/>
        </w:rPr>
      </w:pPr>
      <w:r>
        <w:rPr>
          <w:rFonts w:hint="default" w:ascii="Georgia" w:hAnsi="Georgia" w:cs="Georgia"/>
          <w:b/>
          <w:i/>
          <w:sz w:val="32"/>
          <w:szCs w:val="32"/>
          <w:lang w:val="en-US"/>
        </w:rPr>
        <w:t>FOR MEN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Thierry Mugler\men\Angel Kryptomint.jpgAngel Kryptomint" type="#_x0000_t75" style="position:absolute;left:0pt;margin-left:115.9pt;margin-top:20.85pt;height:207.4pt;width:207.45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Angel Kryptomint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ANGEL KRYPTOMINT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4"/>
          <w:szCs w:val="24"/>
          <w:shd w:val="clear" w:fill="FFFFFF"/>
        </w:rPr>
        <w:t>Angel Kryptomint by Thierry Mugler Cologne.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4"/>
          <w:szCs w:val="24"/>
          <w:shd w:val="clear" w:fill="FFFFFF"/>
        </w:rPr>
        <w:t> For the refined gentleman looking to make a bold style statement, a spritz of Angel Kryptomint will give you a splash of cool. Layered accords of greens, spices and a hint of sweetness make this long-lasting cologne suitable for everyday use. Fresh, herbal top notes of mint and sage begin the scent profile before moving on to a floral heart of geranium. A sultry base of chocolate, tonka bean, vanilla, coffee and patchouli will have you sniffing your wrist long into the night. Launched in 2017 as a limited edition, this 3.4-ounce eau de toilette spray comes packaged in a striking green flacon featuring a star-shaped green gem.</w:t>
      </w:r>
    </w:p>
    <w:p>
      <w:pPr>
        <w:rPr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E208AB"/>
    <w:rsid w:val="01210FC3"/>
    <w:rsid w:val="01AE6DAC"/>
    <w:rsid w:val="05A1590B"/>
    <w:rsid w:val="08B442FE"/>
    <w:rsid w:val="189B5946"/>
    <w:rsid w:val="19EE775E"/>
    <w:rsid w:val="1EBC43C9"/>
    <w:rsid w:val="218812BB"/>
    <w:rsid w:val="22757BEA"/>
    <w:rsid w:val="37470D24"/>
    <w:rsid w:val="4DB20260"/>
    <w:rsid w:val="51F91339"/>
    <w:rsid w:val="521F4544"/>
    <w:rsid w:val="56B1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14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2020-04-02T09:44:22Z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