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AF2813" w:rsidP="009A10F1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1D2B6C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0F13C7">
        <w:rPr>
          <w:rFonts w:ascii="Times New Roman" w:hAnsi="Times New Roman" w:cs="Times New Roman"/>
          <w:b/>
          <w:sz w:val="32"/>
          <w:szCs w:val="32"/>
          <w:lang w:val="ru-RU"/>
        </w:rPr>
        <w:t>АРХИТЕКТУРА СИСТЕМЫ И ИСПОЛЬЗОВАННЫЕ ТЕХНОЛОГИИ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E1820" w:rsidRPr="000F13C7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13C7">
        <w:rPr>
          <w:rFonts w:ascii="Times New Roman" w:hAnsi="Times New Roman" w:cs="Times New Roman"/>
          <w:b/>
          <w:sz w:val="28"/>
          <w:szCs w:val="28"/>
        </w:rPr>
        <w:t>2.1</w:t>
      </w:r>
      <w:r w:rsidR="00AE0D93" w:rsidRPr="00DF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13C7">
        <w:rPr>
          <w:rFonts w:ascii="Times New Roman" w:hAnsi="Times New Roman" w:cs="Times New Roman"/>
          <w:b/>
          <w:sz w:val="28"/>
          <w:szCs w:val="28"/>
          <w:lang w:val="ru-RU"/>
        </w:rPr>
        <w:t>Архитектура системы</w:t>
      </w:r>
    </w:p>
    <w:p w:rsidR="00C65F05" w:rsidRDefault="00464CF5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Так как хотелось, чтобы разработанной системой можно было пользоваться на максимальном количестве устройств, несмотря на операционную систему и тип (персональный компьютер, планшет, мобильный телефон),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было выбрано реализовывать систему как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6708D" w:rsidRPr="00DF1C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6708D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был выбран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 C#. В качестве web-фреймворка был выбран .NET 4.5 – один из наиболее популярных web-фреймворков, который можно использовать с C#. Для работы с данными используется фреймворк Entity Framework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, который позволяет абстрагироваться от конкретного типа базы данных в приложении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. В качестве базы данных используется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C65F05" w:rsidRPr="009D76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В подпунктах главы 2 подробнее будет рассмотрена каждая из выбранных технологий и будет дано обоснование этого выбора. </w:t>
      </w:r>
    </w:p>
    <w:p w:rsidR="000A24B5" w:rsidRDefault="00C65F0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в качестве архитектуры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было решено использовать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риложение одной страницы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). SPA – это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eb-приложение, размещенное на одной странице, которая для обеспечения работы загружает все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javascript-файлы (модули, виджеты, контролы и т.д.)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, а также файлы CSS вместе с загрузкой самой страницы.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плюсы использования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принцип архитектуры приложения: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абота на большом количестве устройств, а значит, создав одно приложение, вы получаете гораздо большую аудиторию пользователей нежели при использовании стандартного подхода.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24B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огатый пользовательский интерфейс, так называемый User Experience. Так как web-страница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(views) и управлять анимацией (в некоторых случаях).</w:t>
      </w:r>
    </w:p>
    <w:p w:rsidR="00EE1820" w:rsidRDefault="009D765D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24B5">
        <w:rPr>
          <w:rFonts w:ascii="Times New Roman" w:hAnsi="Times New Roman" w:cs="Times New Roman"/>
          <w:sz w:val="28"/>
          <w:szCs w:val="28"/>
          <w:lang w:val="ru-RU"/>
        </w:rPr>
        <w:t>SPA существенно (в разы) сокращает так называемые “хождения по кругу”, то есть загрузку одного и того же к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 xml:space="preserve">онтента снова и снова. Если ваше приложение 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>использует шаблон, то вместе с основным содержанием како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>й-либо страницы пользователь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обязательно загружает разметку шаблона. Да, кэширование данных на данном этапе развития </w:t>
      </w:r>
      <w:r w:rsidR="000A24B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достигло высочайших результатов, но если нечего кэшировать, то и время, и ресурсы на это не тратятся.</w:t>
      </w:r>
    </w:p>
    <w:p w:rsidR="000A24B5" w:rsidRPr="000A24B5" w:rsidRDefault="000A24B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выбрано использовать на клиентской стороне приложения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на серверной части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:rsidR="005D71C7" w:rsidRPr="000A24B5" w:rsidRDefault="000A24B5" w:rsidP="000A24B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 п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олный стек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использованных 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 w:rsidR="005D71C7" w:rsidRPr="000A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4.5;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приложения 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ru-RU"/>
        </w:rPr>
        <w:t>Entity Framework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KendoUI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ru-RU"/>
        </w:rPr>
        <w:t>Twitter Bootstrap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Html, CSS, LESS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JS Plugins (Latex, ...)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Grunt, Gulp</w:t>
      </w:r>
      <w:r w:rsidR="00B43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105" w:rsidRPr="000F13C7" w:rsidRDefault="003C7105" w:rsidP="003C7105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D2B6C" w:rsidRPr="00DF1C28" w:rsidRDefault="001D2B6C" w:rsidP="00C4002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2.3.1 Язык программирования C#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качестве языка программирования был выбран C#.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На сегодняшний момент язык программирования C# оди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из самых мощных, быстро развивающихся и востребованных языков в </w:t>
      </w:r>
      <w:r w:rsidR="005D71C7" w:rsidRPr="00DF1C2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F1C28">
        <w:rPr>
          <w:rFonts w:ascii="Times New Roman" w:hAnsi="Times New Roman" w:cs="Times New Roman"/>
          <w:sz w:val="28"/>
          <w:szCs w:val="28"/>
        </w:rPr>
        <w:t>-отрасли.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По сравнению с другими языками C# достаточно молодой, но в то же время он уже прошел большой путь. Первая версия языка вышла вместе с релизом Microsoft Visual Studio .NET в феврале 2002 года. Текущей версией языка является версия C# 5.0, которая вышла в августе 2012 года вместе с Visual Studio 2012.</w:t>
      </w:r>
    </w:p>
    <w:p w:rsidR="00EE1820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C# является языком с Си-подобным синтаксисом и близок в этом отношении к C++ и Java. 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</w:t>
      </w:r>
      <w:r w:rsidRPr="00DF1C28">
        <w:rPr>
          <w:rFonts w:ascii="Times New Roman" w:hAnsi="Times New Roman" w:cs="Times New Roman"/>
          <w:sz w:val="28"/>
          <w:szCs w:val="28"/>
        </w:rPr>
        <w:lastRenderedPageBreak/>
        <w:t>больше интересных функциональностей, как, например, лямбды, динамическое связывание, асинхронные методы и т.д.[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F1C28">
        <w:rPr>
          <w:rFonts w:ascii="Times New Roman" w:hAnsi="Times New Roman" w:cs="Times New Roman"/>
          <w:sz w:val="28"/>
          <w:szCs w:val="28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AE0D93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2.3.2 Платформа .NET 4.5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Фреймворк .NET представляет мощную платформу для создания приложе</w:t>
      </w:r>
      <w:r w:rsidR="00AE0D93" w:rsidRPr="00DF1C28">
        <w:rPr>
          <w:rFonts w:ascii="Times New Roman" w:hAnsi="Times New Roman" w:cs="Times New Roman"/>
          <w:sz w:val="28"/>
          <w:szCs w:val="28"/>
        </w:rPr>
        <w:t>ний. Можно выделить следующие е</w:t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основные черты:</w:t>
      </w:r>
    </w:p>
    <w:p w:rsid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Поддержка нескольких языков. Основой платформы является общеязыковая среда исполнения Common Language Runtime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Intermediate Language) - своего рода ассемблер платформы .NET. Поэтому мы можем сделать отдельные модули одного приложения на отдельных языках.</w:t>
      </w:r>
    </w:p>
    <w:p w:rsid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Кроссплатформенность. .NET является переносимой платформой (с некоторыми ограничениями). Например, последняя версия платформы на данный момент .NET Framework 4.5.1. поддерживается на большинстве современных ОС Windows (Windows 8.1/8/7/Vista). А благодаря проекту Mono можно создавать приложения, которые будут работать и на других ОС семейства Linux, в том числе на мобильных платформах Android и iOS.</w:t>
      </w:r>
    </w:p>
    <w:p w:rsid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Мощная библиотека классов.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:rsidR="00EE1820" w:rsidRP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Разнообразие технологий.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веб-сайтов - ASP.NET и т.д.</w:t>
      </w:r>
    </w:p>
    <w:p w:rsidR="00EE1820" w:rsidRPr="00493C89" w:rsidRDefault="00AE0D93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Также</w:t>
      </w:r>
      <w:r w:rsidR="00EE1820" w:rsidRPr="00493C89">
        <w:rPr>
          <w:rFonts w:ascii="Times New Roman" w:hAnsi="Times New Roman" w:cs="Times New Roman"/>
          <w:sz w:val="28"/>
          <w:szCs w:val="28"/>
        </w:rPr>
        <w:t xml:space="preserve"> следует отметить такую особенность языка C# и фреймворка .NET, как автоматическая сборка мусора, это значит, что нам в большинстве случаев не придется заботится об освобождении памяти. Вышеупомянутая общеязыковая среда CLR сама вызовет сборщик мусора и очистит память.</w:t>
      </w:r>
    </w:p>
    <w:p w:rsidR="00EE1820" w:rsidRPr="00493C89" w:rsidRDefault="00EE1820" w:rsidP="001444F8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lastRenderedPageBreak/>
        <w:t>Управляемый и неуправляемый код</w:t>
      </w:r>
      <w:r w:rsidR="00493C89" w:rsidRPr="00493C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93C89">
        <w:rPr>
          <w:rFonts w:ascii="Times New Roman" w:hAnsi="Times New Roman" w:cs="Times New Roman"/>
          <w:sz w:val="28"/>
          <w:szCs w:val="28"/>
        </w:rPr>
        <w:t>Нередко приложение, созданное на C#, называют управляемым кодом (managed code). Это значит, что данное приложение создано на основе платформы .NET и поэтому управляется общеязыковой средой CLR, которая загружает приложение и при необходимости очищает память. Но есть также приложения, например, созданные на языке С++, которые компилируются не в общий язык CIL, как C# или VB.NET, а в обычный машинный код. В этом случае .NET не управляет приложением. В то же время платформа .NET предоставляет возможности для взаимодействия с неуправляемым кодом. Есть возможность наряду со стандартными классами библиотеки .NET также использовать сборки COM.</w:t>
      </w:r>
    </w:p>
    <w:p w:rsidR="00EE1820" w:rsidRPr="00493C89" w:rsidRDefault="00EE1820" w:rsidP="0080676E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JIT-компиляция</w:t>
      </w:r>
      <w:r w:rsidR="00493C89" w:rsidRPr="00493C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93C89">
        <w:rPr>
          <w:rFonts w:ascii="Times New Roman" w:hAnsi="Times New Roman" w:cs="Times New Roman"/>
          <w:sz w:val="28"/>
          <w:szCs w:val="28"/>
        </w:rPr>
        <w:t>Код на C# компилируется в приложения или сборки с расширениями exe или dll на языке CIL. Далее при запуске на выполнение подобного приложения происходит JIT-компиляция (Just-In-Time) в машинный код, который затем выполняется. При этом, поскольку наше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Притом уже скомпилированная часть приложения сохраняется до завершения работы программы, и в итоге это повышает производительность.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5D71C7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2.3.3 ASP .NET MVC5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Платформа ASP.NET MVC представляет собой фреймворк для создания сайтов и веб-приложений с помощью реализации паттерна MVC.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Концепция паттерна (шаблона) MVC (model - view - controller) предполагает разделение приложения на три компонента:</w:t>
      </w:r>
    </w:p>
    <w:p w:rsidR="00EE1820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Контроллер (controller)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EE1820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Представление (view</w:t>
      </w:r>
      <w:r w:rsidRPr="00CA4D26">
        <w:rPr>
          <w:rFonts w:ascii="Times New Roman" w:hAnsi="Times New Roman" w:cs="Times New Roman"/>
          <w:b/>
          <w:sz w:val="28"/>
          <w:szCs w:val="28"/>
        </w:rPr>
        <w:t>)</w:t>
      </w:r>
      <w:r w:rsidRPr="00CA4D26">
        <w:rPr>
          <w:rFonts w:ascii="Times New Roman" w:hAnsi="Times New Roman" w:cs="Times New Roman"/>
          <w:sz w:val="28"/>
          <w:szCs w:val="28"/>
        </w:rPr>
        <w:t xml:space="preserve"> - это собственно визуальная часть или пользовательский интерфейс приложения. Как правило, html-страница, которую пользователь видит, зайдя на сайт.</w:t>
      </w:r>
    </w:p>
    <w:p w:rsidR="00AE0D93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D26">
        <w:rPr>
          <w:rFonts w:ascii="Times New Roman" w:hAnsi="Times New Roman" w:cs="Times New Roman"/>
          <w:sz w:val="28"/>
          <w:szCs w:val="28"/>
        </w:rPr>
        <w:lastRenderedPageBreak/>
        <w:t>Модель (model) представляет класс, описывающий логику используемых данных.</w:t>
      </w:r>
    </w:p>
    <w:p w:rsidR="00AE0D93" w:rsidRPr="00DF1C28" w:rsidRDefault="00AE0D93" w:rsidP="006F4B2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 xml:space="preserve">Общую схему взаимодействия этих компонентов можно представить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рисунком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445A" w:rsidRPr="00DF1C28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7728" behindDoc="0" locked="0" layoutInCell="1" allowOverlap="1" wp14:anchorId="0021EA51" wp14:editId="3026C7D2">
            <wp:simplePos x="0" y="0"/>
            <wp:positionH relativeFrom="margin">
              <wp:posOffset>922020</wp:posOffset>
            </wp:positionH>
            <wp:positionV relativeFrom="paragraph">
              <wp:posOffset>50165</wp:posOffset>
            </wp:positionV>
            <wp:extent cx="4161600" cy="2628000"/>
            <wp:effectExtent l="0" t="0" r="0" b="0"/>
            <wp:wrapSquare wrapText="bothSides"/>
            <wp:docPr id="29" name="Рисунок 1" descr="Паттерн MVC в ASP.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Содержимое 3" descr="Паттерн MVC в ASP.NET"/>
                    <pic:cNvPicPr>
                      <a:picLocks noGr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00" cy="26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4B27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4B27" w:rsidRPr="00DF1C28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445A" w:rsidRPr="00DF1C28" w:rsidRDefault="0089445A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- Взаимодействие Модели, Контроллера и Представления 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относительно независимыми компонентами, и нередко их можно изменять независимо друг от друга.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Благодаря этому реализуется концепция 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 нам, допустим, важная визуальная часть или фронтэнд, то мы можем тестировать представление независимо от контроллера. Либо мы можем сосредоточиться на бэкэнде и тестировать контроллер.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Конкретные реализации и определения данного паттерна могут отличаться, но в силу своей гибкости и простоты он стал очень популярным в последнее время, особенно в сфере веб-разработки.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Свою реализацию паттерна представляет платформа ASP.NET MVC. 2013 год ознаменовался выходом новой версии ASP.NET MVC - MVC 5, а также релизом Visual Studio 2013, которая предоставляет инструментарий для работы с MVC</w:t>
      </w:r>
      <w:r w:rsidR="00B87BA7" w:rsidRP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5.</w:t>
      </w:r>
    </w:p>
    <w:p w:rsidR="00B87BA7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lastRenderedPageBreak/>
        <w:tab/>
        <w:t>Хотя во многих аспектах MVC 5 не слишком сильно будет отличаться от MVC 4, многое из одной версии вполне применимо к другой, но в то же время есть и существенные отличия:</w:t>
      </w:r>
    </w:p>
    <w:p w:rsid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В MVC 5 изменилась концепция аутентификации и авторизации. Вместо SimpleMembershipProvider была внедрена система ASP.NET Identity, которая использует компоненты OWIN и Katana.</w:t>
      </w:r>
    </w:p>
    <w:p w:rsidR="00B87BA7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Для создания адаптивного и расширяемого интерфейса в MVC 5 используется css-фреймворк Bootstrap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7BA7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Добавлены фильтры аутентификации, а также появилась функциональность переопределения фильтров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В MVC 5 также добавлены атрибуты маршрутизации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624740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Это наиболее важные нововведения в MVC 5. Кроме того, есть еще ряд менее значимых, например, использование по умолчанию Entity Framework 6, некоторые изменения при создании проекта (концепция One ASP.NET), доп</w:t>
      </w:r>
      <w:r w:rsidR="0089445A" w:rsidRPr="00DF1C28">
        <w:rPr>
          <w:rFonts w:ascii="Times New Roman" w:hAnsi="Times New Roman" w:cs="Times New Roman"/>
          <w:sz w:val="28"/>
          <w:szCs w:val="28"/>
        </w:rPr>
        <w:t>олнительные компоненты и т.д</w:t>
      </w:r>
      <w:r w:rsidR="00B87BA7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0C3901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445A" w:rsidRPr="00DF1C28">
        <w:rPr>
          <w:rFonts w:ascii="Times New Roman" w:hAnsi="Times New Roman" w:cs="Times New Roman"/>
          <w:b/>
          <w:sz w:val="28"/>
          <w:szCs w:val="28"/>
        </w:rPr>
        <w:t>2.3.4</w:t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 xml:space="preserve"> Entity Framework</w:t>
      </w:r>
    </w:p>
    <w:p w:rsidR="00C40029" w:rsidRPr="00DF1C28" w:rsidRDefault="00EE1820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Для работы с данными в приложении используется фреймворк Entity Framework. </w:t>
      </w:r>
      <w:r w:rsidR="00C40029" w:rsidRPr="00DF1C28">
        <w:rPr>
          <w:rFonts w:ascii="Times New Roman" w:hAnsi="Times New Roman" w:cs="Times New Roman"/>
          <w:sz w:val="28"/>
          <w:szCs w:val="28"/>
        </w:rPr>
        <w:t>Преимущество этого фреймворка состоит в том, что он позволяет абстрагироваться от структуры конкретной базы данных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от написания sql-запросов, и вести все операции с данными через модель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0029" w:rsidRPr="00DF1C28">
        <w:rPr>
          <w:rFonts w:ascii="Times New Roman" w:hAnsi="Times New Roman" w:cs="Times New Roman"/>
          <w:sz w:val="28"/>
          <w:szCs w:val="28"/>
        </w:rPr>
        <w:t>Это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полностью сосредоточиться на логике приложения.</w:t>
      </w:r>
    </w:p>
    <w:p w:rsidR="00C40029" w:rsidRPr="00DF1C28" w:rsidRDefault="00C40029" w:rsidP="00B87BA7">
      <w:pPr>
        <w:pStyle w:val="NormalWeb"/>
        <w:spacing w:before="240" w:beforeAutospacing="0" w:after="240" w:afterAutospacing="0" w:line="360" w:lineRule="exact"/>
        <w:jc w:val="both"/>
        <w:rPr>
          <w:sz w:val="28"/>
          <w:szCs w:val="28"/>
        </w:rPr>
      </w:pPr>
      <w:r w:rsidRPr="00DF1C28">
        <w:rPr>
          <w:sz w:val="28"/>
          <w:szCs w:val="28"/>
        </w:rPr>
        <w:tab/>
        <w:t xml:space="preserve">Entity Framework поддерживает подход </w:t>
      </w:r>
      <w:r w:rsidRPr="00CA4D26">
        <w:rPr>
          <w:sz w:val="28"/>
          <w:szCs w:val="28"/>
        </w:rPr>
        <w:t xml:space="preserve">"Code first", который предполагает сохранение или извлечение информации из БД на SQL Server без создания схемы базы данных или использования дизайнера в Visual Studo. Наоборот, мы создаем обычные классы, а Entity Framework уже сам определяет, как и где сохранять объекты этих классов. Для подключения к базе данных через Entity Framework, нам нужен посредник </w:t>
      </w:r>
      <w:r w:rsidRPr="00CA4D26">
        <w:rPr>
          <w:b/>
          <w:sz w:val="28"/>
          <w:szCs w:val="28"/>
        </w:rPr>
        <w:t xml:space="preserve">- </w:t>
      </w:r>
      <w:r w:rsidRPr="00CA4D26">
        <w:rPr>
          <w:rStyle w:val="Strong"/>
          <w:b w:val="0"/>
          <w:sz w:val="28"/>
          <w:szCs w:val="28"/>
        </w:rPr>
        <w:t>контекст данных</w:t>
      </w:r>
      <w:r w:rsidRPr="00CA4D26">
        <w:rPr>
          <w:sz w:val="28"/>
          <w:szCs w:val="28"/>
        </w:rPr>
        <w:t>.</w:t>
      </w:r>
      <w:r w:rsidRPr="00DF1C28">
        <w:rPr>
          <w:sz w:val="28"/>
          <w:szCs w:val="28"/>
        </w:rPr>
        <w:t xml:space="preserve"> Контекст данных представляет собой класс, производный от класса </w:t>
      </w:r>
      <w:r w:rsidRPr="00DF1C28">
        <w:rPr>
          <w:rStyle w:val="bb"/>
          <w:sz w:val="28"/>
          <w:szCs w:val="28"/>
        </w:rPr>
        <w:t>DbContext</w:t>
      </w:r>
      <w:r w:rsidRPr="00DF1C28">
        <w:rPr>
          <w:sz w:val="28"/>
          <w:szCs w:val="28"/>
        </w:rPr>
        <w:t>. Контекст данных содержит одно или несколько свойств типа DbSet&lt;T&gt;, где T представляет тип объекта, хранящегося в базе данных.</w:t>
      </w:r>
    </w:p>
    <w:p w:rsidR="00EE1820" w:rsidRPr="00624740" w:rsidRDefault="00EE1820" w:rsidP="00B87BA7">
      <w:p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Entity Framework (EF) — объектно-ориентированная технология доступа к данным, является object-relational mapping (ORM) решением для .NET Framework от Microsoft. Предоставляет возможность взаимодействия с объектами как посредством LINQ в виде LINQ to Entities, так и с использованием Entity SQL. </w:t>
      </w:r>
      <w:r w:rsidRPr="00DF1C28">
        <w:rPr>
          <w:rFonts w:ascii="Times New Roman" w:hAnsi="Times New Roman" w:cs="Times New Roman"/>
          <w:sz w:val="28"/>
          <w:szCs w:val="28"/>
        </w:rPr>
        <w:lastRenderedPageBreak/>
        <w:t>Для облегчения построения web-решений используется как ADO.NET Data Services (Astoria), так и связка из Windows Communication Foundation и Windows Presentation Foundation, позволяющая строить многоуровневые приложения, реализуя один из шаблонов проектирования MVC, MVP или MVVM.</w:t>
      </w:r>
      <w:r w:rsidR="00624740" w:rsidRPr="00624740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9445A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796">
        <w:rPr>
          <w:rFonts w:ascii="Times New Roman" w:hAnsi="Times New Roman" w:cs="Times New Roman"/>
          <w:b/>
          <w:sz w:val="28"/>
          <w:szCs w:val="28"/>
        </w:rPr>
        <w:t xml:space="preserve">2.3.5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5A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</w:p>
    <w:p w:rsidR="007E78FE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r w:rsidRPr="005A079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RDBMS</w:t>
      </w:r>
      <w:r w:rsidRPr="005A0796">
        <w:rPr>
          <w:rFonts w:ascii="Times New Roman" w:hAnsi="Times New Roman" w:cs="Times New Roman"/>
          <w:sz w:val="28"/>
          <w:szCs w:val="28"/>
        </w:rPr>
        <w:t xml:space="preserve"> — объектно-реляционная система управления базами данных компании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r w:rsidRPr="005A0796">
        <w:rPr>
          <w:rFonts w:ascii="Times New Roman" w:hAnsi="Times New Roman" w:cs="Times New Roman"/>
          <w:sz w:val="28"/>
          <w:szCs w:val="28"/>
        </w:rPr>
        <w:t>.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Oracle Database — одна из самых популярных БД, используемых в настоящее время для разработки ПО, так как она функционирует на большинстве платформ. В том числе на больших ЭВМ, UNIX-серверах, персональных компьютерах и т. д. Другой важной характеристикой является поддержка Oracle всех возможных вариантов архитектур, в том числе симметричных многопроцессорных систем, кластеров, систем с массовым параллелизмом и т. д. Очевидна значимость этих характеристик для крупномасштабных организаций, где эксплуатируется множество компьютеров различных моделей и производителей. В таких условиях фактором успеха является максимально возможная типизация предлагаемых решений, ставящая своей целью существенное снижение стоимости владения программным обеспечением. Унификация систем управления базами данных —один из наиболее значимых шагов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пути достижения этой цели.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Поддержка Oracle большинства популярных компьютерных платформ и архитектур достигается за счет жесткой технологической схемы разработки кода СУБД. Разработку серверных продуктов выполняет единое подразделение корпорации Oracle, изменения вносятся централизованно. После этого все версии подвергаются тщательному тестированию в базовом варианте, а затем переносятся на все платформы, где также детально проверяются. Возможность переноса Oracle обеспечивается специфической структурой исходного программного кода сервера баз данных. Приблизительно 80% программного кода Oracle — это программы на языке программирования C, является платформо-независимым. Примерно 20% кода, представляющее собой ядро сервера, реализовано на машинно-зависимых языках; и эта часть кода, разумеется, переписы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вается для различных платформ.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Однa из отличительных особенностей сервера Oracle — возможность хранения и обработки различных типов данных. Данная функциональность интегрирована в ядро СУБД и поддерживается модулем interMedia в составе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Oracle Database. Он обеспечивает работу с текстовыми документами, включая различные виды поиска, в том числе контекстного; работу с графическими образами более 20–ти форматов; раб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оту с аудио и видеоинформацией.</w:t>
      </w:r>
    </w:p>
    <w:p w:rsidR="007E78FE" w:rsidRPr="00DF1C28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СУБД Oracle не только предоставляет расширенный набор встроенных типов данных, но и позволяет за счет использования Object Option конструировать новые типы данных со спецификацией методов доступа к ним. Это означает фактически, что разработчики получают в руки инструмент, позволяющий строить структурированные типы данных, непосредственно отображающие объекты предметной области.</w:t>
      </w:r>
    </w:p>
    <w:p w:rsidR="00D8574A" w:rsidRPr="00624740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Oracle включает в себя очень много различных компонентов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модулей, в том числе используемые в разработанной </w:t>
      </w:r>
      <w:r w:rsidR="00B87BA7">
        <w:rPr>
          <w:rFonts w:ascii="Times New Roman" w:hAnsi="Times New Roman" w:cs="Times New Roman"/>
          <w:sz w:val="28"/>
          <w:szCs w:val="28"/>
          <w:lang w:val="ru-RU"/>
        </w:rPr>
        <w:t>системе расширения Holt-Winters Additive и Holt-Winters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Multiplicative для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Hyperion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Predictive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сравнения полученных в разработанной системе прогнозов с прогнозами, построенными приложениями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, в рамках тестирования реализованного метода прогнозирования продаж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157057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 xml:space="preserve">2.3.6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AngularJS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AngularJS — JavaScript-фреймворк с открытым исходным кодом. Предназначен для разработки одностраничных приложений (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). Его цель — расширение браузерных приложений на основе MVC-шаблона, а также упрощение тестирования и разработки.</w:t>
      </w:r>
    </w:p>
    <w:p w:rsidR="00A13794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Фреймворк работает с 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JavaScript. Значения этих переменных задаются вручную или извлекаются из статических или динамических JSON-данных.</w:t>
      </w:r>
    </w:p>
    <w:p w:rsidR="0089445A" w:rsidRPr="00DF1C28" w:rsidRDefault="00157057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AngularJS спроектирован с убеждением, что декларативное программирование лучше всего подходит для построения пользовательских интерфейсов и опи</w:t>
      </w:r>
      <w:r w:rsidR="0089445A" w:rsidRPr="00DF1C28">
        <w:rPr>
          <w:rFonts w:ascii="Times New Roman" w:hAnsi="Times New Roman" w:cs="Times New Roman"/>
          <w:sz w:val="28"/>
          <w:szCs w:val="28"/>
        </w:rPr>
        <w:t>сания программных компонентов</w:t>
      </w:r>
      <w:r w:rsidRPr="00DF1C28">
        <w:rPr>
          <w:rFonts w:ascii="Times New Roman" w:hAnsi="Times New Roman" w:cs="Times New Roman"/>
          <w:sz w:val="28"/>
          <w:szCs w:val="28"/>
        </w:rPr>
        <w:t>, в то время как императивное программирование отлично подход</w:t>
      </w:r>
      <w:r w:rsidR="0089445A" w:rsidRPr="00DF1C28">
        <w:rPr>
          <w:rFonts w:ascii="Times New Roman" w:hAnsi="Times New Roman" w:cs="Times New Roman"/>
          <w:sz w:val="28"/>
          <w:szCs w:val="28"/>
        </w:rPr>
        <w:t>ит для описания бизнес-логики</w:t>
      </w:r>
      <w:r w:rsidRPr="00DF1C28">
        <w:rPr>
          <w:rFonts w:ascii="Times New Roman" w:hAnsi="Times New Roman" w:cs="Times New Roman"/>
          <w:sz w:val="28"/>
          <w:szCs w:val="28"/>
        </w:rPr>
        <w:t>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  <w:r w:rsidR="0089445A" w:rsidRPr="00DF1C28">
        <w:rPr>
          <w:rFonts w:ascii="Times New Roman" w:hAnsi="Times New Roman" w:cs="Times New Roman"/>
          <w:sz w:val="28"/>
          <w:szCs w:val="28"/>
        </w:rPr>
        <w:br/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9445A" w:rsidRPr="00DF1C28">
        <w:rPr>
          <w:rFonts w:ascii="Times New Roman" w:hAnsi="Times New Roman" w:cs="Times New Roman"/>
          <w:sz w:val="28"/>
          <w:szCs w:val="28"/>
        </w:rPr>
        <w:t xml:space="preserve">Двустороннее связывание данных в AngularJS является наиболее </w:t>
      </w:r>
      <w:r w:rsidR="0089445A" w:rsidRPr="00DF1C28">
        <w:rPr>
          <w:rFonts w:ascii="Times New Roman" w:hAnsi="Times New Roman" w:cs="Times New Roman"/>
          <w:sz w:val="28"/>
          <w:szCs w:val="28"/>
        </w:rPr>
        <w:lastRenderedPageBreak/>
        <w:t>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 $scope в Angular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позволяет обойти необходимость манипулирования DOM и облегчает инициализацию и прототипирование веб-приложений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7057" w:rsidRPr="00DF1C28" w:rsidRDefault="00157057" w:rsidP="0089445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Причины использования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Отделение DOM-манипуляции от логики приложения, что улучшает тестируемость кода.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Разделение клиентской и серверной стороны, что позволяет вести разработку параллельно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, получать структурированный код, который уменьшит сложность тестирования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 w:rsidR="00A13794" w:rsidRPr="00624740" w:rsidRDefault="00157057" w:rsidP="0089445A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</w:t>
      </w:r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3F7AC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13794" w:rsidRPr="00DD18F2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24235" w:rsidRPr="0093018A" w:rsidRDefault="000C3901" w:rsidP="001D69C1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456" w:rsidRDefault="00932456" w:rsidP="00F60C2C">
      <w:pPr>
        <w:spacing w:after="0" w:line="240" w:lineRule="auto"/>
      </w:pPr>
      <w:r>
        <w:separator/>
      </w:r>
    </w:p>
  </w:endnote>
  <w:endnote w:type="continuationSeparator" w:id="0">
    <w:p w:rsidR="00932456" w:rsidRDefault="00932456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DD18F2">
      <w:rPr>
        <w:caps/>
        <w:noProof/>
        <w:color w:val="000000"/>
      </w:rPr>
      <w:t>9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456" w:rsidRDefault="00932456" w:rsidP="00F60C2C">
      <w:pPr>
        <w:spacing w:after="0" w:line="240" w:lineRule="auto"/>
      </w:pPr>
      <w:r>
        <w:separator/>
      </w:r>
    </w:p>
  </w:footnote>
  <w:footnote w:type="continuationSeparator" w:id="0">
    <w:p w:rsidR="00932456" w:rsidRDefault="00932456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D69C1"/>
    <w:rsid w:val="001F3F3D"/>
    <w:rsid w:val="001F77BD"/>
    <w:rsid w:val="00216400"/>
    <w:rsid w:val="00222435"/>
    <w:rsid w:val="00224235"/>
    <w:rsid w:val="002249B8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645DF"/>
    <w:rsid w:val="0036708D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624740"/>
    <w:rsid w:val="00634CC5"/>
    <w:rsid w:val="00647ECB"/>
    <w:rsid w:val="00654775"/>
    <w:rsid w:val="006665A7"/>
    <w:rsid w:val="00676242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6BFB"/>
    <w:rsid w:val="007361B8"/>
    <w:rsid w:val="007563FC"/>
    <w:rsid w:val="007570B1"/>
    <w:rsid w:val="007963E6"/>
    <w:rsid w:val="007A5B15"/>
    <w:rsid w:val="007B6375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764F"/>
    <w:rsid w:val="00915DDE"/>
    <w:rsid w:val="0093018A"/>
    <w:rsid w:val="00932456"/>
    <w:rsid w:val="00945BA4"/>
    <w:rsid w:val="00947C4D"/>
    <w:rsid w:val="00952E08"/>
    <w:rsid w:val="00972185"/>
    <w:rsid w:val="009A10F1"/>
    <w:rsid w:val="009B2706"/>
    <w:rsid w:val="009D2F15"/>
    <w:rsid w:val="009D7245"/>
    <w:rsid w:val="009D765D"/>
    <w:rsid w:val="00A13794"/>
    <w:rsid w:val="00A14A21"/>
    <w:rsid w:val="00A16C8A"/>
    <w:rsid w:val="00A3132A"/>
    <w:rsid w:val="00A40D36"/>
    <w:rsid w:val="00A4500C"/>
    <w:rsid w:val="00A57EA5"/>
    <w:rsid w:val="00A64CC1"/>
    <w:rsid w:val="00A72D08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40029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B6AFE"/>
    <w:rsid w:val="00DC5C78"/>
    <w:rsid w:val="00DD18F2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E1820"/>
    <w:rsid w:val="00EE3866"/>
    <w:rsid w:val="00EE62C5"/>
    <w:rsid w:val="00EF740B"/>
    <w:rsid w:val="00F10FC2"/>
    <w:rsid w:val="00F212AA"/>
    <w:rsid w:val="00F256EC"/>
    <w:rsid w:val="00F46047"/>
    <w:rsid w:val="00F53ED4"/>
    <w:rsid w:val="00F60C2C"/>
    <w:rsid w:val="00F736B1"/>
    <w:rsid w:val="00F93122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D46AF-F155-47B3-9475-F7F9E95F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2560</Words>
  <Characters>14593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60</cp:revision>
  <cp:lastPrinted>2017-03-02T10:15:00Z</cp:lastPrinted>
  <dcterms:created xsi:type="dcterms:W3CDTF">2017-03-02T06:14:00Z</dcterms:created>
  <dcterms:modified xsi:type="dcterms:W3CDTF">2017-05-03T17:19:00Z</dcterms:modified>
</cp:coreProperties>
</file>