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FRAMS PayMongo test cases retained for the manuscript</w:t>
      </w:r>
    </w:p>
    <w:p>
      <w:r>
        <w:t>This table replaces the earlier PayMongo sheet for manuscript use. It keeps the 19 October 2026 isolated-test results that belong to the implemented workflow. It does not add passes for QR generation or a completed wallet payment. Those were not shown by the attached figures: PM-01 and PM-02 record PayMongo HTTP 401 with an invalid isolated test key, and the QR page did not open.</w:t>
      </w:r>
    </w:p>
    <w:p>
      <w:r>
        <w:t>The earlier sheet rows that delivered or rejected a provider callback, and the row that reported a completed test-mode payment, are omitted. They are not results of the Payment Intent polling workflow.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Procedure</w:t>
            </w:r>
          </w:p>
        </w:tc>
        <w:tc>
          <w:tcPr>
            <w:tcW w:type="dxa" w:w="1728"/>
          </w:tcPr>
          <w:p>
            <w:r>
              <w:t>Expected result</w:t>
            </w:r>
          </w:p>
        </w:tc>
        <w:tc>
          <w:tcPr>
            <w:tcW w:type="dxa" w:w="1728"/>
          </w:tcPr>
          <w:p>
            <w:r>
              <w:t>Actual result from the 19 October 2026 isolated evidence</w:t>
            </w:r>
          </w:p>
        </w:tc>
        <w:tc>
          <w:tcPr>
            <w:tcW w:type="dxa" w:w="1728"/>
          </w:tcPr>
          <w:p>
            <w:r>
              <w:t>Status</w:t>
            </w:r>
          </w:p>
        </w:tc>
      </w:tr>
      <w:tr>
        <w:tc>
          <w:tcPr>
            <w:tcW w:type="dxa" w:w="1728"/>
          </w:tcPr>
          <w:p>
            <w:r>
              <w:t>PM-01</w:t>
            </w:r>
          </w:p>
        </w:tc>
        <w:tc>
          <w:tcPr>
            <w:tcW w:type="dxa" w:w="1728"/>
          </w:tcPr>
          <w:p>
            <w:r>
              <w:t>Attempt QR Ph creation with the isolated invalid test key.</w:t>
            </w:r>
          </w:p>
        </w:tc>
        <w:tc>
          <w:tcPr>
            <w:tcW w:type="dxa" w:w="1728"/>
          </w:tcPr>
          <w:p>
            <w:r>
              <w:t>The provider rejects creation. No QR page opens, no repayment is stored, and the balance stays unchanged. The attempt is recorded as failed.</w:t>
            </w:r>
          </w:p>
        </w:tc>
        <w:tc>
          <w:tcPr>
            <w:tcW w:type="dxa" w:w="1728"/>
          </w:tcPr>
          <w:p>
            <w:r>
              <w:t>The collector submitted E-Wallet for PHP 100.00 on FRAMS-DISP-01 with a PHP 3,150.00 balance. PayMongo returned HTTP 401. No QR page opened. This is not a successful QR.</w:t>
            </w:r>
          </w:p>
        </w:tc>
        <w:tc>
          <w:tcPr>
            <w:tcW w:type="dxa" w:w="1728"/>
          </w:tcPr>
          <w:p>
            <w:r>
              <w:t>Pass</w:t>
            </w:r>
          </w:p>
        </w:tc>
      </w:tr>
      <w:tr>
        <w:tc>
          <w:tcPr>
            <w:tcW w:type="dxa" w:w="1728"/>
          </w:tcPr>
          <w:p>
            <w:r>
              <w:t>PM-02</w:t>
            </w:r>
          </w:p>
        </w:tc>
        <w:tc>
          <w:tcPr>
            <w:tcW w:type="dxa" w:w="1728"/>
          </w:tcPr>
          <w:p>
            <w:r>
              <w:t>After that rejection, check the payment form and loan balance.</w:t>
            </w:r>
          </w:p>
        </w:tc>
        <w:tc>
          <w:tcPr>
            <w:tcW w:type="dxa" w:w="1728"/>
          </w:tcPr>
          <w:p>
            <w:r>
              <w:t>The payment form stays open. No QR image is shown. The loan balance and status stay unchanged.</w:t>
            </w:r>
          </w:p>
        </w:tc>
        <w:tc>
          <w:tcPr>
            <w:tcW w:type="dxa" w:w="1728"/>
          </w:tcPr>
          <w:p>
            <w:r>
              <w:t>The Record Payment screen remained open. No QR image, amount, method, or expiry was displayed. FRAMS-DISP-01 remained Active.</w:t>
            </w:r>
          </w:p>
        </w:tc>
        <w:tc>
          <w:tcPr>
            <w:tcW w:type="dxa" w:w="1728"/>
          </w:tcPr>
          <w:p>
            <w:r>
              <w:t>Pass</w:t>
            </w:r>
          </w:p>
        </w:tc>
      </w:tr>
      <w:tr>
        <w:tc>
          <w:tcPr>
            <w:tcW w:type="dxa" w:w="1728"/>
          </w:tcPr>
          <w:p>
            <w:r>
              <w:t>PM-03</w:t>
            </w:r>
          </w:p>
        </w:tc>
        <w:tc>
          <w:tcPr>
            <w:tcW w:type="dxa" w:w="1728"/>
          </w:tcPr>
          <w:p>
            <w:r>
              <w:t>Select Cash.</w:t>
            </w:r>
          </w:p>
        </w:tc>
        <w:tc>
          <w:tcPr>
            <w:tcW w:type="dxa" w:w="1728"/>
          </w:tcPr>
          <w:p>
            <w:r>
              <w:t>Dynamic QR Ph is not offered. Cash recording remains available.</w:t>
            </w:r>
          </w:p>
        </w:tc>
        <w:tc>
          <w:tcPr>
            <w:tcW w:type="dxa" w:w="1728"/>
          </w:tcPr>
          <w:p>
            <w:r>
              <w:t>With Cash selected, Create Dynamic QR Ph was hidden and disabled. Cancel and Record Payment remained available.</w:t>
            </w:r>
          </w:p>
        </w:tc>
        <w:tc>
          <w:tcPr>
            <w:tcW w:type="dxa" w:w="1728"/>
          </w:tcPr>
          <w:p>
            <w:r>
              <w:t>Pass</w:t>
            </w:r>
          </w:p>
        </w:tc>
      </w:tr>
      <w:tr>
        <w:tc>
          <w:tcPr>
            <w:tcW w:type="dxa" w:w="1728"/>
          </w:tcPr>
          <w:p>
            <w:r>
              <w:t>PM-04</w:t>
            </w:r>
          </w:p>
        </w:tc>
        <w:tc>
          <w:tcPr>
            <w:tcW w:type="dxa" w:w="1728"/>
          </w:tcPr>
          <w:p>
            <w:r>
              <w:t>Submit blank, zero, and nonnumeric amounts.</w:t>
            </w:r>
          </w:p>
        </w:tc>
        <w:tc>
          <w:tcPr>
            <w:tcW w:type="dxa" w:w="1728"/>
          </w:tcPr>
          <w:p>
            <w:r>
              <w:t>Those values are rejected. No QR image or repayment is created.</w:t>
            </w:r>
          </w:p>
        </w:tc>
        <w:tc>
          <w:tcPr>
            <w:tcW w:type="dxa" w:w="1728"/>
          </w:tcPr>
          <w:p>
            <w:r>
              <w:t>A blank amount was blocked in the browser. Zero and nonnumeric input were rejected. None created a repayment.</w:t>
            </w:r>
          </w:p>
        </w:tc>
        <w:tc>
          <w:tcPr>
            <w:tcW w:type="dxa" w:w="1728"/>
          </w:tcPr>
          <w:p>
            <w:r>
              <w:t>Pass</w:t>
            </w:r>
          </w:p>
        </w:tc>
      </w:tr>
      <w:tr>
        <w:tc>
          <w:tcPr>
            <w:tcW w:type="dxa" w:w="1728"/>
          </w:tcPr>
          <w:p>
            <w:r>
              <w:t>PM-05</w:t>
            </w:r>
          </w:p>
        </w:tc>
        <w:tc>
          <w:tcPr>
            <w:tcW w:type="dxa" w:w="1728"/>
          </w:tcPr>
          <w:p>
            <w:r>
              <w:t>Submit a QR amount greater than the current total due.</w:t>
            </w:r>
          </w:p>
        </w:tc>
        <w:tc>
          <w:tcPr>
            <w:tcW w:type="dxa" w:w="1728"/>
          </w:tcPr>
          <w:p>
            <w:r>
              <w:t>The amount is rejected and no repayment is created.</w:t>
            </w:r>
          </w:p>
        </w:tc>
        <w:tc>
          <w:tcPr>
            <w:tcW w:type="dxa" w:w="1728"/>
          </w:tcPr>
          <w:p>
            <w:r>
              <w:t>PHP 4,000.00 against a total due of PHP 3,150.00 was rejected. No repayment was created.</w:t>
            </w:r>
          </w:p>
        </w:tc>
        <w:tc>
          <w:tcPr>
            <w:tcW w:type="dxa" w:w="1728"/>
          </w:tcPr>
          <w:p>
            <w:r>
              <w:t>Pass</w:t>
            </w:r>
          </w:p>
        </w:tc>
      </w:tr>
      <w:tr>
        <w:tc>
          <w:tcPr>
            <w:tcW w:type="dxa" w:w="1728"/>
          </w:tcPr>
          <w:p>
            <w:r>
              <w:t>PM-06</w:t>
            </w:r>
          </w:p>
        </w:tc>
        <w:tc>
          <w:tcPr>
            <w:tcW w:type="dxa" w:w="1728"/>
          </w:tcPr>
          <w:p>
            <w:r>
              <w:t>A collector requests a QR for a loan assigned to another collector.</w:t>
            </w:r>
          </w:p>
        </w:tc>
        <w:tc>
          <w:tcPr>
            <w:tcW w:type="dxa" w:w="1728"/>
          </w:tcPr>
          <w:p>
            <w:r>
              <w:t>The request is rejected. No QR transaction or repayment is created.</w:t>
            </w:r>
          </w:p>
        </w:tc>
        <w:tc>
          <w:tcPr>
            <w:tcW w:type="dxa" w:w="1728"/>
          </w:tcPr>
          <w:p>
            <w:r>
              <w:t>Collector A submitted loan 30, assigned to Collector B. The server returned that the collector is not assigned to the loan.</w:t>
            </w:r>
          </w:p>
        </w:tc>
        <w:tc>
          <w:tcPr>
            <w:tcW w:type="dxa" w:w="1728"/>
          </w:tcPr>
          <w:p>
            <w:r>
              <w:t>Pass</w:t>
            </w:r>
          </w:p>
        </w:tc>
      </w:tr>
      <w:tr>
        <w:tc>
          <w:tcPr>
            <w:tcW w:type="dxa" w:w="1728"/>
          </w:tcPr>
          <w:p>
            <w:r>
              <w:t>PM-07</w:t>
            </w:r>
          </w:p>
        </w:tc>
        <w:tc>
          <w:tcPr>
            <w:tcW w:type="dxa" w:w="1728"/>
          </w:tcPr>
          <w:p>
            <w:r>
              <w:t>Open the payments page while signed out, and as a borrower.</w:t>
            </w:r>
          </w:p>
        </w:tc>
        <w:tc>
          <w:tcPr>
            <w:tcW w:type="dxa" w:w="1728"/>
          </w:tcPr>
          <w:p>
            <w:r>
              <w:t>Signed-out visitors go to staff sign-in. Borrowers cannot start a QR payment.</w:t>
            </w:r>
          </w:p>
        </w:tc>
        <w:tc>
          <w:tcPr>
            <w:tcW w:type="dxa" w:w="1728"/>
          </w:tcPr>
          <w:p>
            <w:r>
              <w:t>A signed-out request opened the staff sign-in page. A signed-in borrower was redirected to Payment History, which had no QR action.</w:t>
            </w:r>
          </w:p>
        </w:tc>
        <w:tc>
          <w:tcPr>
            <w:tcW w:type="dxa" w:w="1728"/>
          </w:tcPr>
          <w:p>
            <w:r>
              <w:t>Pass</w:t>
            </w:r>
          </w:p>
        </w:tc>
      </w:tr>
      <w:tr>
        <w:tc>
          <w:tcPr>
            <w:tcW w:type="dxa" w:w="1728"/>
          </w:tcPr>
          <w:p>
            <w:r>
              <w:t>PM-08</w:t>
            </w:r>
          </w:p>
        </w:tc>
        <w:tc>
          <w:tcPr>
            <w:tcW w:type="dxa" w:w="1728"/>
          </w:tcPr>
          <w:p>
            <w:r>
              <w:t>Request a second QR while an earlier attempt is unresolved.</w:t>
            </w:r>
          </w:p>
        </w:tc>
        <w:tc>
          <w:tcPr>
            <w:tcW w:type="dxa" w:w="1728"/>
          </w:tcPr>
          <w:p>
            <w:r>
              <w:t>The second request is refused. The pending row and balance stay unchanged.</w:t>
            </w:r>
          </w:p>
        </w:tc>
        <w:tc>
          <w:tcPr>
            <w:tcW w:type="dxa" w:w="1728"/>
          </w:tcPr>
          <w:p>
            <w:r>
              <w:t>An unresolved pending attempt on FRAMS-TEST-A could not be confirmed with PayMongo. The second request was refused. The balance stayed PHP 3,833.34.</w:t>
            </w:r>
          </w:p>
        </w:tc>
        <w:tc>
          <w:tcPr>
            <w:tcW w:type="dxa" w:w="1728"/>
          </w:tcPr>
          <w:p>
            <w:r>
              <w:t>Pass</w:t>
            </w:r>
          </w:p>
        </w:tc>
      </w:tr>
      <w:tr>
        <w:tc>
          <w:tcPr>
            <w:tcW w:type="dxa" w:w="1728"/>
          </w:tcPr>
          <w:p>
            <w:r>
              <w:t>PM-09</w:t>
            </w:r>
          </w:p>
        </w:tc>
        <w:tc>
          <w:tcPr>
            <w:tcW w:type="dxa" w:w="1728"/>
          </w:tcPr>
          <w:p>
            <w:r>
              <w:t>Delete a repayment linked to a verified QR Ph transaction. This was previously numbered PM-12.</w:t>
            </w:r>
          </w:p>
        </w:tc>
        <w:tc>
          <w:tcPr>
            <w:tcW w:type="dxa" w:w="1728"/>
          </w:tcPr>
          <w:p>
            <w:r>
              <w:t>The linked payment, receipt, and QR record stay on file.</w:t>
            </w:r>
          </w:p>
        </w:tc>
        <w:tc>
          <w:tcPr>
            <w:tcW w:type="dxa" w:w="1728"/>
          </w:tcPr>
          <w:p>
            <w:r>
              <w:t>The payments screen showed View only. A delete request for payment 46 was refused. The payment and receipt remained.</w:t>
            </w:r>
          </w:p>
        </w:tc>
        <w:tc>
          <w:tcPr>
            <w:tcW w:type="dxa" w:w="1728"/>
          </w:tcPr>
          <w:p>
            <w:r>
              <w:t>Pass</w:t>
            </w:r>
          </w:p>
        </w:tc>
      </w:tr>
    </w:tbl>
    <w:p>
      <w:pPr>
        <w:pStyle w:val="Heading2"/>
      </w:pPr>
      <w:r>
        <w:t>Counts for this retained set</w:t>
      </w:r>
    </w:p>
    <w:p>
      <w:r>
        <w:t>Retained PayMongo cases: 9. Passed: 9. Failed: 0. These nine are the cases that remain from the twelve figure-backed cases after three out-of-workflow cases were removed. Unit (6), integration (7), and system (12) rows were not recalculated. System cases in the manuscript remain not yet tested. The documented case total that includes those unchanged rows is 46, not a claim that 46 cases passed.</w:t>
      </w:r>
    </w:p>
    <w:p>
      <w:pPr>
        <w:pStyle w:val="Heading2"/>
      </w:pPr>
      <w:r>
        <w:t>Separate local check on 23 October 2026</w:t>
      </w:r>
    </w:p>
    <w:p>
      <w:r>
        <w:t>A command-line check called the existing decision function. It did not create a QR code, did not call PayMongo, and did not leave a payment in the database. An unpaid intent stayed pending. A failed payment was not posted. A wrong amount stayed in review. An administrator could check a loan. A collector could check only an assigned loan. A borrower and a signed-out session could not. One accepted decision posted one repayment, and the same provider payment did not post a second repayment. A cash entry still inserted its own row. The transaction was rolled back. The five-second timer was present in the page source and was not watched in a signed-in browser. A separate wrong-currency trial was not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