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276" w:lineRule="auto"/>
        <w:ind w:left="864" w:hanging="864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r_section r_dbsname</w:t>
      </w:r>
      <w:r>
        <w:rPr>
          <w:rFonts w:ascii="宋体" w:hAnsi="宋体" w:eastAsia="宋体"/>
        </w:rPr>
        <w:t>反应位移法计算分析</w:t>
      </w:r>
    </w:p>
    <w:p>
      <w:pPr>
        <w:adjustRightInd w:val="0"/>
        <w:snapToGrid w:val="0"/>
        <w:spacing w:line="276" w:lineRule="auto"/>
        <w:ind w:firstLine="48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依据车站的结构特性、地质</w:t>
      </w:r>
      <w:r>
        <w:rPr>
          <w:rFonts w:hint="eastAsia" w:ascii="宋体" w:hAnsi="宋体" w:eastAsia="宋体"/>
          <w:sz w:val="24"/>
        </w:rPr>
        <w:t>情况</w:t>
      </w:r>
      <w:r>
        <w:rPr>
          <w:rFonts w:ascii="宋体" w:hAnsi="宋体" w:eastAsia="宋体"/>
          <w:sz w:val="24"/>
        </w:rPr>
        <w:t>、场地地震效应评价等综合因素，采用</w:t>
      </w:r>
      <w:r>
        <w:rPr>
          <w:rFonts w:hint="eastAsia" w:ascii="宋体" w:hAnsi="宋体" w:eastAsia="宋体"/>
          <w:sz w:val="24"/>
        </w:rPr>
        <w:t>GFE</w:t>
      </w:r>
      <w:r>
        <w:rPr>
          <w:rFonts w:ascii="宋体" w:hAnsi="宋体" w:eastAsia="宋体"/>
          <w:sz w:val="24"/>
        </w:rPr>
        <w:t>对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r_dbsname</w:t>
      </w:r>
      <w:r>
        <w:rPr>
          <w:rFonts w:ascii="宋体" w:hAnsi="宋体" w:eastAsia="宋体"/>
          <w:sz w:val="24"/>
        </w:rPr>
        <w:t>进行反应位移法抗震计算</w:t>
      </w:r>
      <w:r>
        <w:rPr>
          <w:rFonts w:hint="eastAsia" w:ascii="宋体" w:hAnsi="宋体" w:eastAsia="宋体"/>
          <w:sz w:val="24"/>
        </w:rPr>
        <w:t>分析</w:t>
      </w:r>
      <w:r>
        <w:rPr>
          <w:rFonts w:ascii="宋体" w:hAnsi="宋体" w:eastAsia="宋体"/>
          <w:sz w:val="24"/>
        </w:rPr>
        <w:t>。对车站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r_dbsname</w:t>
      </w:r>
      <w:r>
        <w:rPr>
          <w:rFonts w:ascii="宋体" w:hAnsi="宋体" w:eastAsia="宋体"/>
          <w:sz w:val="24"/>
        </w:rPr>
        <w:t>的结构埋深、抗浮水位、场地特性进行统计，</w:t>
      </w:r>
      <w:r>
        <w:rPr>
          <w:rFonts w:hint="eastAsia" w:ascii="宋体" w:hAnsi="宋体" w:eastAsia="宋体"/>
          <w:sz w:val="24"/>
        </w:rPr>
        <w:t>如表</w:t>
      </w:r>
      <w:r>
        <w:rPr>
          <w:rFonts w:hint="eastAsia" w:ascii="宋体" w:hAnsi="宋体" w:eastAsia="宋体"/>
          <w:sz w:val="24"/>
          <w:lang w:eastAsia="zh-CN"/>
        </w:rPr>
        <w:t>r_section</w:t>
      </w:r>
      <w:r>
        <w:rPr>
          <w:rFonts w:hint="eastAsia" w:ascii="宋体" w:hAnsi="宋体" w:eastAsia="宋体"/>
          <w:sz w:val="24"/>
        </w:rPr>
        <w:t>-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所示</w:t>
      </w:r>
      <w:r>
        <w:rPr>
          <w:rFonts w:ascii="宋体" w:hAnsi="宋体" w:eastAsia="宋体"/>
          <w:sz w:val="24"/>
        </w:rPr>
        <w:t>。</w:t>
      </w:r>
    </w:p>
    <w:p>
      <w:pPr>
        <w:pStyle w:val="5"/>
        <w:keepNext/>
        <w:adjustRightInd w:val="0"/>
        <w:snapToGrid w:val="0"/>
        <w:spacing w:line="276" w:lineRule="auto"/>
        <w:rPr>
          <w:rFonts w:ascii="宋体" w:hAnsi="宋体"/>
          <w:szCs w:val="28"/>
        </w:rPr>
      </w:pPr>
      <w:r>
        <w:rPr>
          <w:rFonts w:ascii="宋体" w:hAnsi="宋体"/>
        </w:rPr>
        <w:t>表</w:t>
      </w:r>
      <w:r>
        <w:rPr>
          <w:rFonts w:hint="eastAsia" w:ascii="宋体" w:hAnsi="宋体" w:eastAsia="宋体"/>
          <w:lang w:val="en-US" w:eastAsia="zh-CN"/>
        </w:rPr>
        <w:t>r_section.1</w:t>
      </w:r>
      <w:r>
        <w:rPr>
          <w:rFonts w:ascii="宋体" w:hAnsi="宋体"/>
        </w:rPr>
        <w:t>-1</w:t>
      </w:r>
      <w:r>
        <w:rPr>
          <w:rFonts w:ascii="宋体" w:hAnsi="宋体"/>
          <w:szCs w:val="28"/>
        </w:rPr>
        <w:t>车站标准段的结构埋深、抗浮水位、场地特性</w:t>
      </w:r>
    </w:p>
    <w:tbl>
      <w:tblPr>
        <w:tblStyle w:val="6"/>
        <w:tblW w:w="71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kern w:val="21"/>
                <w:sz w:val="24"/>
              </w:rPr>
              <w:t>类别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kern w:val="21"/>
                <w:sz w:val="24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kern w:val="21"/>
                <w:sz w:val="24"/>
              </w:rPr>
              <w:t>车站顶板埋深（m）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  <w:t>(*手动填写*)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kern w:val="21"/>
                <w:sz w:val="24"/>
              </w:rPr>
              <w:t>车站底板埋深（m）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  <w:t>(*手动填写*)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kern w:val="21"/>
                <w:sz w:val="24"/>
              </w:rPr>
              <w:t>抗浮水位埋深（m）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  <w:t>(*手动填写*)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kern w:val="21"/>
                <w:sz w:val="24"/>
              </w:rPr>
              <w:t>土体加权容重（kN/m</w:t>
            </w:r>
            <w:r>
              <w:rPr>
                <w:rFonts w:ascii="宋体" w:hAnsi="宋体" w:eastAsia="宋体"/>
                <w:kern w:val="21"/>
                <w:sz w:val="24"/>
                <w:vertAlign w:val="superscript"/>
              </w:rPr>
              <w:t>3</w:t>
            </w:r>
            <w:r>
              <w:rPr>
                <w:rFonts w:ascii="宋体" w:hAnsi="宋体" w:eastAsia="宋体"/>
                <w:kern w:val="21"/>
                <w:sz w:val="24"/>
              </w:rPr>
              <w:t>）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  <w:t>(*手动填写*)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kern w:val="21"/>
                <w:sz w:val="24"/>
              </w:rPr>
              <w:t>土体加权水平侧压力系数K</w:t>
            </w:r>
            <w:r>
              <w:rPr>
                <w:rFonts w:ascii="宋体" w:hAnsi="宋体" w:eastAsia="宋体"/>
                <w:kern w:val="21"/>
                <w:sz w:val="24"/>
                <w:vertAlign w:val="subscript"/>
              </w:rPr>
              <w:t>0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  <w:t>(*手动填写*)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kern w:val="21"/>
                <w:sz w:val="24"/>
              </w:rPr>
              <w:t>场地特征周期值（s）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  <w:t>(*手动填写*)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kern w:val="21"/>
                <w:sz w:val="24"/>
              </w:rPr>
              <w:t>地震动峰值加速度（m/s</w:t>
            </w:r>
            <w:r>
              <w:rPr>
                <w:rFonts w:ascii="宋体" w:hAnsi="宋体" w:eastAsia="宋体"/>
                <w:kern w:val="21"/>
                <w:sz w:val="24"/>
                <w:vertAlign w:val="superscript"/>
              </w:rPr>
              <w:t>2</w:t>
            </w:r>
            <w:r>
              <w:rPr>
                <w:rFonts w:ascii="宋体" w:hAnsi="宋体" w:eastAsia="宋体"/>
                <w:kern w:val="21"/>
                <w:sz w:val="24"/>
              </w:rPr>
              <w:t>）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  <w:t>(*手动填写*)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kern w:val="21"/>
                <w:sz w:val="24"/>
              </w:rPr>
              <w:t>场地类型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  <w:t>(*手动填写*)</w:t>
            </w:r>
          </w:p>
        </w:tc>
      </w:tr>
    </w:tbl>
    <w:p>
      <w:pPr>
        <w:pStyle w:val="3"/>
        <w:numPr>
          <w:ilvl w:val="0"/>
          <w:numId w:val="0"/>
        </w:numPr>
        <w:adjustRightInd w:val="0"/>
        <w:snapToGrid w:val="0"/>
        <w:spacing w:line="276" w:lineRule="auto"/>
        <w:ind w:left="1008" w:hanging="1008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r_section</w:t>
      </w:r>
      <w:r>
        <w:rPr>
          <w:rFonts w:ascii="宋体" w:hAnsi="宋体" w:eastAsia="宋体"/>
        </w:rPr>
        <w:t>.1模型与参数</w:t>
      </w:r>
    </w:p>
    <w:p>
      <w:pPr>
        <w:adjustRightInd w:val="0"/>
        <w:snapToGrid w:val="0"/>
        <w:spacing w:line="276" w:lineRule="auto"/>
        <w:ind w:firstLine="480"/>
        <w:rPr>
          <w:rFonts w:ascii="宋体" w:hAnsi="宋体" w:eastAsia="宋体" w:cs="Times New Roman"/>
          <w:kern w:val="0"/>
          <w:sz w:val="24"/>
          <w:lang w:bidi="ar"/>
        </w:rPr>
      </w:pPr>
      <w:r>
        <w:rPr>
          <w:rFonts w:hint="eastAsia" w:ascii="宋体" w:hAnsi="宋体" w:eastAsia="宋体" w:cs="Times New Roman"/>
          <w:kern w:val="0"/>
          <w:sz w:val="24"/>
          <w:lang w:bidi="ar"/>
        </w:rPr>
        <w:t>针对车站主体结构的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r_dbsname</w:t>
      </w:r>
      <w:r>
        <w:rPr>
          <w:rFonts w:hint="eastAsia" w:ascii="宋体" w:hAnsi="宋体" w:eastAsia="宋体" w:cs="Times New Roman"/>
          <w:kern w:val="0"/>
          <w:sz w:val="24"/>
          <w:lang w:bidi="ar"/>
        </w:rPr>
        <w:t>进行静力分析，取各构件中心线建立二维杆系的荷载-结构模型。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r_dbsname</w:t>
      </w:r>
      <w:r>
        <w:rPr>
          <w:rFonts w:hint="eastAsia" w:ascii="宋体" w:hAnsi="宋体" w:eastAsia="宋体" w:cs="Times New Roman"/>
          <w:kern w:val="0"/>
          <w:sz w:val="24"/>
          <w:lang w:bidi="ar"/>
        </w:rPr>
        <w:t>模型的顶板厚度为</w:t>
      </w:r>
      <w:r>
        <w:rPr>
          <w:rFonts w:hint="eastAsia" w:ascii="宋体" w:hAnsi="宋体" w:eastAsia="宋体"/>
          <w:color w:val="FF0000"/>
          <w:sz w:val="24"/>
          <w:lang w:val="en-US" w:eastAsia="zh-CN"/>
        </w:rPr>
        <w:t>(*手动填写*)</w:t>
      </w:r>
      <w:r>
        <w:rPr>
          <w:rFonts w:hint="eastAsia" w:ascii="宋体" w:hAnsi="宋体" w:eastAsia="宋体" w:cs="Times New Roman"/>
          <w:kern w:val="0"/>
          <w:sz w:val="24"/>
          <w:lang w:bidi="ar"/>
        </w:rPr>
        <w:t>m，中板厚度为</w:t>
      </w:r>
      <w:r>
        <w:rPr>
          <w:rFonts w:hint="eastAsia" w:ascii="宋体" w:hAnsi="宋体" w:eastAsia="宋体"/>
          <w:color w:val="FF0000"/>
          <w:sz w:val="24"/>
          <w:lang w:val="en-US" w:eastAsia="zh-CN"/>
        </w:rPr>
        <w:t>(*手动填写*)</w:t>
      </w:r>
      <w:r>
        <w:rPr>
          <w:rFonts w:hint="eastAsia" w:ascii="宋体" w:hAnsi="宋体" w:eastAsia="宋体" w:cs="Times New Roman"/>
          <w:kern w:val="0"/>
          <w:sz w:val="24"/>
          <w:lang w:bidi="ar"/>
        </w:rPr>
        <w:t>m，底板厚度为</w:t>
      </w:r>
      <w:r>
        <w:rPr>
          <w:rFonts w:hint="eastAsia" w:ascii="宋体" w:hAnsi="宋体" w:eastAsia="宋体"/>
          <w:color w:val="FF0000"/>
          <w:sz w:val="24"/>
          <w:lang w:val="en-US" w:eastAsia="zh-CN"/>
        </w:rPr>
        <w:t>(*手动填写*)</w:t>
      </w:r>
      <w:r>
        <w:rPr>
          <w:rFonts w:hint="eastAsia" w:ascii="宋体" w:hAnsi="宋体" w:eastAsia="宋体" w:cs="Times New Roman"/>
          <w:kern w:val="0"/>
          <w:sz w:val="24"/>
          <w:lang w:bidi="ar"/>
        </w:rPr>
        <w:t>m，侧墙厚度为</w:t>
      </w:r>
      <w:r>
        <w:rPr>
          <w:rFonts w:hint="eastAsia" w:ascii="宋体" w:hAnsi="宋体" w:eastAsia="宋体"/>
          <w:color w:val="FF0000"/>
          <w:sz w:val="24"/>
          <w:lang w:val="en-US" w:eastAsia="zh-CN"/>
        </w:rPr>
        <w:t>(*手动填写*)</w:t>
      </w:r>
      <w:r>
        <w:rPr>
          <w:rFonts w:hint="eastAsia" w:ascii="宋体" w:hAnsi="宋体" w:eastAsia="宋体" w:cs="Times New Roman"/>
          <w:kern w:val="0"/>
          <w:sz w:val="24"/>
          <w:lang w:bidi="ar"/>
        </w:rPr>
        <w:t>m，中柱的尺寸为</w:t>
      </w:r>
      <w:r>
        <w:rPr>
          <w:rFonts w:hint="eastAsia" w:ascii="宋体" w:hAnsi="宋体" w:eastAsia="宋体"/>
          <w:color w:val="FF0000"/>
          <w:sz w:val="24"/>
          <w:lang w:val="en-US" w:eastAsia="zh-CN"/>
        </w:rPr>
        <w:t>(*手动填写*)</w:t>
      </w:r>
      <w:r>
        <w:rPr>
          <w:rFonts w:hint="eastAsia" w:ascii="宋体" w:hAnsi="宋体" w:eastAsia="宋体" w:cs="Times New Roman"/>
          <w:kern w:val="0"/>
          <w:sz w:val="24"/>
          <w:lang w:bidi="ar"/>
        </w:rPr>
        <w:t>m。模型的中柱按抗弯刚度及抗压刚度同时等效的方法来近似模拟，其厚度为</w:t>
      </w:r>
      <w:r>
        <w:rPr>
          <w:rFonts w:hint="eastAsia" w:ascii="宋体" w:hAnsi="宋体" w:eastAsia="宋体"/>
          <w:color w:val="FF0000"/>
          <w:sz w:val="24"/>
          <w:lang w:val="en-US" w:eastAsia="zh-CN"/>
        </w:rPr>
        <w:t>(*手动填写*)</w:t>
      </w:r>
      <w:r>
        <w:rPr>
          <w:rFonts w:hint="eastAsia" w:ascii="宋体" w:hAnsi="宋体" w:eastAsia="宋体" w:cs="Times New Roman"/>
          <w:kern w:val="0"/>
          <w:sz w:val="24"/>
          <w:lang w:bidi="ar"/>
        </w:rPr>
        <w:t>m，其弹性模量为</w:t>
      </w:r>
      <w:r>
        <w:rPr>
          <w:rFonts w:hint="eastAsia" w:ascii="宋体" w:hAnsi="宋体" w:eastAsia="宋体"/>
          <w:color w:val="FF0000"/>
          <w:sz w:val="24"/>
          <w:lang w:val="en-US" w:eastAsia="zh-CN"/>
        </w:rPr>
        <w:t>(*手动填写*)</w:t>
      </w:r>
      <w:r>
        <w:rPr>
          <w:rFonts w:hint="eastAsia" w:ascii="宋体" w:hAnsi="宋体" w:eastAsia="宋体" w:cs="Times New Roman"/>
          <w:kern w:val="0"/>
          <w:sz w:val="24"/>
          <w:lang w:bidi="ar"/>
        </w:rPr>
        <w:t>kPa。</w:t>
      </w:r>
    </w:p>
    <w:p>
      <w:pPr>
        <w:adjustRightInd w:val="0"/>
        <w:snapToGrid w:val="0"/>
        <w:spacing w:line="276" w:lineRule="auto"/>
        <w:ind w:firstLine="48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在结构单元的周边设置法向地基弹簧和切向地基弹簧</w:t>
      </w:r>
      <w:r>
        <w:rPr>
          <w:rFonts w:ascii="宋体" w:hAnsi="宋体" w:eastAsia="宋体"/>
          <w:sz w:val="24"/>
        </w:rPr>
        <w:t>。</w:t>
      </w:r>
      <w:r>
        <w:rPr>
          <w:rFonts w:hint="eastAsia" w:ascii="宋体" w:hAnsi="宋体" w:eastAsia="宋体"/>
          <w:sz w:val="24"/>
        </w:rPr>
        <w:t>反应位移法的计算简图如图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r_section</w:t>
      </w:r>
      <w:r>
        <w:rPr>
          <w:rFonts w:hint="eastAsia" w:ascii="宋体" w:hAnsi="宋体" w:eastAsia="宋体"/>
          <w:sz w:val="24"/>
        </w:rPr>
        <w:t>.1-1所示。</w:t>
      </w:r>
    </w:p>
    <w:p>
      <w:pPr>
        <w:bidi w:val="0"/>
        <w:rPr>
          <w:rFonts w:hint="eastAsia"/>
        </w:rPr>
      </w:pPr>
      <w:r>
        <w:drawing>
          <wp:inline distT="0" distB="0" distL="0" distR="0">
            <wp:extent cx="5038725" cy="3409950"/>
            <wp:effectExtent l="0" t="0" r="0" b="0"/>
            <wp:docPr id="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0" t="25194" r="33542" b="2453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line="276" w:lineRule="auto"/>
        <w:rPr>
          <w:rFonts w:ascii="宋体" w:hAnsi="宋体"/>
          <w:szCs w:val="28"/>
        </w:rPr>
      </w:pPr>
      <w:r>
        <w:rPr>
          <w:rFonts w:ascii="宋体" w:hAnsi="宋体"/>
        </w:rPr>
        <w:t>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r_section</w:t>
      </w:r>
      <w:r>
        <w:rPr>
          <w:rFonts w:ascii="宋体" w:hAnsi="宋体"/>
        </w:rPr>
        <w:t>.1</w:t>
      </w:r>
      <w:r>
        <w:rPr>
          <w:rFonts w:hint="eastAsia" w:ascii="宋体" w:hAnsi="宋体"/>
          <w:lang w:val="en-US" w:eastAsia="zh-CN"/>
        </w:rPr>
        <w:t>-</w:t>
      </w:r>
      <w:r>
        <w:rPr>
          <w:rFonts w:ascii="宋体" w:hAnsi="宋体"/>
        </w:rPr>
        <w:t>1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szCs w:val="28"/>
          <w:lang w:eastAsia="zh-CN"/>
        </w:rPr>
        <w:t>r_dbsname</w:t>
      </w:r>
      <w:r>
        <w:rPr>
          <w:rFonts w:ascii="宋体" w:hAnsi="宋体"/>
          <w:szCs w:val="28"/>
        </w:rPr>
        <w:t>反应位移法计算简图</w:t>
      </w:r>
    </w:p>
    <w:p/>
    <w:p>
      <w:pPr>
        <w:pStyle w:val="4"/>
        <w:numPr>
          <w:ilvl w:val="0"/>
          <w:numId w:val="0"/>
        </w:numPr>
        <w:adjustRightInd w:val="0"/>
        <w:snapToGrid w:val="0"/>
        <w:spacing w:line="276" w:lineRule="auto"/>
        <w:ind w:left="1151" w:hanging="1151"/>
        <w:rPr>
          <w:rFonts w:ascii="宋体" w:hAnsi="宋体" w:cs="Times New Roman"/>
          <w:bCs/>
          <w:kern w:val="0"/>
          <w:lang w:bidi="ar"/>
        </w:rPr>
      </w:pPr>
      <w:r>
        <w:rPr>
          <w:rFonts w:hint="eastAsia" w:ascii="宋体" w:hAnsi="宋体" w:cs="Times New Roman"/>
          <w:kern w:val="0"/>
          <w:lang w:bidi="ar"/>
        </w:rPr>
        <w:t>（</w:t>
      </w:r>
      <w:r>
        <w:rPr>
          <w:rFonts w:ascii="宋体" w:hAnsi="宋体" w:cs="Times New Roman"/>
          <w:kern w:val="0"/>
          <w:lang w:bidi="ar"/>
        </w:rPr>
        <w:t>1</w:t>
      </w:r>
      <w:r>
        <w:rPr>
          <w:rFonts w:hint="eastAsia" w:ascii="宋体" w:hAnsi="宋体" w:cs="Times New Roman"/>
          <w:kern w:val="0"/>
          <w:lang w:bidi="ar"/>
        </w:rPr>
        <w:t>）结构变形</w:t>
      </w:r>
    </w:p>
    <w:p>
      <w:pPr>
        <w:adjustRightInd w:val="0"/>
        <w:snapToGrid w:val="0"/>
        <w:spacing w:line="276" w:lineRule="auto"/>
        <w:ind w:firstLine="48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r_section</w:t>
      </w:r>
      <w:r>
        <w:rPr>
          <w:rFonts w:hint="eastAsia" w:ascii="宋体" w:hAnsi="宋体" w:eastAsia="宋体"/>
          <w:sz w:val="24"/>
        </w:rPr>
        <w:t>.2</w:t>
      </w:r>
      <w:r>
        <w:rPr>
          <w:rFonts w:ascii="宋体" w:hAnsi="宋体" w:eastAsia="宋体"/>
          <w:sz w:val="24"/>
        </w:rPr>
        <w:t>-1给出了</w:t>
      </w:r>
      <w:r>
        <w:rPr>
          <w:rFonts w:hint="eastAsia" w:ascii="宋体" w:hAnsi="宋体" w:eastAsia="宋体"/>
          <w:sz w:val="24"/>
        </w:rPr>
        <w:t>地震作用下断面的层间</w:t>
      </w:r>
      <w:r>
        <w:rPr>
          <w:rFonts w:ascii="宋体" w:hAnsi="宋体" w:eastAsia="宋体"/>
          <w:sz w:val="24"/>
        </w:rPr>
        <w:t>位移角统计值。由</w:t>
      </w:r>
      <w:r>
        <w:rPr>
          <w:rFonts w:hint="eastAsia" w:ascii="宋体" w:hAnsi="宋体" w:eastAsia="宋体"/>
          <w:sz w:val="24"/>
        </w:rPr>
        <w:t>图</w:t>
      </w:r>
      <w:r>
        <w:rPr>
          <w:rFonts w:ascii="宋体" w:hAnsi="宋体" w:eastAsia="宋体"/>
          <w:sz w:val="24"/>
        </w:rPr>
        <w:t>知层间位移角最大值为</w:t>
      </w:r>
      <w:bookmarkStart w:id="0" w:name="DBS0_Number_SDR_Max"/>
      <w:bookmarkEnd w:id="0"/>
      <w:r>
        <w:rPr>
          <w:rFonts w:ascii="宋体" w:hAnsi="宋体" w:eastAsia="宋体"/>
          <w:sz w:val="24"/>
        </w:rPr>
        <w:t>。</w:t>
      </w:r>
    </w:p>
    <w:p>
      <w:pPr>
        <w:adjustRightInd w:val="0"/>
        <w:snapToGrid w:val="0"/>
        <w:spacing w:line="276" w:lineRule="auto"/>
        <w:jc w:val="center"/>
        <w:rPr>
          <w:rFonts w:ascii="宋体" w:hAnsi="宋体" w:eastAsia="宋体"/>
          <w:sz w:val="24"/>
        </w:rPr>
      </w:pPr>
      <w:bookmarkStart w:id="1" w:name="DBS0_CurveChart_SDR_Envelope"/>
      <w:bookmarkEnd w:id="1"/>
    </w:p>
    <w:p>
      <w:pPr>
        <w:pStyle w:val="4"/>
        <w:numPr>
          <w:ilvl w:val="0"/>
          <w:numId w:val="0"/>
        </w:numPr>
        <w:adjustRightInd w:val="0"/>
        <w:snapToGrid w:val="0"/>
        <w:spacing w:line="276" w:lineRule="auto"/>
        <w:ind w:left="1151" w:hanging="1151"/>
        <w:rPr>
          <w:rFonts w:ascii="宋体" w:hAnsi="宋体" w:cs="Times New Roman"/>
          <w:bCs/>
          <w:kern w:val="0"/>
          <w:lang w:bidi="ar"/>
        </w:rPr>
      </w:pPr>
      <w:r>
        <w:rPr>
          <w:rFonts w:hint="eastAsia" w:ascii="宋体" w:hAnsi="宋体" w:cs="Times New Roman"/>
          <w:kern w:val="0"/>
          <w:lang w:bidi="ar"/>
        </w:rPr>
        <w:t>（</w:t>
      </w:r>
      <w:r>
        <w:rPr>
          <w:rFonts w:ascii="宋体" w:hAnsi="宋体" w:cs="Times New Roman"/>
          <w:kern w:val="0"/>
          <w:lang w:bidi="ar"/>
        </w:rPr>
        <w:t>2</w:t>
      </w:r>
      <w:r>
        <w:rPr>
          <w:rFonts w:hint="eastAsia" w:ascii="宋体" w:hAnsi="宋体" w:cs="Times New Roman"/>
          <w:kern w:val="0"/>
          <w:lang w:bidi="ar"/>
        </w:rPr>
        <w:t>）结构内力</w:t>
      </w:r>
    </w:p>
    <w:p>
      <w:pPr>
        <w:adjustRightInd w:val="0"/>
        <w:snapToGrid w:val="0"/>
        <w:spacing w:line="276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1）轴力</w:t>
      </w:r>
    </w:p>
    <w:p>
      <w:pPr>
        <w:adjustRightInd w:val="0"/>
        <w:snapToGrid w:val="0"/>
        <w:spacing w:line="276" w:lineRule="auto"/>
        <w:ind w:firstLine="424" w:firstLineChars="177"/>
        <w:rPr>
          <w:rFonts w:ascii="宋体" w:hAnsi="宋体" w:eastAsia="宋体"/>
          <w:sz w:val="24"/>
        </w:rPr>
      </w:pPr>
      <w:r>
        <w:rPr>
          <w:rFonts w:hint="eastAsia" w:ascii="宋体" w:hAnsi="宋体" w:eastAsia="宋体" w:cs="Times New Roman"/>
          <w:kern w:val="0"/>
          <w:sz w:val="24"/>
          <w:lang w:bidi="ar"/>
        </w:rPr>
        <w:t>如图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r_section</w:t>
      </w:r>
      <w:r>
        <w:rPr>
          <w:rFonts w:ascii="宋体" w:hAnsi="宋体" w:eastAsia="宋体" w:cs="Times New Roman"/>
          <w:kern w:val="0"/>
          <w:sz w:val="24"/>
          <w:lang w:bidi="ar"/>
        </w:rPr>
        <w:t>.</w:t>
      </w:r>
      <w:r>
        <w:rPr>
          <w:rFonts w:hint="eastAsia" w:ascii="宋体" w:hAnsi="宋体" w:eastAsia="宋体" w:cs="Times New Roman"/>
          <w:kern w:val="0"/>
          <w:sz w:val="24"/>
          <w:lang w:val="en-US" w:eastAsia="zh-CN" w:bidi="ar"/>
        </w:rPr>
        <w:t>2</w:t>
      </w:r>
      <w:r>
        <w:rPr>
          <w:rFonts w:hint="eastAsia" w:ascii="宋体" w:hAnsi="宋体" w:eastAsia="宋体" w:cs="Times New Roman"/>
          <w:kern w:val="0"/>
          <w:sz w:val="24"/>
          <w:lang w:bidi="ar"/>
        </w:rPr>
        <w:t>-</w:t>
      </w:r>
      <w:r>
        <w:rPr>
          <w:rFonts w:hint="eastAsia" w:ascii="宋体" w:hAnsi="宋体" w:eastAsia="宋体" w:cs="Times New Roman"/>
          <w:kern w:val="0"/>
          <w:sz w:val="24"/>
          <w:lang w:val="en-US" w:eastAsia="zh-CN" w:bidi="ar"/>
        </w:rPr>
        <w:t>2</w:t>
      </w:r>
      <w:r>
        <w:rPr>
          <w:rFonts w:hint="eastAsia" w:ascii="宋体" w:hAnsi="宋体" w:eastAsia="宋体" w:cs="Times New Roman"/>
          <w:kern w:val="0"/>
          <w:sz w:val="24"/>
          <w:lang w:bidi="ar"/>
        </w:rPr>
        <w:t>所示，给出了</w:t>
      </w:r>
      <w:r>
        <w:rPr>
          <w:rFonts w:hint="eastAsia" w:ascii="宋体" w:hAnsi="宋体" w:eastAsia="宋体" w:cs="Times New Roman"/>
          <w:kern w:val="0"/>
          <w:sz w:val="24"/>
          <w:lang w:val="en-US" w:eastAsia="zh-CN" w:bidi="ar"/>
        </w:rPr>
        <w:t>r_dbsname</w:t>
      </w:r>
      <w:r>
        <w:rPr>
          <w:rFonts w:ascii="宋体" w:hAnsi="宋体" w:eastAsia="宋体"/>
          <w:sz w:val="24"/>
        </w:rPr>
        <w:t>的</w:t>
      </w:r>
      <w:r>
        <w:rPr>
          <w:rFonts w:hint="eastAsia" w:ascii="宋体" w:hAnsi="宋体" w:eastAsia="宋体"/>
          <w:sz w:val="24"/>
        </w:rPr>
        <w:t>结构</w:t>
      </w:r>
      <w:r>
        <w:rPr>
          <w:rFonts w:ascii="宋体" w:hAnsi="宋体" w:eastAsia="宋体"/>
          <w:sz w:val="24"/>
        </w:rPr>
        <w:t>轴力分布示意图。最大</w:t>
      </w:r>
      <w:r>
        <w:rPr>
          <w:rFonts w:hint="eastAsia" w:ascii="宋体" w:hAnsi="宋体" w:eastAsia="宋体"/>
          <w:sz w:val="24"/>
          <w:lang w:val="en-US" w:eastAsia="zh-CN"/>
        </w:rPr>
        <w:t>值为</w:t>
      </w:r>
      <w:bookmarkStart w:id="2" w:name="DBS0_Number_Comb_AxialForce_Max"/>
      <w:bookmarkEnd w:id="2"/>
      <w:r>
        <w:rPr>
          <w:rFonts w:ascii="宋体" w:hAnsi="宋体" w:eastAsia="宋体"/>
          <w:sz w:val="24"/>
        </w:rPr>
        <w:t>kN。</w:t>
      </w:r>
    </w:p>
    <w:p>
      <w:pPr>
        <w:keepNext/>
        <w:adjustRightInd w:val="0"/>
        <w:snapToGrid w:val="0"/>
        <w:spacing w:line="276" w:lineRule="auto"/>
        <w:jc w:val="center"/>
        <w:rPr>
          <w:rFonts w:ascii="宋体" w:hAnsi="宋体" w:eastAsia="宋体"/>
        </w:rPr>
      </w:pPr>
      <w:bookmarkStart w:id="3" w:name="DBS0_CloudChart_Comb_AxialForce"/>
      <w:bookmarkEnd w:id="3"/>
    </w:p>
    <w:p>
      <w:pPr>
        <w:pStyle w:val="5"/>
        <w:adjustRightInd w:val="0"/>
        <w:snapToGrid w:val="0"/>
        <w:spacing w:line="276" w:lineRule="auto"/>
        <w:rPr>
          <w:rFonts w:ascii="宋体" w:hAnsi="宋体"/>
        </w:rPr>
      </w:pPr>
      <w:r>
        <w:rPr>
          <w:rFonts w:ascii="宋体" w:hAnsi="宋体"/>
        </w:rPr>
        <w:t>图</w:t>
      </w:r>
      <w:r>
        <w:rPr>
          <w:rFonts w:hint="eastAsia" w:ascii="宋体" w:hAnsi="宋体" w:eastAsia="宋体"/>
          <w:lang w:val="en-US" w:eastAsia="zh-CN"/>
        </w:rPr>
        <w:t>r_section</w:t>
      </w:r>
      <w:r>
        <w:rPr>
          <w:rFonts w:ascii="宋体" w:hAnsi="宋体" w:eastAsia="宋体" w:cs="Times New Roman"/>
          <w:kern w:val="0"/>
          <w:sz w:val="24"/>
          <w:lang w:bidi="ar"/>
        </w:rPr>
        <w:t>.</w:t>
      </w:r>
      <w:r>
        <w:rPr>
          <w:rFonts w:ascii="宋体" w:hAnsi="宋体"/>
        </w:rPr>
        <w:t>2</w:t>
      </w:r>
      <w:r>
        <w:rPr>
          <w:rFonts w:ascii="宋体" w:hAnsi="宋体"/>
        </w:rPr>
        <w:noBreakHyphen/>
      </w:r>
      <w:r>
        <w:rPr>
          <w:rFonts w:ascii="宋体" w:hAnsi="宋体"/>
        </w:rPr>
        <w:t>2</w:t>
      </w:r>
      <w:r>
        <w:rPr>
          <w:rFonts w:ascii="宋体" w:hAnsi="宋体"/>
          <w:szCs w:val="28"/>
        </w:rPr>
        <w:t>轴力（单位：kN）</w:t>
      </w:r>
    </w:p>
    <w:p>
      <w:pPr>
        <w:adjustRightInd w:val="0"/>
        <w:snapToGrid w:val="0"/>
        <w:spacing w:line="276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（2）剪力</w:t>
      </w:r>
    </w:p>
    <w:p>
      <w:pPr>
        <w:adjustRightInd w:val="0"/>
        <w:snapToGrid w:val="0"/>
        <w:spacing w:line="276" w:lineRule="auto"/>
        <w:ind w:firstLine="424" w:firstLineChars="177"/>
        <w:rPr>
          <w:rFonts w:ascii="宋体" w:hAnsi="宋体" w:eastAsia="宋体"/>
          <w:sz w:val="24"/>
        </w:rPr>
      </w:pPr>
      <w:r>
        <w:rPr>
          <w:rFonts w:hint="eastAsia" w:ascii="宋体" w:hAnsi="宋体" w:eastAsia="宋体" w:cs="Times New Roman"/>
          <w:kern w:val="0"/>
          <w:sz w:val="24"/>
          <w:lang w:bidi="ar"/>
        </w:rPr>
        <w:t>如图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r_section</w:t>
      </w:r>
      <w:r>
        <w:rPr>
          <w:rFonts w:ascii="宋体" w:hAnsi="宋体" w:eastAsia="宋体" w:cs="Times New Roman"/>
          <w:kern w:val="0"/>
          <w:sz w:val="24"/>
          <w:lang w:bidi="ar"/>
        </w:rPr>
        <w:t>.2-3</w:t>
      </w:r>
      <w:r>
        <w:rPr>
          <w:rFonts w:hint="eastAsia" w:ascii="宋体" w:hAnsi="宋体" w:eastAsia="宋体" w:cs="Times New Roman"/>
          <w:kern w:val="0"/>
          <w:sz w:val="24"/>
          <w:lang w:bidi="ar"/>
        </w:rPr>
        <w:t>所示，给</w:t>
      </w:r>
      <w:r>
        <w:rPr>
          <w:rFonts w:ascii="宋体" w:hAnsi="宋体" w:eastAsia="宋体"/>
          <w:sz w:val="24"/>
        </w:rPr>
        <w:t>出了</w:t>
      </w:r>
      <w:r>
        <w:rPr>
          <w:rFonts w:hint="eastAsia" w:ascii="宋体" w:hAnsi="宋体" w:eastAsia="宋体" w:cs="Times New Roman"/>
          <w:kern w:val="0"/>
          <w:sz w:val="24"/>
          <w:lang w:val="en-US" w:eastAsia="zh-CN" w:bidi="ar"/>
        </w:rPr>
        <w:t>r_dbsname</w:t>
      </w:r>
      <w:r>
        <w:rPr>
          <w:rFonts w:ascii="宋体" w:hAnsi="宋体" w:eastAsia="宋体"/>
          <w:sz w:val="24"/>
        </w:rPr>
        <w:t>的</w:t>
      </w:r>
      <w:r>
        <w:rPr>
          <w:rFonts w:hint="eastAsia" w:ascii="宋体" w:hAnsi="宋体" w:eastAsia="宋体"/>
          <w:sz w:val="24"/>
        </w:rPr>
        <w:t>结构</w:t>
      </w:r>
      <w:r>
        <w:rPr>
          <w:rFonts w:ascii="宋体" w:hAnsi="宋体" w:eastAsia="宋体"/>
          <w:sz w:val="24"/>
        </w:rPr>
        <w:t>剪力分布示意图。最大值为</w:t>
      </w:r>
      <w:bookmarkStart w:id="4" w:name="DBS0_Number_Comb_ShearForce_Max"/>
      <w:bookmarkEnd w:id="4"/>
      <w:r>
        <w:rPr>
          <w:rFonts w:ascii="宋体" w:hAnsi="宋体" w:eastAsia="宋体"/>
          <w:sz w:val="24"/>
        </w:rPr>
        <w:t>kN。</w:t>
      </w:r>
    </w:p>
    <w:p>
      <w:pPr>
        <w:keepNext/>
        <w:adjustRightInd w:val="0"/>
        <w:snapToGrid w:val="0"/>
        <w:spacing w:line="276" w:lineRule="auto"/>
        <w:jc w:val="center"/>
        <w:rPr>
          <w:rFonts w:ascii="宋体" w:hAnsi="宋体" w:eastAsia="宋体"/>
        </w:rPr>
      </w:pPr>
      <w:bookmarkStart w:id="5" w:name="DBS0_CloudChart_Comb_ShearForce"/>
      <w:bookmarkEnd w:id="5"/>
    </w:p>
    <w:p>
      <w:pPr>
        <w:pStyle w:val="5"/>
        <w:adjustRightInd w:val="0"/>
        <w:snapToGrid w:val="0"/>
        <w:spacing w:line="276" w:lineRule="auto"/>
        <w:rPr>
          <w:rFonts w:ascii="宋体" w:hAnsi="宋体"/>
        </w:rPr>
      </w:pPr>
      <w:r>
        <w:rPr>
          <w:rFonts w:ascii="宋体" w:hAnsi="宋体"/>
        </w:rPr>
        <w:t>图</w:t>
      </w:r>
      <w:r>
        <w:rPr>
          <w:rFonts w:hint="eastAsia" w:ascii="宋体" w:hAnsi="宋体" w:eastAsia="宋体"/>
          <w:lang w:val="en-US" w:eastAsia="zh-CN"/>
        </w:rPr>
        <w:t>r_section</w:t>
      </w:r>
      <w:r>
        <w:rPr>
          <w:rFonts w:ascii="宋体" w:hAnsi="宋体" w:eastAsia="宋体" w:cs="Times New Roman"/>
          <w:kern w:val="0"/>
          <w:sz w:val="24"/>
          <w:lang w:bidi="ar"/>
        </w:rPr>
        <w:t>.</w:t>
      </w:r>
      <w:r>
        <w:rPr>
          <w:rFonts w:ascii="宋体" w:hAnsi="宋体"/>
        </w:rPr>
        <w:t>2</w:t>
      </w:r>
      <w:r>
        <w:rPr>
          <w:rFonts w:hint="eastAsia" w:ascii="宋体" w:hAnsi="宋体"/>
          <w:lang w:val="en-US" w:eastAsia="zh-CN"/>
        </w:rPr>
        <w:t>-</w:t>
      </w:r>
      <w:r>
        <w:rPr>
          <w:rFonts w:ascii="宋体" w:hAnsi="宋体"/>
        </w:rPr>
        <w:t>3</w:t>
      </w:r>
      <w:r>
        <w:rPr>
          <w:rFonts w:ascii="宋体" w:hAnsi="宋体"/>
          <w:szCs w:val="28"/>
        </w:rPr>
        <w:t>剪力（单位：kN）</w:t>
      </w:r>
    </w:p>
    <w:p>
      <w:pPr>
        <w:adjustRightInd w:val="0"/>
        <w:snapToGrid w:val="0"/>
        <w:spacing w:line="276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（3）弯矩</w:t>
      </w:r>
    </w:p>
    <w:p>
      <w:pPr>
        <w:adjustRightInd w:val="0"/>
        <w:snapToGrid w:val="0"/>
        <w:spacing w:line="276" w:lineRule="auto"/>
        <w:ind w:firstLine="480"/>
        <w:rPr>
          <w:rFonts w:ascii="宋体" w:hAnsi="宋体" w:eastAsia="宋体"/>
          <w:sz w:val="24"/>
        </w:rPr>
      </w:pPr>
      <w:r>
        <w:rPr>
          <w:rFonts w:hint="eastAsia" w:ascii="宋体" w:hAnsi="宋体" w:eastAsia="宋体" w:cs="Times New Roman"/>
          <w:kern w:val="0"/>
          <w:sz w:val="24"/>
          <w:lang w:bidi="ar"/>
        </w:rPr>
        <w:t>如图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r_section</w:t>
      </w:r>
      <w:r>
        <w:rPr>
          <w:rFonts w:ascii="宋体" w:hAnsi="宋体" w:eastAsia="宋体" w:cs="Times New Roman"/>
          <w:kern w:val="0"/>
          <w:sz w:val="24"/>
          <w:lang w:bidi="ar"/>
        </w:rPr>
        <w:t>.2-4</w:t>
      </w:r>
      <w:r>
        <w:rPr>
          <w:rFonts w:hint="eastAsia" w:ascii="宋体" w:hAnsi="宋体" w:eastAsia="宋体" w:cs="Times New Roman"/>
          <w:kern w:val="0"/>
          <w:sz w:val="24"/>
          <w:lang w:bidi="ar"/>
        </w:rPr>
        <w:t>所示，给</w:t>
      </w:r>
      <w:r>
        <w:rPr>
          <w:rFonts w:ascii="宋体" w:hAnsi="宋体" w:eastAsia="宋体"/>
          <w:sz w:val="24"/>
        </w:rPr>
        <w:t>出了</w:t>
      </w:r>
      <w:r>
        <w:rPr>
          <w:rFonts w:hint="eastAsia" w:ascii="宋体" w:hAnsi="宋体" w:eastAsia="宋体" w:cs="Times New Roman"/>
          <w:kern w:val="0"/>
          <w:sz w:val="24"/>
          <w:lang w:val="en-US" w:eastAsia="zh-CN" w:bidi="ar"/>
        </w:rPr>
        <w:t>r_dbsname</w:t>
      </w:r>
      <w:r>
        <w:rPr>
          <w:rFonts w:ascii="宋体" w:hAnsi="宋体" w:eastAsia="宋体"/>
          <w:sz w:val="24"/>
        </w:rPr>
        <w:t>的</w:t>
      </w:r>
      <w:r>
        <w:rPr>
          <w:rFonts w:hint="eastAsia" w:ascii="宋体" w:hAnsi="宋体" w:eastAsia="宋体"/>
          <w:sz w:val="24"/>
        </w:rPr>
        <w:t>结构</w:t>
      </w:r>
      <w:r>
        <w:rPr>
          <w:rFonts w:ascii="宋体" w:hAnsi="宋体" w:eastAsia="宋体"/>
          <w:sz w:val="24"/>
        </w:rPr>
        <w:t>弯矩分布示意图。最大值为</w:t>
      </w:r>
      <w:bookmarkStart w:id="6" w:name="DBS0_Number_Comb_Bending_Max"/>
      <w:bookmarkEnd w:id="6"/>
      <w:r>
        <w:rPr>
          <w:rFonts w:ascii="宋体" w:hAnsi="宋体" w:eastAsia="宋体"/>
          <w:sz w:val="24"/>
        </w:rPr>
        <w:t>kN·m。</w:t>
      </w:r>
    </w:p>
    <w:p>
      <w:pPr>
        <w:keepNext/>
        <w:adjustRightInd w:val="0"/>
        <w:snapToGrid w:val="0"/>
        <w:spacing w:line="276" w:lineRule="auto"/>
        <w:jc w:val="center"/>
        <w:rPr>
          <w:rFonts w:ascii="宋体" w:hAnsi="宋体" w:eastAsia="宋体"/>
        </w:rPr>
      </w:pPr>
      <w:bookmarkStart w:id="7" w:name="DBS0_CloudChart_Comb_Bending"/>
      <w:bookmarkEnd w:id="7"/>
    </w:p>
    <w:p>
      <w:pPr>
        <w:pStyle w:val="5"/>
        <w:adjustRightInd w:val="0"/>
        <w:snapToGrid w:val="0"/>
        <w:spacing w:line="276" w:lineRule="auto"/>
        <w:rPr>
          <w:rFonts w:ascii="宋体" w:hAnsi="宋体"/>
          <w:szCs w:val="28"/>
        </w:rPr>
      </w:pPr>
      <w:r>
        <w:rPr>
          <w:rFonts w:ascii="宋体" w:hAnsi="宋体"/>
        </w:rPr>
        <w:t>图</w:t>
      </w:r>
      <w:r>
        <w:rPr>
          <w:rFonts w:hint="eastAsia" w:ascii="宋体" w:hAnsi="宋体" w:eastAsia="宋体"/>
          <w:lang w:val="en-US" w:eastAsia="zh-CN"/>
        </w:rPr>
        <w:t>r_section</w:t>
      </w:r>
      <w:r>
        <w:rPr>
          <w:rFonts w:ascii="宋体" w:hAnsi="宋体" w:eastAsia="宋体" w:cs="Times New Roman"/>
          <w:kern w:val="0"/>
          <w:sz w:val="24"/>
          <w:lang w:bidi="ar"/>
        </w:rPr>
        <w:t>.</w:t>
      </w:r>
      <w:r>
        <w:rPr>
          <w:rFonts w:ascii="宋体" w:hAnsi="宋体"/>
        </w:rPr>
        <w:t>2</w:t>
      </w:r>
      <w:r>
        <w:rPr>
          <w:rFonts w:hint="eastAsia" w:ascii="宋体" w:hAnsi="宋体"/>
          <w:lang w:val="en-US" w:eastAsia="zh-CN"/>
        </w:rPr>
        <w:t>-</w:t>
      </w:r>
      <w:r>
        <w:rPr>
          <w:rFonts w:ascii="宋体" w:hAnsi="宋体"/>
        </w:rPr>
        <w:t>4</w:t>
      </w:r>
      <w:r>
        <w:rPr>
          <w:rFonts w:ascii="宋体" w:hAnsi="宋体"/>
          <w:szCs w:val="28"/>
        </w:rPr>
        <w:t>弯矩（单位：kN·m）</w:t>
      </w:r>
    </w:p>
    <w:p>
      <w:pPr>
        <w:adjustRightInd w:val="0"/>
        <w:snapToGrid w:val="0"/>
        <w:spacing w:line="276" w:lineRule="auto"/>
        <w:rPr>
          <w:rFonts w:ascii="宋体" w:hAnsi="宋体" w:eastAsia="宋体" w:cs="Times New Roman"/>
          <w:kern w:val="0"/>
          <w:sz w:val="24"/>
          <w:lang w:bidi="ar"/>
        </w:rPr>
      </w:pPr>
      <w:r>
        <w:rPr>
          <w:rFonts w:ascii="宋体" w:hAnsi="宋体" w:eastAsia="宋体" w:cs="Times New Roman"/>
          <w:kern w:val="0"/>
          <w:sz w:val="24"/>
          <w:lang w:bidi="ar"/>
        </w:rPr>
        <w:t>4</w:t>
      </w:r>
      <w:r>
        <w:rPr>
          <w:rFonts w:hint="eastAsia" w:ascii="宋体" w:hAnsi="宋体" w:eastAsia="宋体" w:cs="Times New Roman"/>
          <w:kern w:val="0"/>
          <w:sz w:val="24"/>
          <w:lang w:bidi="ar"/>
        </w:rPr>
        <w:t>）内力统计表</w:t>
      </w:r>
    </w:p>
    <w:p>
      <w:pPr>
        <w:pStyle w:val="5"/>
        <w:adjustRightInd w:val="0"/>
        <w:snapToGrid w:val="0"/>
        <w:spacing w:line="276" w:lineRule="auto"/>
        <w:ind w:firstLine="424" w:firstLineChars="177"/>
        <w:jc w:val="left"/>
        <w:rPr>
          <w:rFonts w:hint="eastAsia" w:ascii="宋体" w:hAnsi="宋体" w:cs="Times New Roman"/>
          <w:kern w:val="0"/>
          <w:szCs w:val="24"/>
          <w:lang w:bidi="ar"/>
        </w:rPr>
      </w:pPr>
      <w:r>
        <w:rPr>
          <w:rFonts w:hint="eastAsia" w:ascii="宋体" w:hAnsi="宋体" w:cs="Times New Roman"/>
          <w:kern w:val="0"/>
          <w:lang w:bidi="ar"/>
        </w:rPr>
        <w:t>如</w:t>
      </w:r>
      <w:r>
        <w:rPr>
          <w:rFonts w:hint="eastAsia" w:ascii="宋体" w:hAnsi="宋体" w:cs="Times New Roman"/>
          <w:kern w:val="0"/>
          <w:szCs w:val="24"/>
          <w:lang w:bidi="ar"/>
        </w:rPr>
        <w:t>表</w:t>
      </w:r>
      <w:r>
        <w:rPr>
          <w:rFonts w:hint="eastAsia" w:ascii="宋体" w:hAnsi="宋体" w:eastAsia="宋体"/>
          <w:lang w:val="en-US" w:eastAsia="zh-CN"/>
        </w:rPr>
        <w:t>r_section</w:t>
      </w:r>
      <w:r>
        <w:rPr>
          <w:rFonts w:ascii="宋体" w:hAnsi="宋体" w:eastAsia="宋体" w:cs="Times New Roman"/>
          <w:kern w:val="0"/>
          <w:sz w:val="24"/>
          <w:lang w:bidi="ar"/>
        </w:rPr>
        <w:t>.</w:t>
      </w:r>
      <w:r>
        <w:rPr>
          <w:rFonts w:hint="eastAsia" w:ascii="宋体" w:hAnsi="宋体" w:cs="Times New Roman"/>
          <w:kern w:val="0"/>
          <w:lang w:bidi="ar"/>
        </w:rPr>
        <w:t>2-1所示，</w:t>
      </w:r>
      <w:r>
        <w:rPr>
          <w:rFonts w:hint="eastAsia" w:ascii="宋体" w:hAnsi="宋体" w:cs="Times New Roman"/>
          <w:kern w:val="0"/>
          <w:szCs w:val="24"/>
          <w:lang w:bidi="ar"/>
        </w:rPr>
        <w:t>汇总了各个结构构件的内力包络结果。</w:t>
      </w:r>
    </w:p>
    <w:p>
      <w:pPr>
        <w:pStyle w:val="5"/>
        <w:adjustRightInd w:val="0"/>
        <w:snapToGrid w:val="0"/>
        <w:spacing w:line="276" w:lineRule="auto"/>
        <w:rPr>
          <w:rFonts w:hint="eastAsia"/>
        </w:rPr>
      </w:pPr>
      <w:r>
        <w:rPr>
          <w:rFonts w:hint="eastAsia" w:ascii="宋体" w:hAnsi="宋体"/>
          <w:szCs w:val="24"/>
          <w:lang w:bidi="ar"/>
        </w:rPr>
        <w:t>表</w:t>
      </w:r>
      <w:r>
        <w:rPr>
          <w:rFonts w:hint="eastAsia" w:ascii="宋体" w:hAnsi="宋体" w:eastAsia="宋体"/>
          <w:lang w:val="en-US" w:eastAsia="zh-CN"/>
        </w:rPr>
        <w:t>r_section</w:t>
      </w:r>
      <w:r>
        <w:rPr>
          <w:rFonts w:ascii="宋体" w:hAnsi="宋体" w:eastAsia="宋体" w:cs="Times New Roman"/>
          <w:kern w:val="0"/>
          <w:sz w:val="24"/>
          <w:lang w:bidi="ar"/>
        </w:rPr>
        <w:t>.</w:t>
      </w:r>
      <w:r>
        <w:rPr>
          <w:rFonts w:ascii="宋体" w:hAnsi="宋体"/>
          <w:lang w:bidi="ar"/>
        </w:rPr>
        <w:t>2</w:t>
      </w:r>
      <w:r>
        <w:rPr>
          <w:rFonts w:hint="eastAsia" w:ascii="宋体" w:hAnsi="宋体"/>
          <w:lang w:val="en-US" w:eastAsia="zh-CN" w:bidi="ar"/>
        </w:rPr>
        <w:t>-</w:t>
      </w:r>
      <w:r>
        <w:rPr>
          <w:rFonts w:hint="eastAsia" w:ascii="宋体" w:hAnsi="宋体"/>
          <w:szCs w:val="24"/>
          <w:lang w:bidi="ar"/>
        </w:rPr>
        <w:t>1</w:t>
      </w:r>
      <w:r>
        <w:rPr>
          <w:rFonts w:hint="eastAsia" w:ascii="宋体" w:hAnsi="宋体"/>
          <w:lang w:bidi="ar"/>
        </w:rPr>
        <w:t>内力包络结果</w:t>
      </w:r>
    </w:p>
    <w:p>
      <w:pPr>
        <w:rPr>
          <w:rFonts w:hint="default"/>
          <w:lang w:val="en-US" w:eastAsia="zh-CN"/>
        </w:rPr>
      </w:pPr>
      <w:bookmarkStart w:id="8" w:name="DBS0_Table_Comp_InterForce"/>
      <w:bookmarkEnd w:id="8"/>
    </w:p>
    <w:p/>
    <w:p>
      <w:pPr>
        <w:adjustRightInd w:val="0"/>
        <w:snapToGrid w:val="0"/>
        <w:spacing w:line="276" w:lineRule="auto"/>
        <w:rPr>
          <w:rFonts w:ascii="宋体" w:hAnsi="宋体" w:eastAsia="宋体" w:cs="Times New Roman"/>
          <w:kern w:val="0"/>
          <w:sz w:val="24"/>
          <w:lang w:bidi="ar"/>
        </w:rPr>
      </w:pPr>
      <w:r>
        <w:rPr>
          <w:rFonts w:ascii="宋体" w:hAnsi="宋体" w:eastAsia="宋体" w:cs="Times New Roman"/>
          <w:kern w:val="0"/>
          <w:sz w:val="24"/>
          <w:lang w:bidi="ar"/>
        </w:rPr>
        <w:t>5</w:t>
      </w:r>
      <w:r>
        <w:rPr>
          <w:rFonts w:hint="eastAsia" w:ascii="宋体" w:hAnsi="宋体" w:eastAsia="宋体" w:cs="Times New Roman"/>
          <w:kern w:val="0"/>
          <w:sz w:val="24"/>
          <w:lang w:bidi="ar"/>
        </w:rPr>
        <w:t>）结构配筋</w:t>
      </w:r>
    </w:p>
    <w:p>
      <w:pPr>
        <w:pStyle w:val="5"/>
        <w:adjustRightInd w:val="0"/>
        <w:snapToGrid w:val="0"/>
        <w:spacing w:line="276" w:lineRule="auto"/>
        <w:ind w:firstLine="424" w:firstLineChars="177"/>
        <w:jc w:val="left"/>
        <w:rPr>
          <w:rFonts w:ascii="宋体" w:hAnsi="宋体" w:cs="Times New Roman"/>
          <w:kern w:val="0"/>
          <w:szCs w:val="24"/>
          <w:lang w:bidi="ar"/>
        </w:rPr>
      </w:pPr>
      <w:r>
        <w:rPr>
          <w:rFonts w:hint="eastAsia" w:ascii="宋体" w:hAnsi="宋体" w:cs="Times New Roman"/>
          <w:kern w:val="0"/>
          <w:lang w:bidi="ar"/>
        </w:rPr>
        <w:t>内力包络后，对结构构件进行配筋计算，复核构件承载力</w:t>
      </w:r>
      <w:r>
        <w:rPr>
          <w:rFonts w:hint="eastAsia" w:ascii="宋体" w:hAnsi="宋体" w:cs="Times New Roman"/>
          <w:kern w:val="0"/>
          <w:szCs w:val="24"/>
          <w:lang w:bidi="ar"/>
        </w:rPr>
        <w:t>。</w:t>
      </w:r>
    </w:p>
    <w:p>
      <w:pPr>
        <w:pStyle w:val="5"/>
        <w:adjustRightInd w:val="0"/>
        <w:snapToGrid w:val="0"/>
        <w:spacing w:line="276" w:lineRule="auto"/>
        <w:rPr>
          <w:rFonts w:hint="eastAsia" w:ascii="宋体" w:hAnsi="宋体"/>
          <w:lang w:bidi="ar"/>
        </w:rPr>
      </w:pPr>
      <w:r>
        <w:rPr>
          <w:rFonts w:hint="eastAsia" w:ascii="宋体" w:hAnsi="宋体"/>
          <w:szCs w:val="24"/>
          <w:lang w:bidi="ar"/>
        </w:rPr>
        <w:t>表</w:t>
      </w:r>
      <w:r>
        <w:rPr>
          <w:rFonts w:hint="eastAsia" w:ascii="宋体" w:hAnsi="宋体" w:eastAsia="宋体"/>
          <w:lang w:val="en-US" w:eastAsia="zh-CN"/>
        </w:rPr>
        <w:t>r_section</w:t>
      </w:r>
      <w:r>
        <w:rPr>
          <w:rFonts w:ascii="宋体" w:hAnsi="宋体" w:eastAsia="宋体" w:cs="Times New Roman"/>
          <w:kern w:val="0"/>
          <w:sz w:val="24"/>
          <w:lang w:bidi="ar"/>
        </w:rPr>
        <w:t>.</w:t>
      </w:r>
      <w:r>
        <w:rPr>
          <w:rFonts w:ascii="宋体" w:hAnsi="宋体"/>
          <w:lang w:bidi="ar"/>
        </w:rPr>
        <w:t>2</w:t>
      </w:r>
      <w:r>
        <w:rPr>
          <w:rFonts w:hint="eastAsia" w:ascii="宋体" w:hAnsi="宋体"/>
          <w:lang w:val="en-US" w:eastAsia="zh-CN" w:bidi="ar"/>
        </w:rPr>
        <w:t>-</w:t>
      </w:r>
      <w:r>
        <w:rPr>
          <w:rFonts w:hint="eastAsia" w:ascii="宋体" w:hAnsi="宋体"/>
          <w:szCs w:val="24"/>
          <w:lang w:bidi="ar"/>
        </w:rPr>
        <w:t>2</w:t>
      </w:r>
      <w:r>
        <w:rPr>
          <w:rFonts w:hint="eastAsia" w:ascii="宋体" w:hAnsi="宋体"/>
          <w:lang w:bidi="ar"/>
        </w:rPr>
        <w:t>结构配筋结果</w:t>
      </w:r>
    </w:p>
    <w:p>
      <w:pPr>
        <w:rPr>
          <w:rFonts w:hint="eastAsia"/>
        </w:rPr>
      </w:pPr>
      <w:bookmarkStart w:id="9" w:name="DBS0_Table_Property_PJ"/>
      <w:bookmarkEnd w:id="9"/>
    </w:p>
    <w:p/>
    <w:p/>
    <w:p/>
    <w:p/>
    <w:p/>
    <w:p/>
    <w:p/>
    <w:p/>
    <w:p/>
    <w:p/>
    <w:p/>
    <w:p>
      <w:bookmarkStart w:id="10" w:name="test1"/>
      <w:bookmarkEnd w:id="10"/>
    </w:p>
    <w:p/>
    <w:p/>
    <w:p/>
    <w:p/>
    <w:p/>
    <w:p>
      <w:bookmarkStart w:id="11" w:name="_GoBack"/>
      <w:bookmarkEnd w:id="11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1927ED"/>
    <w:multiLevelType w:val="multilevel"/>
    <w:tmpl w:val="591927ED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2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3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4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iMTQwMjRlZTI2NGYzZTZmZGMxNzc3OGM5YzMyZGEifQ=="/>
  </w:docVars>
  <w:rsids>
    <w:rsidRoot w:val="00000000"/>
    <w:rsid w:val="052E1FA0"/>
    <w:rsid w:val="08A56C7A"/>
    <w:rsid w:val="12CA6439"/>
    <w:rsid w:val="13857CA0"/>
    <w:rsid w:val="139404A8"/>
    <w:rsid w:val="1CC05CA2"/>
    <w:rsid w:val="249749F9"/>
    <w:rsid w:val="2B0B05BB"/>
    <w:rsid w:val="2B5E4A9B"/>
    <w:rsid w:val="2CB63EA9"/>
    <w:rsid w:val="40DE7DDB"/>
    <w:rsid w:val="46AF5A05"/>
    <w:rsid w:val="46BC5463"/>
    <w:rsid w:val="474E7DCE"/>
    <w:rsid w:val="47BD7007"/>
    <w:rsid w:val="49F96621"/>
    <w:rsid w:val="512C648B"/>
    <w:rsid w:val="53A35C92"/>
    <w:rsid w:val="54F3701F"/>
    <w:rsid w:val="5A803214"/>
    <w:rsid w:val="5AA623CB"/>
    <w:rsid w:val="5AD42C7B"/>
    <w:rsid w:val="5B0B425E"/>
    <w:rsid w:val="5D0511A9"/>
    <w:rsid w:val="5D630627"/>
    <w:rsid w:val="5F6F3181"/>
    <w:rsid w:val="5FE7340C"/>
    <w:rsid w:val="608B4D6E"/>
    <w:rsid w:val="630B2840"/>
    <w:rsid w:val="63491BFC"/>
    <w:rsid w:val="678C42CF"/>
    <w:rsid w:val="79872B48"/>
    <w:rsid w:val="798820CA"/>
    <w:rsid w:val="7A573DB6"/>
    <w:rsid w:val="7A7D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autoRedefine/>
    <w:unhideWhenUsed/>
    <w:qFormat/>
    <w:uiPriority w:val="9"/>
    <w:pPr>
      <w:numPr>
        <w:ilvl w:val="3"/>
        <w:numId w:val="1"/>
      </w:numPr>
      <w:adjustRightInd w:val="0"/>
      <w:snapToGrid w:val="0"/>
      <w:spacing w:before="120" w:after="120" w:line="360" w:lineRule="auto"/>
      <w:jc w:val="left"/>
      <w:outlineLvl w:val="3"/>
    </w:pPr>
    <w:rPr>
      <w:bCs/>
      <w:sz w:val="24"/>
      <w:szCs w:val="28"/>
    </w:rPr>
  </w:style>
  <w:style w:type="paragraph" w:styleId="3">
    <w:name w:val="heading 5"/>
    <w:basedOn w:val="1"/>
    <w:next w:val="1"/>
    <w:unhideWhenUsed/>
    <w:qFormat/>
    <w:uiPriority w:val="9"/>
    <w:pPr>
      <w:numPr>
        <w:ilvl w:val="4"/>
        <w:numId w:val="1"/>
      </w:numPr>
      <w:tabs>
        <w:tab w:val="left" w:pos="0"/>
      </w:tabs>
      <w:spacing w:before="120" w:after="120"/>
      <w:outlineLvl w:val="4"/>
    </w:pPr>
    <w:rPr>
      <w:bCs/>
      <w:sz w:val="24"/>
      <w:szCs w:val="28"/>
    </w:rPr>
  </w:style>
  <w:style w:type="paragraph" w:styleId="4">
    <w:name w:val="heading 6"/>
    <w:basedOn w:val="1"/>
    <w:next w:val="1"/>
    <w:autoRedefine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宋体"/>
      <w:sz w:val="24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autoRedefine/>
    <w:unhideWhenUsed/>
    <w:qFormat/>
    <w:uiPriority w:val="35"/>
    <w:pPr>
      <w:jc w:val="center"/>
    </w:pPr>
    <w:rPr>
      <w:rFonts w:eastAsia="宋体"/>
      <w:sz w:val="24"/>
      <w:szCs w:val="20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表格"/>
    <w:basedOn w:val="1"/>
    <w:autoRedefine/>
    <w:qFormat/>
    <w:locked/>
    <w:uiPriority w:val="0"/>
    <w:pPr>
      <w:spacing w:line="240" w:lineRule="atLeast"/>
      <w:jc w:val="center"/>
    </w:pPr>
    <w:rPr>
      <w:kern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706</Words>
  <Characters>1017</Characters>
  <Lines>0</Lines>
  <Paragraphs>0</Paragraphs>
  <TotalTime>1</TotalTime>
  <ScaleCrop>false</ScaleCrop>
  <LinksUpToDate>false</LinksUpToDate>
  <CharactersWithSpaces>1019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2023-11-17T07:23:00Z</dcterms:created>
  <dc:creator>GZYL-11</dc:creator>
  <cp:lastModifiedBy>小伟</cp:lastModifiedBy>
  <dcterms:modified xsi:type="dcterms:W3CDTF">2024-05-27T09:17:19Z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48B283945693413993CBB7F53520383B_13</vt:lpwstr>
  </property>
</Properties>
</file>