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41B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汽水音乐模式选择：</w:t>
      </w:r>
    </w:p>
    <w:p w14:paraId="1D4C47B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1.多场景模式选择</w:t>
      </w:r>
    </w:p>
    <w:p w14:paraId="17221D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2990" cy="5057775"/>
            <wp:effectExtent l="0" t="0" r="3810" b="22225"/>
            <wp:docPr id="3" name="图片 3" descr="wecom-temp-227640-ded4e3fc07ee0fd3a06c5b89b113b5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ecom-temp-227640-ded4e3fc07ee0fd3a06c5b89b113b5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53310" cy="5102225"/>
            <wp:effectExtent l="0" t="0" r="8890" b="3175"/>
            <wp:docPr id="2" name="图片 2" descr="wecom-temp-208689-7b7c8c4fa92d5506c0553793982df7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ecom-temp-208689-7b7c8c4fa92d5506c0553793982df71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9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F05B3D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汽水音乐浮动小宠物：</w:t>
      </w:r>
    </w:p>
    <w:p w14:paraId="17C89E8A">
      <w:pPr>
        <w:numPr>
          <w:numId w:val="0"/>
        </w:numPr>
      </w:pPr>
      <w:r>
        <w:drawing>
          <wp:inline distT="0" distB="0" distL="114300" distR="114300">
            <wp:extent cx="4978400" cy="42672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5B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(a) 沉浸式信息流音乐发现模式，用户依托持续推送的推荐内容被动浏览音乐；(b) 交互式音乐推荐模式，支持用户以自然口语化的表述主动提出场景化听歌需求。</w:t>
      </w:r>
    </w:p>
    <w:p w14:paraId="1B7EFAD3"/>
    <w:p w14:paraId="1B094C5F">
      <w:pPr>
        <w:rPr>
          <w:rFonts w:hint="default"/>
          <w:b/>
          <w:bCs/>
          <w:lang w:val="en-US" w:eastAsia="zh-CN"/>
        </w:rPr>
      </w:pPr>
    </w:p>
    <w:p w14:paraId="6DDB85F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小宠物可互动，支持表情变化</w:t>
      </w:r>
      <w:r>
        <w:rPr>
          <w:rFonts w:hint="eastAsia"/>
          <w:b/>
          <w:bCs/>
          <w:lang w:val="en-US" w:eastAsia="zh-CN"/>
        </w:rPr>
        <w:t>（缺点：互动性弱，看起来只是AI搜歌助手的快捷入口）</w:t>
      </w:r>
    </w:p>
    <w:p w14:paraId="3A5914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946275" cy="1324610"/>
            <wp:effectExtent l="0" t="0" r="9525" b="2159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3653155</wp:posOffset>
            </wp:positionH>
            <wp:positionV relativeFrom="paragraph">
              <wp:posOffset>-2965450</wp:posOffset>
            </wp:positionV>
            <wp:extent cx="1578610" cy="1468755"/>
            <wp:effectExtent l="0" t="0" r="21590" b="4445"/>
            <wp:wrapTight wrapText="bothSides">
              <wp:wrapPolygon>
                <wp:start x="0" y="0"/>
                <wp:lineTo x="0" y="21292"/>
                <wp:lineTo x="21200" y="21292"/>
                <wp:lineTo x="21200" y="0"/>
                <wp:lineTo x="0" y="0"/>
              </wp:wrapPolygon>
            </wp:wrapTight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804035" cy="902335"/>
            <wp:effectExtent l="0" t="0" r="24765" b="1206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9B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28F17F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点击小宠物跳转到 Assistance：AI 音乐发现（MuChator</w:t>
      </w:r>
      <w:r>
        <w:rPr>
          <w:rFonts w:hint="eastAsia"/>
          <w:lang w:val="en-US" w:eastAsia="zh-CN"/>
        </w:rPr>
        <w:t xml:space="preserve"> 5月发布</w:t>
      </w:r>
      <w:r>
        <w:rPr>
          <w:rFonts w:hint="default"/>
          <w:lang w:val="en-US" w:eastAsia="zh-CN"/>
        </w:rPr>
        <w:t>论文</w:t>
      </w:r>
      <w:r>
        <w:rPr>
          <w:rFonts w:hint="eastAsia"/>
          <w:lang w:val="en-US" w:eastAsia="zh-CN"/>
        </w:rPr>
        <w:t>，验证了可提升用户月活</w:t>
      </w:r>
      <w:r>
        <w:rPr>
          <w:rFonts w:hint="default"/>
          <w:lang w:val="en-US" w:eastAsia="zh-CN"/>
        </w:rPr>
        <w:t xml:space="preserve"> ）</w:t>
      </w:r>
    </w:p>
    <w:p w14:paraId="28D25A13"/>
    <w:p w14:paraId="08E40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62430" cy="3612515"/>
            <wp:effectExtent l="0" t="0" r="13970" b="19685"/>
            <wp:docPr id="5" name="图片 5" descr="20cba2574afc4ad55c36fdaf5d75b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cba2574afc4ad55c36fdaf5d75bce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3E1F">
      <w:pPr>
        <w:rPr>
          <w:rFonts w:hint="eastAsia"/>
          <w:lang w:val="en-US" w:eastAsia="zh-CN"/>
        </w:rPr>
      </w:pPr>
    </w:p>
    <w:p w14:paraId="62F40399">
      <w:pPr>
        <w:rPr>
          <w:rFonts w:hint="eastAsia"/>
          <w:lang w:val="en-US" w:eastAsia="zh-CN"/>
        </w:rPr>
      </w:pPr>
    </w:p>
    <w:p w14:paraId="49B2D68B">
      <w:pPr>
        <w:rPr>
          <w:rFonts w:hint="eastAsia"/>
          <w:lang w:val="en-US" w:eastAsia="zh-CN"/>
        </w:rPr>
      </w:pPr>
    </w:p>
    <w:p w14:paraId="53A03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217B99A">
      <w:pPr>
        <w:rPr>
          <w:rFonts w:hint="eastAsia"/>
          <w:lang w:val="en-US" w:eastAsia="zh-CN"/>
        </w:rPr>
      </w:pPr>
    </w:p>
    <w:p w14:paraId="7110E699">
      <w:pPr>
        <w:rPr>
          <w:rFonts w:hint="eastAsia"/>
          <w:lang w:val="en-US" w:eastAsia="zh-CN"/>
        </w:rPr>
      </w:pPr>
    </w:p>
    <w:p w14:paraId="6ACA5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Q音乐--</w:t>
      </w:r>
    </w:p>
    <w:p w14:paraId="4D5521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1.AI陪伴人物选择</w:t>
      </w:r>
    </w:p>
    <w:p w14:paraId="532BE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3536315" cy="7665720"/>
            <wp:effectExtent l="0" t="0" r="19685" b="5080"/>
            <wp:docPr id="13" name="图片 13" descr="wecom-temp-237893-4ff6c3c3054440a28f52b275e1d34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wecom-temp-237893-4ff6c3c3054440a28f52b275e1d34b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76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5ABE">
      <w:pPr>
        <w:rPr>
          <w:rFonts w:hint="default"/>
          <w:lang w:val="en-US" w:eastAsia="zh-CN"/>
        </w:rPr>
      </w:pPr>
    </w:p>
    <w:p w14:paraId="4CA22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Q音乐-AI陪伴人物动作：</w:t>
      </w:r>
    </w:p>
    <w:p w14:paraId="2FBE3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9115" cy="6675120"/>
            <wp:effectExtent l="0" t="0" r="19685" b="5080"/>
            <wp:docPr id="14" name="图片 14" descr="wecom-temp-160455-26c2a9b6c475eb25aff999216196b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wecom-temp-160455-26c2a9b6c475eb25aff999216196b3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8D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Q音乐-音乐：缺点，固定位（不可玩，不可交互，不可移动）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3957955" cy="8580120"/>
            <wp:effectExtent l="0" t="0" r="4445" b="5080"/>
            <wp:docPr id="15" name="图片 15" descr="wecom-temp-192143-cf3140dc122351977607ce162f60f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ecom-temp-192143-cf3140dc122351977607ce162f60fd7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85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003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Q音乐-背景玩法：</w:t>
      </w:r>
    </w:p>
    <w:p w14:paraId="3859C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427605"/>
            <wp:effectExtent l="0" t="0" r="20955" b="10795"/>
            <wp:docPr id="16" name="图片 16" descr="wecom-temp-305871-034e983239717686c6060c33d9e2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wecom-temp-305871-034e983239717686c6060c33d9e273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1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427605"/>
            <wp:effectExtent l="0" t="0" r="20955" b="10795"/>
            <wp:docPr id="17" name="图片 17" descr="wecom-temp-320992-231f1348f4f8d4a6dfb232755ce22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wecom-temp-320992-231f1348f4f8d4a6dfb232755ce22c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0F2F">
      <w:pPr>
        <w:rPr>
          <w:rFonts w:hint="default"/>
          <w:lang w:val="en-US" w:eastAsia="zh-CN"/>
        </w:rPr>
      </w:pPr>
    </w:p>
    <w:p w14:paraId="470D6AB7">
      <w:pPr>
        <w:rPr>
          <w:rFonts w:hint="default"/>
          <w:lang w:val="en-US" w:eastAsia="zh-CN"/>
        </w:rPr>
      </w:pPr>
    </w:p>
    <w:p w14:paraId="08A87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E7FDD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网易云：播放页，缺点也是宠物只会在固定的动作中切换，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2962275" cy="6421120"/>
            <wp:effectExtent l="0" t="0" r="9525" b="5080"/>
            <wp:docPr id="19" name="图片 19" descr="wecom-temp-174563-461fe791c40da4efa5f9418dac308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wecom-temp-174563-461fe791c40da4efa5f9418dac308ad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1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2.支持自定义生成宠物形象：</w:t>
      </w:r>
    </w:p>
    <w:p w14:paraId="59FAB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70455" cy="5139055"/>
            <wp:effectExtent l="0" t="0" r="17145" b="17145"/>
            <wp:docPr id="20" name="图片 20" descr="wecom-temp-89216-18fd114389704ad0664115badb4505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wecom-temp-89216-18fd114389704ad0664115badb4505a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BF190B"/>
    <w:multiLevelType w:val="singleLevel"/>
    <w:tmpl w:val="FDBF190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5FD317C"/>
    <w:multiLevelType w:val="singleLevel"/>
    <w:tmpl w:val="75FD31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BA150"/>
    <w:rsid w:val="37BD08BB"/>
    <w:rsid w:val="77AF3F14"/>
    <w:rsid w:val="7CDF9F50"/>
    <w:rsid w:val="7F67D809"/>
    <w:rsid w:val="BBFBA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2026-06-16T06:20:00Z</dcterms:created>
  <dc:creator>星星上会飞的猪</dc:creator>
  <cp:lastModifiedBy>星星上会飞的猪</cp:lastModifiedBy>
  <dcterms:modified xsi:type="dcterms:W3CDTF">2026-06-15T01:42:13Z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BEF328BD86052593C3B82E6A53334C2D_41</vt:lpwstr>
  </property>
</Properties>
</file>