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1A6" w:rsidRDefault="003B7F17" w:rsidP="003B7F17">
      <w:pPr>
        <w:pStyle w:val="2"/>
      </w:pPr>
      <w:r w:rsidRPr="003B7F17">
        <w:t>1</w:t>
      </w:r>
      <w:r w:rsidRPr="003B7F17">
        <w:rPr>
          <w:rFonts w:hint="eastAsia"/>
        </w:rPr>
        <w:t>、简述宏观经济政策目标</w:t>
      </w:r>
    </w:p>
    <w:p w:rsidR="003B7F17" w:rsidRDefault="00296606" w:rsidP="002966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、为什么从公司债券得到的利息应计入</w:t>
      </w:r>
      <w:r>
        <w:rPr>
          <w:rFonts w:hint="eastAsia"/>
        </w:rPr>
        <w:t>GDP</w:t>
      </w:r>
      <w:r>
        <w:rPr>
          <w:rFonts w:hint="eastAsia"/>
        </w:rPr>
        <w:t>，而人们从政府得到的公债利息不计入</w:t>
      </w:r>
      <w:r>
        <w:rPr>
          <w:rFonts w:hint="eastAsia"/>
        </w:rPr>
        <w:t>GDP</w:t>
      </w:r>
    </w:p>
    <w:p w:rsidR="00296606" w:rsidRDefault="00296606" w:rsidP="0029660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、简述“流动性偏好陷阱”的基本原理</w:t>
      </w:r>
    </w:p>
    <w:p w:rsidR="00296606" w:rsidRDefault="00296606" w:rsidP="0029660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、简述丹尼斯对经济增长因素的分析</w:t>
      </w:r>
    </w:p>
    <w:p w:rsidR="00296606" w:rsidRDefault="00296606" w:rsidP="0029660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、按价格上升的速度通货膨胀分为哪几种，分别指出其通胀率</w:t>
      </w:r>
    </w:p>
    <w:p w:rsidR="00296606" w:rsidRDefault="00296606" w:rsidP="0029660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、简述支出法的原理</w:t>
      </w:r>
    </w:p>
    <w:p w:rsidR="00296606" w:rsidRDefault="00296606" w:rsidP="00296606">
      <w:pPr>
        <w:pStyle w:val="2"/>
      </w:pPr>
      <w:r>
        <w:t>7</w:t>
      </w:r>
      <w:r>
        <w:rPr>
          <w:rFonts w:hint="eastAsia"/>
        </w:rPr>
        <w:t>、概要说明失业的类型</w:t>
      </w:r>
    </w:p>
    <w:p w:rsidR="00296606" w:rsidRDefault="00296606" w:rsidP="00296606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46822">
        <w:rPr>
          <w:rFonts w:hint="eastAsia"/>
        </w:rPr>
        <w:t>简单说明用增值法如何计算国内生产总值</w:t>
      </w:r>
    </w:p>
    <w:p w:rsidR="00D46822" w:rsidRDefault="00D46822" w:rsidP="0029660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、在一个经济中，为什么总收入等于总支出</w:t>
      </w:r>
    </w:p>
    <w:p w:rsidR="00D46822" w:rsidRDefault="00D46822" w:rsidP="0029660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、简述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恩斯的货币需求理论</w:t>
      </w:r>
    </w:p>
    <w:p w:rsidR="00D46822" w:rsidRDefault="00D46822" w:rsidP="00296606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、简述经济周期的含义和特征</w:t>
      </w:r>
    </w:p>
    <w:p w:rsidR="00D46822" w:rsidRDefault="00D46822" w:rsidP="00296606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000EE2">
        <w:rPr>
          <w:rFonts w:hint="eastAsia"/>
        </w:rPr>
        <w:t>政府转移支付和购买普通股票的价值是否可以计入</w:t>
      </w:r>
      <w:r w:rsidR="00000EE2">
        <w:rPr>
          <w:rFonts w:hint="eastAsia"/>
        </w:rPr>
        <w:t>GDP</w:t>
      </w:r>
      <w:r w:rsidR="00000EE2">
        <w:rPr>
          <w:rFonts w:hint="eastAsia"/>
        </w:rPr>
        <w:t>，为什么？</w:t>
      </w:r>
    </w:p>
    <w:p w:rsidR="00000EE2" w:rsidRDefault="00000EE2" w:rsidP="00296606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、自然失业率是什么？</w:t>
      </w:r>
    </w:p>
    <w:p w:rsidR="00000EE2" w:rsidRDefault="00000EE2" w:rsidP="00296606">
      <w:pPr>
        <w:pStyle w:val="2"/>
      </w:pPr>
      <w:r>
        <w:t>14</w:t>
      </w:r>
      <w:r>
        <w:rPr>
          <w:rFonts w:hint="eastAsia"/>
        </w:rPr>
        <w:t>、公开市场操作是什么？</w:t>
      </w:r>
    </w:p>
    <w:p w:rsidR="00000EE2" w:rsidRDefault="00000EE2" w:rsidP="00296606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、什么是国内生产总值？在理解这一概念时要注意哪些问题？</w:t>
      </w:r>
    </w:p>
    <w:p w:rsidR="00000EE2" w:rsidRDefault="00000EE2" w:rsidP="00296606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2B010C">
        <w:rPr>
          <w:rFonts w:hint="eastAsia"/>
        </w:rPr>
        <w:t>简述政府宏观经济政策的目标</w:t>
      </w:r>
    </w:p>
    <w:p w:rsidR="002B010C" w:rsidRDefault="002B010C" w:rsidP="00296606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、什么是通货膨胀，按价格上升的速度通货膨胀分为哪几种，分别指出其膨胀率</w:t>
      </w:r>
    </w:p>
    <w:p w:rsidR="002B010C" w:rsidRDefault="002B010C" w:rsidP="00296606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、简单说明用支出法如何计算国民生产总值</w:t>
      </w:r>
    </w:p>
    <w:p w:rsidR="002B010C" w:rsidRDefault="002B010C" w:rsidP="00296606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、什么是“流动性陷阱”</w:t>
      </w:r>
    </w:p>
    <w:p w:rsidR="002B010C" w:rsidRDefault="002B010C" w:rsidP="00296606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、什么是经济增长？它与经济发展有何区别？</w:t>
      </w:r>
    </w:p>
    <w:p w:rsidR="002B010C" w:rsidRDefault="002B010C" w:rsidP="00296606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、简述国内生产总值核算的三种基本方法</w:t>
      </w:r>
      <w:r w:rsidR="0081401C">
        <w:rPr>
          <w:rFonts w:hint="eastAsia"/>
        </w:rPr>
        <w:t>（支出、收入、部门）</w:t>
      </w:r>
    </w:p>
    <w:p w:rsidR="0081401C" w:rsidRDefault="0081401C" w:rsidP="00296606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、简述货币计量的三个层次</w:t>
      </w:r>
    </w:p>
    <w:p w:rsidR="0081401C" w:rsidRDefault="0081401C" w:rsidP="00296606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、什么是汇率，汇率的两种标价方法是？</w:t>
      </w:r>
    </w:p>
    <w:p w:rsidR="0081401C" w:rsidRDefault="0081401C" w:rsidP="00296606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GNP</w:t>
      </w:r>
      <w:r>
        <w:rPr>
          <w:rFonts w:hint="eastAsia"/>
        </w:rPr>
        <w:t>的统计口径是否忽略了中间产品的生产？</w:t>
      </w:r>
    </w:p>
    <w:p w:rsidR="0081401C" w:rsidRDefault="0081401C" w:rsidP="00296606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、简述消费函数与储蓄函数的关系</w:t>
      </w:r>
    </w:p>
    <w:p w:rsidR="0081401C" w:rsidRDefault="0081401C" w:rsidP="00296606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、谈谈对失业类型以及失业成本的理解</w:t>
      </w:r>
    </w:p>
    <w:p w:rsidR="0081401C" w:rsidRDefault="0081401C" w:rsidP="00296606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、宏观经济指标</w:t>
      </w:r>
      <w:r>
        <w:rPr>
          <w:rFonts w:hint="eastAsia"/>
        </w:rPr>
        <w:t>GNP</w:t>
      </w:r>
      <w:r>
        <w:rPr>
          <w:rFonts w:hint="eastAsia"/>
        </w:rPr>
        <w:t>有哪些缺陷？</w:t>
      </w:r>
    </w:p>
    <w:p w:rsidR="0081401C" w:rsidRDefault="0081401C" w:rsidP="00296606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、乘数理论的限制条件有哪些？</w:t>
      </w:r>
    </w:p>
    <w:p w:rsidR="0081401C" w:rsidRDefault="0081401C" w:rsidP="00296606">
      <w:pPr>
        <w:pStyle w:val="2"/>
      </w:pPr>
      <w:r>
        <w:rPr>
          <w:rFonts w:hint="eastAsia"/>
        </w:rPr>
        <w:lastRenderedPageBreak/>
        <w:t>2</w:t>
      </w:r>
      <w:r>
        <w:t>9</w:t>
      </w:r>
      <w:r>
        <w:rPr>
          <w:rFonts w:hint="eastAsia"/>
        </w:rPr>
        <w:t>、</w:t>
      </w:r>
      <w:r w:rsidR="00F166BB">
        <w:rPr>
          <w:rFonts w:hint="eastAsia"/>
        </w:rPr>
        <w:t>如何理解</w:t>
      </w:r>
      <w:proofErr w:type="gramStart"/>
      <w:r w:rsidR="00F166BB">
        <w:rPr>
          <w:rFonts w:hint="eastAsia"/>
        </w:rPr>
        <w:t>凯</w:t>
      </w:r>
      <w:proofErr w:type="gramEnd"/>
      <w:r w:rsidR="00F166BB">
        <w:rPr>
          <w:rFonts w:hint="eastAsia"/>
        </w:rPr>
        <w:t>恩斯的货币需求理论</w:t>
      </w:r>
    </w:p>
    <w:p w:rsidR="00F166BB" w:rsidRDefault="00F166BB" w:rsidP="00296606">
      <w:pPr>
        <w:pStyle w:val="2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、什么是</w:t>
      </w:r>
      <w:r>
        <w:rPr>
          <w:rFonts w:hint="eastAsia"/>
        </w:rPr>
        <w:t>LM</w:t>
      </w:r>
      <w:r>
        <w:rPr>
          <w:rFonts w:hint="eastAsia"/>
        </w:rPr>
        <w:t>曲线的三个区域，其经济含义是什么？</w:t>
      </w:r>
    </w:p>
    <w:p w:rsidR="00F166BB" w:rsidRDefault="00F166BB" w:rsidP="00296606">
      <w:pPr>
        <w:pStyle w:val="2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、在新古典增长模型中，储蓄率的变动对经济有哪些影响？</w:t>
      </w:r>
    </w:p>
    <w:p w:rsidR="00F166BB" w:rsidRDefault="00F166BB" w:rsidP="00296606">
      <w:pPr>
        <w:pStyle w:val="2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、在一个经济中，为什么总收入等于总支出</w:t>
      </w:r>
    </w:p>
    <w:p w:rsidR="00F166BB" w:rsidRDefault="00F166BB" w:rsidP="00296606">
      <w:pPr>
        <w:pStyle w:val="2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 w:rsidR="001D263D">
        <w:rPr>
          <w:rFonts w:hint="eastAsia"/>
        </w:rPr>
        <w:t>什么是货币创造乘数？其大小和哪些变量有关</w:t>
      </w:r>
    </w:p>
    <w:p w:rsidR="001D263D" w:rsidRDefault="001D263D" w:rsidP="00296606">
      <w:pPr>
        <w:pStyle w:val="2"/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、通货膨胀的经济效应有哪些？</w:t>
      </w:r>
    </w:p>
    <w:p w:rsidR="001D263D" w:rsidRDefault="001D263D" w:rsidP="00296606">
      <w:pPr>
        <w:pStyle w:val="2"/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、简述通货膨胀对经济配置的影响</w:t>
      </w:r>
    </w:p>
    <w:p w:rsidR="001D263D" w:rsidRDefault="001D263D" w:rsidP="00296606">
      <w:pPr>
        <w:pStyle w:val="2"/>
      </w:pPr>
      <w:r>
        <w:rPr>
          <w:rFonts w:hint="eastAsia"/>
        </w:rPr>
        <w:t>3</w:t>
      </w:r>
      <w:r>
        <w:t>6</w:t>
      </w:r>
      <w:r>
        <w:rPr>
          <w:rFonts w:hint="eastAsia"/>
        </w:rPr>
        <w:t>、简述公众持有货币的三个动机是什么？</w:t>
      </w:r>
    </w:p>
    <w:p w:rsidR="001D263D" w:rsidRDefault="001D263D" w:rsidP="00296606">
      <w:pPr>
        <w:pStyle w:val="2"/>
      </w:pPr>
      <w:r>
        <w:rPr>
          <w:rFonts w:hint="eastAsia"/>
        </w:rPr>
        <w:t>3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IS-LM</w:t>
      </w:r>
      <w:r>
        <w:rPr>
          <w:rFonts w:hint="eastAsia"/>
        </w:rPr>
        <w:t>模型的基本思想？</w:t>
      </w:r>
    </w:p>
    <w:p w:rsidR="001D263D" w:rsidRDefault="001D263D" w:rsidP="00296606">
      <w:pPr>
        <w:pStyle w:val="2"/>
      </w:pPr>
      <w:r>
        <w:rPr>
          <w:rFonts w:hint="eastAsia"/>
        </w:rPr>
        <w:t>3</w:t>
      </w:r>
      <w:r>
        <w:t>8</w:t>
      </w:r>
      <w:r>
        <w:rPr>
          <w:rFonts w:hint="eastAsia"/>
        </w:rPr>
        <w:t>、注入、漏出对国民经济的影响？</w:t>
      </w:r>
    </w:p>
    <w:p w:rsidR="001D263D" w:rsidRDefault="001D263D" w:rsidP="00296606">
      <w:pPr>
        <w:pStyle w:val="2"/>
      </w:pPr>
      <w:r>
        <w:rPr>
          <w:rFonts w:hint="eastAsia"/>
        </w:rPr>
        <w:t>3</w:t>
      </w:r>
      <w:r>
        <w:t>9</w:t>
      </w:r>
      <w:r>
        <w:rPr>
          <w:rFonts w:hint="eastAsia"/>
        </w:rPr>
        <w:t>、在不同的</w:t>
      </w:r>
      <w:r>
        <w:rPr>
          <w:rFonts w:hint="eastAsia"/>
        </w:rPr>
        <w:t>IS-LM</w:t>
      </w:r>
      <w:r>
        <w:rPr>
          <w:rFonts w:hint="eastAsia"/>
        </w:rPr>
        <w:t>曲线情况下，财政政策侧、货币政策的选择？</w:t>
      </w:r>
    </w:p>
    <w:p w:rsidR="001D263D" w:rsidRDefault="001D263D" w:rsidP="00296606">
      <w:pPr>
        <w:pStyle w:val="2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、简述决定净出口的主要因素</w:t>
      </w:r>
    </w:p>
    <w:p w:rsidR="001D263D" w:rsidRDefault="001D263D" w:rsidP="00296606">
      <w:pPr>
        <w:pStyle w:val="2"/>
      </w:pPr>
      <w:r>
        <w:rPr>
          <w:rFonts w:hint="eastAsia"/>
        </w:rPr>
        <w:t>4</w:t>
      </w:r>
      <w:r>
        <w:t>1</w:t>
      </w:r>
      <w:r>
        <w:rPr>
          <w:rFonts w:hint="eastAsia"/>
        </w:rPr>
        <w:t>、财政收支的功能影响</w:t>
      </w:r>
    </w:p>
    <w:p w:rsidR="001D263D" w:rsidRDefault="001D263D" w:rsidP="00296606">
      <w:pPr>
        <w:pStyle w:val="2"/>
      </w:pPr>
      <w:r>
        <w:rPr>
          <w:rFonts w:hint="eastAsia"/>
        </w:rPr>
        <w:t>4</w:t>
      </w:r>
      <w:r>
        <w:t>2</w:t>
      </w:r>
      <w:r>
        <w:rPr>
          <w:rFonts w:hint="eastAsia"/>
        </w:rPr>
        <w:t>、关税存在的原因及对国民经济的影响</w:t>
      </w:r>
    </w:p>
    <w:p w:rsidR="001D263D" w:rsidRDefault="001D263D" w:rsidP="00296606">
      <w:pPr>
        <w:pStyle w:val="2"/>
      </w:pPr>
      <w:r>
        <w:rPr>
          <w:rFonts w:hint="eastAsia"/>
        </w:rPr>
        <w:t>4</w:t>
      </w:r>
      <w:r>
        <w:t>3</w:t>
      </w:r>
      <w:r>
        <w:rPr>
          <w:rFonts w:hint="eastAsia"/>
        </w:rPr>
        <w:t>、乘数原理与加速原理共同作用对国民经济周期性波动的影响</w:t>
      </w:r>
    </w:p>
    <w:p w:rsidR="001D263D" w:rsidRDefault="001D263D" w:rsidP="00296606">
      <w:pPr>
        <w:pStyle w:val="2"/>
      </w:pPr>
      <w:r>
        <w:rPr>
          <w:rFonts w:hint="eastAsia"/>
        </w:rPr>
        <w:lastRenderedPageBreak/>
        <w:t>4</w:t>
      </w:r>
      <w:r>
        <w:t>4</w:t>
      </w:r>
      <w:r>
        <w:rPr>
          <w:rFonts w:hint="eastAsia"/>
        </w:rPr>
        <w:t>、政府转移支付和购买普通股票的价值是否可以计入</w:t>
      </w:r>
      <w:r>
        <w:rPr>
          <w:rFonts w:hint="eastAsia"/>
        </w:rPr>
        <w:t>GDP</w:t>
      </w:r>
      <w:r>
        <w:rPr>
          <w:rFonts w:hint="eastAsia"/>
        </w:rPr>
        <w:t>，为什么？</w:t>
      </w:r>
    </w:p>
    <w:p w:rsidR="001D263D" w:rsidRDefault="001D263D" w:rsidP="00296606">
      <w:pPr>
        <w:pStyle w:val="2"/>
      </w:pPr>
    </w:p>
    <w:p w:rsidR="001D263D" w:rsidRDefault="001D263D" w:rsidP="001D263D">
      <w:pPr>
        <w:pStyle w:val="1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西方国民收入核算</w:t>
      </w:r>
    </w:p>
    <w:p w:rsidR="001D263D" w:rsidRDefault="001D263D" w:rsidP="001D263D">
      <w:pPr>
        <w:pStyle w:val="2"/>
      </w:pPr>
      <w:r>
        <w:rPr>
          <w:rFonts w:hint="eastAsia"/>
        </w:rPr>
        <w:t>折旧：</w:t>
      </w:r>
    </w:p>
    <w:p w:rsidR="001D263D" w:rsidRDefault="001D263D" w:rsidP="001D263D">
      <w:pPr>
        <w:pStyle w:val="2"/>
      </w:pPr>
      <w:r>
        <w:rPr>
          <w:rFonts w:hint="eastAsia"/>
        </w:rPr>
        <w:t>国内生产总值：</w:t>
      </w:r>
    </w:p>
    <w:p w:rsidR="001D263D" w:rsidRDefault="001D263D" w:rsidP="001D263D">
      <w:pPr>
        <w:pStyle w:val="2"/>
      </w:pPr>
      <w:r>
        <w:rPr>
          <w:rFonts w:hint="eastAsia"/>
        </w:rPr>
        <w:t>存量：</w:t>
      </w:r>
    </w:p>
    <w:p w:rsidR="001D263D" w:rsidRDefault="001D263D" w:rsidP="001D263D">
      <w:pPr>
        <w:pStyle w:val="2"/>
      </w:pPr>
      <w:r>
        <w:rPr>
          <w:rFonts w:hint="eastAsia"/>
        </w:rPr>
        <w:t>流量：</w:t>
      </w:r>
    </w:p>
    <w:p w:rsidR="001D263D" w:rsidRDefault="001D263D" w:rsidP="001D263D">
      <w:pPr>
        <w:pStyle w:val="2"/>
      </w:pPr>
      <w:r>
        <w:rPr>
          <w:rFonts w:hint="eastAsia"/>
        </w:rPr>
        <w:t>储蓄：</w:t>
      </w:r>
    </w:p>
    <w:p w:rsidR="001D263D" w:rsidRDefault="001D263D" w:rsidP="001D263D">
      <w:pPr>
        <w:pStyle w:val="2"/>
      </w:pPr>
      <w:r>
        <w:rPr>
          <w:rFonts w:hint="eastAsia"/>
        </w:rPr>
        <w:t>投资：</w:t>
      </w:r>
    </w:p>
    <w:p w:rsidR="001D263D" w:rsidRDefault="001D263D" w:rsidP="001D263D">
      <w:pPr>
        <w:pStyle w:val="2"/>
      </w:pPr>
      <w:r>
        <w:rPr>
          <w:rFonts w:hint="eastAsia"/>
        </w:rPr>
        <w:t>政府支出：</w:t>
      </w:r>
    </w:p>
    <w:p w:rsidR="001D263D" w:rsidRDefault="001D263D" w:rsidP="001D263D">
      <w:pPr>
        <w:pStyle w:val="2"/>
      </w:pPr>
      <w:r>
        <w:rPr>
          <w:rFonts w:hint="eastAsia"/>
        </w:rPr>
        <w:t>附加价值：</w:t>
      </w:r>
    </w:p>
    <w:p w:rsidR="001D263D" w:rsidRDefault="001D263D" w:rsidP="001D263D">
      <w:pPr>
        <w:pStyle w:val="2"/>
      </w:pPr>
      <w:r>
        <w:rPr>
          <w:rFonts w:hint="eastAsia"/>
        </w:rPr>
        <w:t>为什么国民生产总值只包括最终产品的价值？</w:t>
      </w:r>
    </w:p>
    <w:p w:rsidR="001D263D" w:rsidRDefault="001D263D" w:rsidP="001D263D">
      <w:pPr>
        <w:pStyle w:val="2"/>
      </w:pPr>
      <w:r>
        <w:rPr>
          <w:rFonts w:hint="eastAsia"/>
        </w:rPr>
        <w:t>国民收入核算中存在哪些缺陷</w:t>
      </w:r>
      <w:r w:rsidR="000C39D1">
        <w:rPr>
          <w:rFonts w:hint="eastAsia"/>
        </w:rPr>
        <w:t>？</w:t>
      </w:r>
    </w:p>
    <w:p w:rsidR="000C39D1" w:rsidRDefault="000C39D1" w:rsidP="001D263D">
      <w:pPr>
        <w:pStyle w:val="2"/>
      </w:pPr>
    </w:p>
    <w:p w:rsidR="000C39D1" w:rsidRDefault="000C39D1" w:rsidP="000C39D1">
      <w:pPr>
        <w:pStyle w:val="1"/>
      </w:pPr>
      <w:r>
        <w:rPr>
          <w:rFonts w:hint="eastAsia"/>
        </w:rPr>
        <w:lastRenderedPageBreak/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简单国民收入决定理论</w:t>
      </w:r>
    </w:p>
    <w:p w:rsidR="000C39D1" w:rsidRDefault="000C39D1" w:rsidP="000C39D1">
      <w:pPr>
        <w:pStyle w:val="2"/>
      </w:pPr>
      <w:r>
        <w:rPr>
          <w:rFonts w:hint="eastAsia"/>
        </w:rPr>
        <w:t>平均储蓄倾向：</w:t>
      </w:r>
    </w:p>
    <w:p w:rsidR="000C39D1" w:rsidRDefault="000C39D1" w:rsidP="000C39D1">
      <w:pPr>
        <w:pStyle w:val="2"/>
      </w:pPr>
      <w:r>
        <w:rPr>
          <w:rFonts w:hint="eastAsia"/>
        </w:rPr>
        <w:t>边际储蓄倾向：</w:t>
      </w:r>
    </w:p>
    <w:p w:rsidR="000C39D1" w:rsidRDefault="000C39D1" w:rsidP="000C39D1">
      <w:pPr>
        <w:pStyle w:val="2"/>
      </w:pPr>
      <w:r>
        <w:rPr>
          <w:rFonts w:hint="eastAsia"/>
        </w:rPr>
        <w:t>投资：</w:t>
      </w:r>
    </w:p>
    <w:p w:rsidR="000C39D1" w:rsidRDefault="000C39D1" w:rsidP="000C39D1">
      <w:pPr>
        <w:pStyle w:val="2"/>
      </w:pPr>
      <w:r>
        <w:rPr>
          <w:rFonts w:hint="eastAsia"/>
        </w:rPr>
        <w:t>边际投资倾向</w:t>
      </w:r>
    </w:p>
    <w:p w:rsidR="000C39D1" w:rsidRDefault="000C39D1" w:rsidP="000C39D1">
      <w:pPr>
        <w:pStyle w:val="2"/>
      </w:pPr>
      <w:r>
        <w:rPr>
          <w:rFonts w:hint="eastAsia"/>
        </w:rPr>
        <w:t>为什么储蓄的变动会引起国民收入反方向变动</w:t>
      </w:r>
    </w:p>
    <w:p w:rsidR="000C39D1" w:rsidRDefault="000C39D1" w:rsidP="000C39D1">
      <w:pPr>
        <w:pStyle w:val="2"/>
      </w:pPr>
      <w:r>
        <w:rPr>
          <w:rFonts w:hint="eastAsia"/>
        </w:rPr>
        <w:t>消费曲线与储蓄曲线之间存在什么关系</w:t>
      </w:r>
    </w:p>
    <w:p w:rsidR="000C39D1" w:rsidRDefault="000C39D1" w:rsidP="000C39D1">
      <w:pPr>
        <w:pStyle w:val="2"/>
      </w:pPr>
    </w:p>
    <w:p w:rsidR="000C39D1" w:rsidRDefault="000C39D1" w:rsidP="000C39D1">
      <w:pPr>
        <w:pStyle w:val="1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产品市场和货币市场的一般均衡</w:t>
      </w:r>
    </w:p>
    <w:p w:rsidR="000C39D1" w:rsidRDefault="000C39D1" w:rsidP="000C39D1">
      <w:pPr>
        <w:pStyle w:val="2"/>
      </w:pPr>
      <w:r>
        <w:rPr>
          <w:rFonts w:hint="eastAsia"/>
        </w:rPr>
        <w:t>通货：</w:t>
      </w:r>
    </w:p>
    <w:p w:rsidR="000C39D1" w:rsidRDefault="000C39D1" w:rsidP="000C39D1">
      <w:pPr>
        <w:pStyle w:val="2"/>
      </w:pPr>
      <w:r>
        <w:rPr>
          <w:rFonts w:hint="eastAsia"/>
        </w:rPr>
        <w:t>狭义的货币：</w:t>
      </w:r>
    </w:p>
    <w:p w:rsidR="000C39D1" w:rsidRDefault="000C39D1" w:rsidP="000C39D1">
      <w:pPr>
        <w:pStyle w:val="2"/>
      </w:pPr>
      <w:r>
        <w:rPr>
          <w:rFonts w:hint="eastAsia"/>
        </w:rPr>
        <w:t>流动性偏好：</w:t>
      </w:r>
    </w:p>
    <w:p w:rsidR="000C39D1" w:rsidRDefault="000C39D1" w:rsidP="000C39D1">
      <w:pPr>
        <w:pStyle w:val="2"/>
      </w:pPr>
      <w:r>
        <w:rPr>
          <w:rFonts w:hint="eastAsia"/>
        </w:rPr>
        <w:t>流动性陷阱：</w:t>
      </w:r>
    </w:p>
    <w:p w:rsidR="000C39D1" w:rsidRDefault="000C39D1" w:rsidP="000C39D1">
      <w:pPr>
        <w:pStyle w:val="2"/>
      </w:pPr>
      <w:r>
        <w:rPr>
          <w:rFonts w:hint="eastAsia"/>
        </w:rPr>
        <w:t>货币市场均衡</w:t>
      </w:r>
      <w:r>
        <w:rPr>
          <w:rFonts w:hint="eastAsia"/>
        </w:rPr>
        <w:t>:</w:t>
      </w:r>
    </w:p>
    <w:p w:rsidR="000C39D1" w:rsidRDefault="000C39D1" w:rsidP="000C39D1">
      <w:pPr>
        <w:pStyle w:val="2"/>
      </w:pPr>
      <w:r>
        <w:rPr>
          <w:rFonts w:hint="eastAsia"/>
        </w:rPr>
        <w:lastRenderedPageBreak/>
        <w:t>I</w:t>
      </w:r>
      <w:r>
        <w:t>S</w:t>
      </w:r>
      <w:r>
        <w:rPr>
          <w:rFonts w:hint="eastAsia"/>
        </w:rPr>
        <w:t>-</w:t>
      </w:r>
      <w:r>
        <w:t>LM</w:t>
      </w:r>
      <w:r>
        <w:rPr>
          <w:rFonts w:hint="eastAsia"/>
        </w:rPr>
        <w:t>模型：</w:t>
      </w:r>
    </w:p>
    <w:p w:rsidR="000C39D1" w:rsidRDefault="000C39D1" w:rsidP="000C39D1">
      <w:pPr>
        <w:pStyle w:val="2"/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恩斯效应：</w:t>
      </w:r>
    </w:p>
    <w:p w:rsidR="000C39D1" w:rsidRDefault="000C39D1" w:rsidP="000C39D1">
      <w:pPr>
        <w:pStyle w:val="2"/>
      </w:pPr>
    </w:p>
    <w:p w:rsidR="000C39D1" w:rsidRDefault="000C39D1" w:rsidP="000C39D1">
      <w:pPr>
        <w:pStyle w:val="1"/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宏观经济政策实践</w:t>
      </w:r>
    </w:p>
    <w:p w:rsidR="000C39D1" w:rsidRDefault="009E7F50" w:rsidP="000C39D1">
      <w:pPr>
        <w:pStyle w:val="2"/>
      </w:pPr>
      <w:r>
        <w:rPr>
          <w:rFonts w:hint="eastAsia"/>
        </w:rPr>
        <w:t>充分就业：</w:t>
      </w:r>
    </w:p>
    <w:p w:rsidR="009E7F50" w:rsidRDefault="009E7F50" w:rsidP="000C39D1">
      <w:pPr>
        <w:pStyle w:val="2"/>
      </w:pPr>
      <w:r>
        <w:rPr>
          <w:rFonts w:hint="eastAsia"/>
        </w:rPr>
        <w:t>经济增长：</w:t>
      </w:r>
    </w:p>
    <w:p w:rsidR="009E7F50" w:rsidRDefault="009E7F50" w:rsidP="000C39D1">
      <w:pPr>
        <w:pStyle w:val="2"/>
      </w:pPr>
      <w:r>
        <w:rPr>
          <w:rFonts w:hint="eastAsia"/>
        </w:rPr>
        <w:t>货物税：</w:t>
      </w:r>
    </w:p>
    <w:p w:rsidR="009E7F50" w:rsidRDefault="009E7F50" w:rsidP="000C39D1">
      <w:pPr>
        <w:pStyle w:val="2"/>
      </w:pPr>
      <w:r>
        <w:rPr>
          <w:rFonts w:hint="eastAsia"/>
        </w:rPr>
        <w:t>累退税：</w:t>
      </w:r>
    </w:p>
    <w:p w:rsidR="009E7F50" w:rsidRDefault="009E7F50" w:rsidP="000C39D1">
      <w:pPr>
        <w:pStyle w:val="2"/>
      </w:pPr>
      <w:r>
        <w:rPr>
          <w:rFonts w:hint="eastAsia"/>
        </w:rPr>
        <w:t>累进税：</w:t>
      </w:r>
    </w:p>
    <w:p w:rsidR="009E7F50" w:rsidRDefault="009E7F50" w:rsidP="000C39D1">
      <w:pPr>
        <w:pStyle w:val="2"/>
      </w:pPr>
      <w:r>
        <w:rPr>
          <w:rFonts w:hint="eastAsia"/>
        </w:rPr>
        <w:t>比例税：</w:t>
      </w:r>
    </w:p>
    <w:p w:rsidR="009E7F50" w:rsidRDefault="009E7F50" w:rsidP="000C39D1">
      <w:pPr>
        <w:pStyle w:val="2"/>
      </w:pPr>
      <w:r>
        <w:rPr>
          <w:rFonts w:hint="eastAsia"/>
        </w:rPr>
        <w:t>中央银行：</w:t>
      </w:r>
    </w:p>
    <w:p w:rsidR="009E7F50" w:rsidRDefault="009E7F50" w:rsidP="000C39D1">
      <w:pPr>
        <w:pStyle w:val="2"/>
      </w:pPr>
      <w:r>
        <w:rPr>
          <w:rFonts w:hint="eastAsia"/>
        </w:rPr>
        <w:t>商业银行：</w:t>
      </w:r>
    </w:p>
    <w:p w:rsidR="009E7F50" w:rsidRDefault="009E7F50" w:rsidP="000C39D1">
      <w:pPr>
        <w:pStyle w:val="2"/>
      </w:pPr>
      <w:r>
        <w:rPr>
          <w:rFonts w:hint="eastAsia"/>
        </w:rPr>
        <w:t>需求管理：</w:t>
      </w:r>
    </w:p>
    <w:p w:rsidR="009E7F50" w:rsidRDefault="009E7F50" w:rsidP="000C39D1">
      <w:pPr>
        <w:pStyle w:val="2"/>
      </w:pPr>
      <w:r>
        <w:rPr>
          <w:rFonts w:hint="eastAsia"/>
        </w:rPr>
        <w:t>财政政策的挤出效应：</w:t>
      </w:r>
    </w:p>
    <w:p w:rsidR="009E7F50" w:rsidRDefault="0024276A" w:rsidP="000C39D1">
      <w:pPr>
        <w:pStyle w:val="2"/>
      </w:pPr>
      <w:r>
        <w:rPr>
          <w:rFonts w:hint="eastAsia"/>
        </w:rPr>
        <w:lastRenderedPageBreak/>
        <w:t>为什么宏观经济政策四个目标之间存在矛盾？</w:t>
      </w:r>
    </w:p>
    <w:p w:rsidR="0024276A" w:rsidRDefault="0024276A" w:rsidP="000C39D1">
      <w:pPr>
        <w:pStyle w:val="2"/>
      </w:pPr>
      <w:r>
        <w:rPr>
          <w:rFonts w:hint="eastAsia"/>
        </w:rPr>
        <w:t>在经济萧条时，政府应采取怎样的财政政策？</w:t>
      </w:r>
    </w:p>
    <w:p w:rsidR="0024276A" w:rsidRDefault="0024276A" w:rsidP="000C39D1">
      <w:pPr>
        <w:pStyle w:val="2"/>
      </w:pPr>
      <w:r>
        <w:rPr>
          <w:rFonts w:hint="eastAsia"/>
        </w:rPr>
        <w:t>在通货膨胀时，政府应采取怎样的财政政策？</w:t>
      </w:r>
    </w:p>
    <w:p w:rsidR="0024276A" w:rsidRDefault="0024276A" w:rsidP="000C39D1">
      <w:pPr>
        <w:pStyle w:val="2"/>
      </w:pPr>
      <w:r>
        <w:rPr>
          <w:rFonts w:hint="eastAsia"/>
        </w:rPr>
        <w:t>为什么实行赤字财政政策时可行的？</w:t>
      </w:r>
    </w:p>
    <w:p w:rsidR="0024276A" w:rsidRDefault="0024276A" w:rsidP="000C39D1">
      <w:pPr>
        <w:pStyle w:val="2"/>
      </w:pPr>
      <w:r>
        <w:rPr>
          <w:rFonts w:hint="eastAsia"/>
        </w:rPr>
        <w:t>在通货膨胀时，政府应采取怎样的货币政策</w:t>
      </w:r>
    </w:p>
    <w:p w:rsidR="0024276A" w:rsidRDefault="0024276A" w:rsidP="000C39D1">
      <w:pPr>
        <w:pStyle w:val="2"/>
      </w:pPr>
      <w:r>
        <w:rPr>
          <w:rFonts w:hint="eastAsia"/>
        </w:rPr>
        <w:t>在萧条时期，政府应采取怎样的货币政策</w:t>
      </w:r>
    </w:p>
    <w:p w:rsidR="0024276A" w:rsidRDefault="0024276A" w:rsidP="000C39D1">
      <w:pPr>
        <w:pStyle w:val="2"/>
      </w:pPr>
      <w:r>
        <w:rPr>
          <w:rFonts w:hint="eastAsia"/>
        </w:rPr>
        <w:t>为什么利息率的变动会影响总需求</w:t>
      </w:r>
    </w:p>
    <w:p w:rsidR="0024276A" w:rsidRDefault="0024276A" w:rsidP="000C39D1">
      <w:pPr>
        <w:pStyle w:val="2"/>
      </w:pPr>
    </w:p>
    <w:p w:rsidR="0024276A" w:rsidRDefault="0024276A" w:rsidP="0024276A">
      <w:pPr>
        <w:pStyle w:val="1"/>
      </w:pPr>
      <w:r>
        <w:rPr>
          <w:rFonts w:hint="eastAsia"/>
        </w:rPr>
        <w:t>第十八章</w:t>
      </w:r>
      <w:r>
        <w:rPr>
          <w:rFonts w:hint="eastAsia"/>
        </w:rPr>
        <w:t xml:space="preserve"> </w:t>
      </w:r>
      <w:r>
        <w:rPr>
          <w:rFonts w:hint="eastAsia"/>
        </w:rPr>
        <w:t>总需求函数和总供给函数</w:t>
      </w:r>
    </w:p>
    <w:p w:rsidR="0024276A" w:rsidRDefault="0024276A" w:rsidP="0024276A">
      <w:pPr>
        <w:pStyle w:val="2"/>
      </w:pPr>
      <w:r>
        <w:rPr>
          <w:rFonts w:hint="eastAsia"/>
        </w:rPr>
        <w:t>总需求曲线是如何形成的</w:t>
      </w:r>
    </w:p>
    <w:p w:rsidR="0024276A" w:rsidRDefault="0024276A" w:rsidP="0024276A">
      <w:pPr>
        <w:pStyle w:val="2"/>
      </w:pPr>
      <w:r>
        <w:rPr>
          <w:rFonts w:hint="eastAsia"/>
        </w:rPr>
        <w:t>总供给曲线是如何形成的</w:t>
      </w:r>
    </w:p>
    <w:p w:rsidR="0024276A" w:rsidRDefault="0024276A" w:rsidP="0024276A">
      <w:pPr>
        <w:pStyle w:val="2"/>
      </w:pPr>
      <w:proofErr w:type="gramStart"/>
      <w:r>
        <w:rPr>
          <w:rFonts w:hint="eastAsia"/>
        </w:rPr>
        <w:t>结合</w:t>
      </w:r>
      <w:r w:rsidR="0082492D">
        <w:rPr>
          <w:rFonts w:hint="eastAsia"/>
        </w:rPr>
        <w:t>总</w:t>
      </w:r>
      <w:proofErr w:type="gramEnd"/>
      <w:r w:rsidR="0082492D">
        <w:rPr>
          <w:rFonts w:hint="eastAsia"/>
        </w:rPr>
        <w:t>供给</w:t>
      </w:r>
      <w:r w:rsidR="0082492D">
        <w:rPr>
          <w:rFonts w:hint="eastAsia"/>
        </w:rPr>
        <w:t>-</w:t>
      </w:r>
      <w:r w:rsidR="0082492D">
        <w:rPr>
          <w:rFonts w:hint="eastAsia"/>
        </w:rPr>
        <w:t>总需求模型，说明产出和价格的关系</w:t>
      </w:r>
    </w:p>
    <w:p w:rsidR="0082492D" w:rsidRDefault="0082492D" w:rsidP="0024276A">
      <w:pPr>
        <w:pStyle w:val="2"/>
      </w:pPr>
      <w:r>
        <w:rPr>
          <w:rFonts w:hint="eastAsia"/>
        </w:rPr>
        <w:t>为什么总需求与价格水平呈反向变动？</w:t>
      </w:r>
    </w:p>
    <w:p w:rsidR="0082492D" w:rsidRPr="0024276A" w:rsidRDefault="0082492D" w:rsidP="0024276A">
      <w:pPr>
        <w:pStyle w:val="2"/>
        <w:rPr>
          <w:rFonts w:hint="eastAsia"/>
        </w:rPr>
      </w:pPr>
      <w:r>
        <w:rPr>
          <w:rFonts w:hint="eastAsia"/>
        </w:rPr>
        <w:t>国内价格水平的变动如何影响国民年收入？</w:t>
      </w:r>
      <w:bookmarkStart w:id="0" w:name="_GoBack"/>
      <w:bookmarkEnd w:id="0"/>
    </w:p>
    <w:sectPr w:rsidR="0082492D" w:rsidRPr="0024276A" w:rsidSect="00BE6404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41A" w:rsidRDefault="00B2541A" w:rsidP="0024276A">
      <w:r>
        <w:separator/>
      </w:r>
    </w:p>
  </w:endnote>
  <w:endnote w:type="continuationSeparator" w:id="0">
    <w:p w:rsidR="00B2541A" w:rsidRDefault="00B2541A" w:rsidP="002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41A" w:rsidRDefault="00B2541A" w:rsidP="0024276A">
      <w:r>
        <w:separator/>
      </w:r>
    </w:p>
  </w:footnote>
  <w:footnote w:type="continuationSeparator" w:id="0">
    <w:p w:rsidR="00B2541A" w:rsidRDefault="00B2541A" w:rsidP="002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17"/>
    <w:rsid w:val="00000EE2"/>
    <w:rsid w:val="000C39D1"/>
    <w:rsid w:val="001D263D"/>
    <w:rsid w:val="0024276A"/>
    <w:rsid w:val="00296606"/>
    <w:rsid w:val="002B010C"/>
    <w:rsid w:val="003B7F17"/>
    <w:rsid w:val="004671A6"/>
    <w:rsid w:val="0081401C"/>
    <w:rsid w:val="0082492D"/>
    <w:rsid w:val="009E7F50"/>
    <w:rsid w:val="00B2541A"/>
    <w:rsid w:val="00BE6404"/>
    <w:rsid w:val="00C64A06"/>
    <w:rsid w:val="00CD4D57"/>
    <w:rsid w:val="00D46822"/>
    <w:rsid w:val="00DB2417"/>
    <w:rsid w:val="00F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63FDB"/>
  <w15:chartTrackingRefBased/>
  <w15:docId w15:val="{FFF61C16-9B24-4F93-8C53-867E3BE0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6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3B7F17"/>
    <w:pPr>
      <w:keepNext/>
      <w:keepLines/>
      <w:spacing w:before="260" w:after="260" w:line="416" w:lineRule="auto"/>
      <w:outlineLvl w:val="1"/>
    </w:pPr>
    <w:rPr>
      <w:rFonts w:asciiTheme="majorHAnsi" w:eastAsia="SimSun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7F17"/>
    <w:rPr>
      <w:rFonts w:asciiTheme="majorHAnsi" w:eastAsia="SimSun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D263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4276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76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佳盈 卢</dc:creator>
  <cp:keywords/>
  <dc:description/>
  <cp:lastModifiedBy>佳盈 卢</cp:lastModifiedBy>
  <cp:revision>4</cp:revision>
  <dcterms:created xsi:type="dcterms:W3CDTF">2020-01-07T07:41:00Z</dcterms:created>
  <dcterms:modified xsi:type="dcterms:W3CDTF">2020-01-07T12:51:00Z</dcterms:modified>
</cp:coreProperties>
</file>