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47244094488348765" w:firstLine="0"/>
        <w:jc w:val="left"/>
        <w:rPr>
          <w:rFonts w:ascii="Book Antiqua" w:cs="Book Antiqua" w:eastAsia="Book Antiqua" w:hAnsi="Book Antiqu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95" w:lineRule="auto"/>
        <w:ind w:left="0" w:right="0.47244094488348765" w:firstLine="0"/>
        <w:jc w:val="center"/>
        <w:rPr/>
        <w:sectPr>
          <w:footerReference r:id="rId7" w:type="default"/>
          <w:footerReference r:id="rId8" w:type="even"/>
          <w:pgSz w:h="16840" w:w="11910" w:orient="portrait"/>
          <w:pgMar w:bottom="920" w:top="440" w:left="740" w:right="720" w:header="720" w:footer="751"/>
          <w:pgNumType w:start="1"/>
          <w:cols w:equalWidth="0" w:num="3">
            <w:col w:space="724" w:w="3000.6666666666665"/>
            <w:col w:space="724" w:w="3000.6666666666665"/>
            <w:col w:space="0" w:w="3000.6666666666665"/>
          </w:cols>
        </w:sectPr>
      </w:pPr>
      <w:r w:rsidDel="00000000" w:rsidR="00000000" w:rsidRPr="00000000">
        <w:rPr>
          <w:rtl w:val="0"/>
        </w:rPr>
      </w:r>
    </w:p>
    <w:p w:rsidR="00000000" w:rsidDel="00000000" w:rsidP="00000000" w:rsidRDefault="00000000" w:rsidRPr="00000000" w14:paraId="00000004">
      <w:pPr>
        <w:pStyle w:val="Heading1"/>
        <w:spacing w:before="95" w:lineRule="auto"/>
        <w:ind w:left="0" w:right="0.47244094488348765" w:firstLine="0"/>
        <w:jc w:val="center"/>
        <w:rPr/>
      </w:pPr>
      <w:r w:rsidDel="00000000" w:rsidR="00000000" w:rsidRPr="00000000">
        <w:rPr>
          <w:rtl w:val="0"/>
        </w:rPr>
        <w:t xml:space="preserve">GoKerja: Aplikasi Pencari Lowongan Kerja untuk Mahasiswa dan Fresh Graduate Berbasis Mobile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47244094488348765" w:firstLine="0"/>
        <w:jc w:val="left"/>
        <w:rPr>
          <w:rFonts w:ascii="Book Antiqua" w:cs="Book Antiqua" w:eastAsia="Book Antiqua" w:hAnsi="Book Antiqu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spacing w:line="329" w:lineRule="auto"/>
        <w:ind w:left="0" w:right="0.47244094488348765" w:firstLine="0"/>
        <w:jc w:val="center"/>
        <w:rPr>
          <w:b w:val="1"/>
          <w:sz w:val="16"/>
          <w:szCs w:val="16"/>
        </w:rPr>
      </w:pPr>
      <w:r w:rsidDel="00000000" w:rsidR="00000000" w:rsidRPr="00000000">
        <w:rPr>
          <w:b w:val="1"/>
          <w:sz w:val="28"/>
          <w:szCs w:val="28"/>
          <w:rtl w:val="0"/>
        </w:rPr>
        <w:t xml:space="preserve">Muhammad Rafadi Kurniawan</w:t>
      </w:r>
      <w:r w:rsidDel="00000000" w:rsidR="00000000" w:rsidRPr="00000000">
        <w:rPr>
          <w:b w:val="1"/>
          <w:sz w:val="26.666666666666668"/>
          <w:szCs w:val="26.666666666666668"/>
          <w:vertAlign w:val="superscript"/>
          <w:rtl w:val="0"/>
        </w:rPr>
        <w:t xml:space="preserve">1</w:t>
      </w:r>
      <w:r w:rsidDel="00000000" w:rsidR="00000000" w:rsidRPr="00000000">
        <w:rPr>
          <w:b w:val="1"/>
          <w:sz w:val="28"/>
          <w:szCs w:val="28"/>
          <w:rtl w:val="0"/>
        </w:rPr>
        <w:t xml:space="preserve">, Raehan Aldiansyah</w:t>
      </w:r>
      <w:r w:rsidDel="00000000" w:rsidR="00000000" w:rsidRPr="00000000">
        <w:rPr>
          <w:b w:val="1"/>
          <w:sz w:val="26.666666666666668"/>
          <w:szCs w:val="26.666666666666668"/>
          <w:vertAlign w:val="superscript"/>
          <w:rtl w:val="0"/>
        </w:rPr>
        <w:t xml:space="preserve">2</w:t>
      </w:r>
      <w:r w:rsidDel="00000000" w:rsidR="00000000" w:rsidRPr="00000000">
        <w:rPr>
          <w:b w:val="1"/>
          <w:sz w:val="28"/>
          <w:szCs w:val="28"/>
          <w:rtl w:val="0"/>
        </w:rPr>
        <w:t xml:space="preserve">, Kisya Reinatana Yama</w:t>
      </w:r>
      <w:r w:rsidDel="00000000" w:rsidR="00000000" w:rsidRPr="00000000">
        <w:rPr>
          <w:b w:val="1"/>
          <w:sz w:val="26.666666666666668"/>
          <w:szCs w:val="26.666666666666668"/>
          <w:vertAlign w:val="superscript"/>
          <w:rtl w:val="0"/>
        </w:rPr>
        <w:t xml:space="preserve">3</w:t>
      </w:r>
      <w:r w:rsidDel="00000000" w:rsidR="00000000" w:rsidRPr="00000000">
        <w:rPr>
          <w:rtl w:val="0"/>
        </w:rPr>
      </w:r>
    </w:p>
    <w:p w:rsidR="00000000" w:rsidDel="00000000" w:rsidP="00000000" w:rsidRDefault="00000000" w:rsidRPr="00000000" w14:paraId="00000007">
      <w:pPr>
        <w:spacing w:before="4" w:line="228" w:lineRule="auto"/>
        <w:ind w:left="0" w:right="0.47244094488348765" w:firstLine="0"/>
        <w:jc w:val="center"/>
        <w:rPr>
          <w:b w:val="1"/>
          <w:sz w:val="26.666666666666668"/>
          <w:szCs w:val="26.666666666666668"/>
          <w:vertAlign w:val="superscript"/>
        </w:rPr>
      </w:pPr>
      <w:hyperlink r:id="rId9">
        <w:r w:rsidDel="00000000" w:rsidR="00000000" w:rsidRPr="00000000">
          <w:rPr>
            <w:b w:val="1"/>
            <w:color w:val="1155cc"/>
            <w:sz w:val="28"/>
            <w:szCs w:val="28"/>
            <w:u w:val="single"/>
            <w:rtl w:val="0"/>
          </w:rPr>
          <w:t xml:space="preserve">e-mail:adirafadi@student.telkomuniversity.ac.id</w:t>
        </w:r>
      </w:hyperlink>
      <w:hyperlink r:id="rId10">
        <w:r w:rsidDel="00000000" w:rsidR="00000000" w:rsidRPr="00000000">
          <w:rPr>
            <w:b w:val="1"/>
            <w:color w:val="1155cc"/>
            <w:sz w:val="26.666666666666668"/>
            <w:szCs w:val="26.666666666666668"/>
            <w:u w:val="single"/>
            <w:vertAlign w:val="superscript"/>
            <w:rtl w:val="0"/>
          </w:rPr>
          <w:t xml:space="preserve">1</w:t>
        </w:r>
      </w:hyperlink>
      <w:hyperlink r:id="rId11">
        <w:r w:rsidDel="00000000" w:rsidR="00000000" w:rsidRPr="00000000">
          <w:rPr>
            <w:b w:val="1"/>
            <w:color w:val="1155cc"/>
            <w:sz w:val="28"/>
            <w:szCs w:val="28"/>
            <w:u w:val="single"/>
            <w:rtl w:val="0"/>
          </w:rPr>
          <w:t xml:space="preserve">, raehan@student.telkomuniversity.ac.id</w:t>
        </w:r>
      </w:hyperlink>
      <w:hyperlink r:id="rId12">
        <w:r w:rsidDel="00000000" w:rsidR="00000000" w:rsidRPr="00000000">
          <w:rPr>
            <w:b w:val="1"/>
            <w:color w:val="1155cc"/>
            <w:sz w:val="26.666666666666668"/>
            <w:szCs w:val="26.666666666666668"/>
            <w:u w:val="single"/>
            <w:vertAlign w:val="superscript"/>
            <w:rtl w:val="0"/>
          </w:rPr>
          <w:t xml:space="preserve">2</w:t>
        </w:r>
      </w:hyperlink>
      <w:hyperlink r:id="rId13">
        <w:r w:rsidDel="00000000" w:rsidR="00000000" w:rsidRPr="00000000">
          <w:rPr>
            <w:b w:val="1"/>
            <w:color w:val="1155cc"/>
            <w:sz w:val="28"/>
            <w:szCs w:val="28"/>
            <w:u w:val="single"/>
            <w:rtl w:val="0"/>
          </w:rPr>
          <w:t xml:space="preserve">, kisyareinatanayama@student.telkomuniversity.ac.id</w:t>
        </w:r>
      </w:hyperlink>
      <w:hyperlink r:id="rId14">
        <w:r w:rsidDel="00000000" w:rsidR="00000000" w:rsidRPr="00000000">
          <w:rPr>
            <w:b w:val="1"/>
            <w:color w:val="1155cc"/>
            <w:sz w:val="26.666666666666668"/>
            <w:szCs w:val="26.666666666666668"/>
            <w:u w:val="single"/>
            <w:vertAlign w:val="superscript"/>
            <w:rtl w:val="0"/>
          </w:rPr>
          <w:t xml:space="preserve">3</w:t>
        </w:r>
      </w:hyperlink>
      <w:hyperlink r:id="rId15">
        <w:r w:rsidDel="00000000" w:rsidR="00000000" w:rsidRPr="00000000">
          <w:rPr>
            <w:b w:val="1"/>
            <w:color w:val="1155cc"/>
            <w:sz w:val="28"/>
            <w:szCs w:val="28"/>
            <w:u w:val="single"/>
            <w:rtl w:val="0"/>
          </w:rPr>
          <w:t xml:space="preserve"> </w:t>
        </w:r>
      </w:hyperlink>
      <w:r w:rsidDel="00000000" w:rsidR="00000000" w:rsidRPr="00000000">
        <w:rPr>
          <w:rtl w:val="0"/>
        </w:rPr>
      </w:r>
    </w:p>
    <w:p w:rsidR="00000000" w:rsidDel="00000000" w:rsidP="00000000" w:rsidRDefault="00000000" w:rsidRPr="00000000" w14:paraId="00000008">
      <w:pPr>
        <w:spacing w:before="4" w:line="228" w:lineRule="auto"/>
        <w:ind w:left="0" w:right="0.47244094488348765" w:firstLine="0"/>
        <w:jc w:val="center"/>
        <w:rPr>
          <w:b w:val="1"/>
          <w:sz w:val="28"/>
          <w:szCs w:val="28"/>
        </w:rPr>
      </w:pPr>
      <w:r w:rsidDel="00000000" w:rsidR="00000000" w:rsidRPr="00000000">
        <w:rPr>
          <w:b w:val="1"/>
          <w:sz w:val="28"/>
          <w:szCs w:val="28"/>
          <w:rtl w:val="0"/>
        </w:rPr>
        <w:t xml:space="preserve">Teknologi Informasi, Informatika, </w:t>
      </w:r>
      <w:r w:rsidDel="00000000" w:rsidR="00000000" w:rsidRPr="00000000">
        <w:rPr>
          <w:b w:val="1"/>
          <w:sz w:val="28"/>
          <w:szCs w:val="28"/>
          <w:rtl w:val="0"/>
        </w:rPr>
        <w:t xml:space="preserve">Telkom University Jakarta</w:t>
      </w:r>
    </w:p>
    <w:p w:rsidR="00000000" w:rsidDel="00000000" w:rsidP="00000000" w:rsidRDefault="00000000" w:rsidRPr="00000000" w14:paraId="00000009">
      <w:pPr>
        <w:spacing w:before="42" w:line="290" w:lineRule="auto"/>
        <w:ind w:left="0" w:right="0.47244094488348765" w:firstLine="0"/>
        <w:jc w:val="center"/>
        <w:rPr>
          <w:b w:val="1"/>
        </w:rPr>
      </w:pPr>
      <w:r w:rsidDel="00000000" w:rsidR="00000000" w:rsidRPr="00000000">
        <w:rPr>
          <w:b w:val="1"/>
          <w:rtl w:val="0"/>
        </w:rPr>
        <w:t xml:space="preserve">Jl. Halimun Raya No.2, RT.15/RW.6, Guntur, Kecamatan Setiabudi, Kota Jakarta Selatan, Daerah Khusus Ibukota Jakarta 12980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47244094488348765" w:firstLine="0"/>
        <w:jc w:val="left"/>
        <w:rPr>
          <w:b w:val="1"/>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47244094488348765" w:firstLine="0"/>
        <w:jc w:val="left"/>
        <w:rPr>
          <w:b w:val="1"/>
          <w:sz w:val="20"/>
          <w:szCs w:val="20"/>
        </w:rPr>
      </w:pPr>
      <w:r w:rsidDel="00000000" w:rsidR="00000000" w:rsidRPr="00000000">
        <w:rPr>
          <w:rtl w:val="0"/>
        </w:rPr>
      </w:r>
    </w:p>
    <w:p w:rsidR="00000000" w:rsidDel="00000000" w:rsidP="00000000" w:rsidRDefault="00000000" w:rsidRPr="00000000" w14:paraId="0000000C">
      <w:pPr>
        <w:spacing w:before="1" w:line="271" w:lineRule="auto"/>
        <w:ind w:right="0.47244094488348765"/>
        <w:jc w:val="center"/>
        <w:rPr>
          <w:b w:val="1"/>
          <w:sz w:val="20"/>
          <w:szCs w:val="20"/>
        </w:rPr>
      </w:pPr>
      <w:r w:rsidDel="00000000" w:rsidR="00000000" w:rsidRPr="00000000">
        <w:rPr>
          <w:b w:val="1"/>
          <w:sz w:val="20"/>
          <w:szCs w:val="20"/>
          <w:rtl w:val="0"/>
        </w:rPr>
        <w:t xml:space="preserve">Abstrak</w:t>
      </w:r>
    </w:p>
    <w:p w:rsidR="00000000" w:rsidDel="00000000" w:rsidP="00000000" w:rsidRDefault="00000000" w:rsidRPr="00000000" w14:paraId="0000000D">
      <w:pPr>
        <w:spacing w:before="1" w:line="271" w:lineRule="auto"/>
        <w:ind w:right="0.47244094488348765"/>
        <w:jc w:val="both"/>
        <w:rPr>
          <w:sz w:val="20"/>
          <w:szCs w:val="20"/>
        </w:rPr>
      </w:pPr>
      <w:r w:rsidDel="00000000" w:rsidR="00000000" w:rsidRPr="00000000">
        <w:rPr>
          <w:sz w:val="20"/>
          <w:szCs w:val="20"/>
          <w:rtl w:val="0"/>
        </w:rPr>
        <w:t xml:space="preserve">Keterbatasan informasi terkait lowongan kerja dan magang menjadi tantangan utama bagi mahasiswa tingkat akhir dan fresh graduate. Aplikasi </w:t>
      </w:r>
      <w:r w:rsidDel="00000000" w:rsidR="00000000" w:rsidRPr="00000000">
        <w:rPr>
          <w:i w:val="1"/>
          <w:sz w:val="20"/>
          <w:szCs w:val="20"/>
          <w:rtl w:val="0"/>
        </w:rPr>
        <w:t xml:space="preserve">GoKerja</w:t>
      </w:r>
      <w:r w:rsidDel="00000000" w:rsidR="00000000" w:rsidRPr="00000000">
        <w:rPr>
          <w:sz w:val="20"/>
          <w:szCs w:val="20"/>
          <w:rtl w:val="0"/>
        </w:rPr>
        <w:t xml:space="preserve"> dikembangkan sebagai solusi berbasis mobile yang menyediakan informasi pekerjaan yang relevan, fitur pencarian kerja berbasis lokasi, jurusan  dan skill. Penelitian ini menggunakan pendekatan design thinking dan user-centered design. Temuan awal menunjukkan bahwa pengguna merasa terbantu dengan navigasi yang sederhana dan fitur rekomendasi pekerjaan. Rencana ke depan termasuk uji coba lebih luas dan publikasi dalam jurnal teknologi terapan.</w:t>
      </w:r>
    </w:p>
    <w:p w:rsidR="00000000" w:rsidDel="00000000" w:rsidP="00000000" w:rsidRDefault="00000000" w:rsidRPr="00000000" w14:paraId="0000000E">
      <w:pPr>
        <w:spacing w:before="11" w:lineRule="auto"/>
        <w:ind w:right="0.47244094488348765"/>
        <w:rPr>
          <w:sz w:val="21"/>
          <w:szCs w:val="21"/>
        </w:rPr>
      </w:pPr>
      <w:r w:rsidDel="00000000" w:rsidR="00000000" w:rsidRPr="00000000">
        <w:rPr>
          <w:rtl w:val="0"/>
        </w:rPr>
      </w:r>
    </w:p>
    <w:p w:rsidR="00000000" w:rsidDel="00000000" w:rsidP="00000000" w:rsidRDefault="00000000" w:rsidRPr="00000000" w14:paraId="0000000F">
      <w:pPr>
        <w:ind w:right="0.47244094488348765"/>
        <w:jc w:val="both"/>
        <w:rPr>
          <w:b w:val="1"/>
          <w:sz w:val="20"/>
          <w:szCs w:val="20"/>
        </w:rPr>
      </w:pPr>
      <w:r w:rsidDel="00000000" w:rsidR="00000000" w:rsidRPr="00000000">
        <w:rPr>
          <w:b w:val="1"/>
          <w:sz w:val="20"/>
          <w:szCs w:val="20"/>
          <w:rtl w:val="0"/>
        </w:rPr>
        <w:t xml:space="preserve">Kata-kata Kunci: </w:t>
      </w:r>
      <w:r w:rsidDel="00000000" w:rsidR="00000000" w:rsidRPr="00000000">
        <w:rPr>
          <w:sz w:val="20"/>
          <w:szCs w:val="20"/>
          <w:rtl w:val="0"/>
        </w:rPr>
        <w:t xml:space="preserve">aplikasi mobile, lowongan kerja, mahasiswa, fresh graduate, user-centered design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47244094488348765" w:firstLine="0"/>
        <w:jc w:val="left"/>
        <w:rPr>
          <w:b w:val="1"/>
          <w:sz w:val="20"/>
          <w:szCs w:val="20"/>
        </w:rPr>
      </w:pPr>
      <w:r w:rsidDel="00000000" w:rsidR="00000000" w:rsidRPr="00000000">
        <w:rPr>
          <w:rtl w:val="0"/>
        </w:rPr>
      </w:r>
    </w:p>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12">
      <w:pPr>
        <w:ind w:left="0" w:firstLine="0"/>
        <w:jc w:val="both"/>
        <w:rPr>
          <w:sz w:val="20"/>
          <w:szCs w:val="20"/>
        </w:rPr>
      </w:pPr>
      <w:r w:rsidDel="00000000" w:rsidR="00000000" w:rsidRPr="00000000">
        <w:rPr>
          <w:sz w:val="20"/>
          <w:szCs w:val="20"/>
          <w:rtl w:val="0"/>
        </w:rPr>
        <w:t xml:space="preserve">Limited information related to job vacancies and internships is a major challenge for final year students and fresh graduates. The GoKerja application was developed as a mobile-based solution that provides relevant job information, job search features based on location, majors and skills. This study uses a design thinking and user-centered design approach. Initial findings indicate that users feel helped by simple navigation and job recommendation features. Future plans include wider trials and publication in applied technology journals.</w:t>
      </w:r>
    </w:p>
    <w:p w:rsidR="00000000" w:rsidDel="00000000" w:rsidP="00000000" w:rsidRDefault="00000000" w:rsidRPr="00000000" w14:paraId="00000013">
      <w:pPr>
        <w:ind w:left="0" w:firstLine="0"/>
        <w:jc w:val="both"/>
        <w:rPr>
          <w:sz w:val="20"/>
          <w:szCs w:val="20"/>
        </w:rPr>
      </w:pPr>
      <w:r w:rsidDel="00000000" w:rsidR="00000000" w:rsidRPr="00000000">
        <w:rPr>
          <w:rtl w:val="0"/>
        </w:rPr>
      </w:r>
    </w:p>
    <w:p w:rsidR="00000000" w:rsidDel="00000000" w:rsidP="00000000" w:rsidRDefault="00000000" w:rsidRPr="00000000" w14:paraId="00000014">
      <w:pPr>
        <w:ind w:left="0" w:firstLine="0"/>
        <w:jc w:val="both"/>
        <w:rPr>
          <w:b w:val="1"/>
          <w:sz w:val="20"/>
          <w:szCs w:val="20"/>
        </w:rPr>
      </w:pPr>
      <w:r w:rsidDel="00000000" w:rsidR="00000000" w:rsidRPr="00000000">
        <w:rPr>
          <w:b w:val="1"/>
          <w:sz w:val="20"/>
          <w:szCs w:val="20"/>
          <w:rtl w:val="0"/>
        </w:rPr>
        <w:t xml:space="preserve">Keywords: </w:t>
      </w:r>
      <w:r w:rsidDel="00000000" w:rsidR="00000000" w:rsidRPr="00000000">
        <w:rPr>
          <w:sz w:val="20"/>
          <w:szCs w:val="20"/>
          <w:rtl w:val="0"/>
        </w:rPr>
        <w:t xml:space="preserve">mobile application, job vacancies, students, fresh graduates, user-centered design</w:t>
      </w:r>
      <w:r w:rsidDel="00000000" w:rsidR="00000000" w:rsidRPr="00000000">
        <w:rPr>
          <w:rtl w:val="0"/>
        </w:rPr>
      </w:r>
    </w:p>
    <w:p w:rsidR="00000000" w:rsidDel="00000000" w:rsidP="00000000" w:rsidRDefault="00000000" w:rsidRPr="00000000" w14:paraId="00000015">
      <w:pPr>
        <w:spacing w:before="1" w:line="278.00000000000006" w:lineRule="auto"/>
        <w:ind w:left="0" w:right="129" w:firstLine="0"/>
        <w:jc w:val="both"/>
        <w:rPr>
          <w:sz w:val="20"/>
          <w:szCs w:val="20"/>
        </w:rPr>
      </w:pPr>
      <w:r w:rsidDel="00000000" w:rsidR="00000000" w:rsidRPr="00000000">
        <w:rPr>
          <w:rtl w:val="0"/>
        </w:rPr>
      </w:r>
    </w:p>
    <w:p w:rsidR="00000000" w:rsidDel="00000000" w:rsidP="00000000" w:rsidRDefault="00000000" w:rsidRPr="00000000" w14:paraId="00000016">
      <w:pPr>
        <w:spacing w:before="1" w:line="278.00000000000006" w:lineRule="auto"/>
        <w:ind w:left="0" w:right="129" w:firstLine="0"/>
        <w:jc w:val="both"/>
        <w:rPr>
          <w:sz w:val="20"/>
          <w:szCs w:val="20"/>
        </w:rPr>
        <w:sectPr>
          <w:type w:val="continuous"/>
          <w:pgSz w:h="16840" w:w="11910" w:orient="portrait"/>
          <w:pgMar w:bottom="920" w:top="440" w:left="740" w:right="720" w:header="720" w:footer="751"/>
          <w:cols w:equalWidth="0" w:num="1">
            <w:col w:space="0" w:w="10445.5"/>
          </w:cols>
        </w:sect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sectPr>
          <w:headerReference r:id="rId16" w:type="default"/>
          <w:headerReference r:id="rId17" w:type="even"/>
          <w:type w:val="continuous"/>
          <w:pgSz w:h="16840" w:w="11910" w:orient="portrait"/>
          <w:pgMar w:bottom="940" w:top="920" w:left="740" w:right="720" w:header="736" w:footer="751"/>
          <w:cols w:equalWidth="0" w:num="1">
            <w:col w:space="0" w:w="10445.5"/>
          </w:cols>
        </w:sectPr>
      </w:pPr>
      <w:r w:rsidDel="00000000" w:rsidR="00000000" w:rsidRPr="00000000">
        <w:rPr>
          <w:rtl w:val="0"/>
        </w:rPr>
      </w:r>
    </w:p>
    <w:p w:rsidR="00000000" w:rsidDel="00000000" w:rsidP="00000000" w:rsidRDefault="00000000" w:rsidRPr="00000000" w14:paraId="00000019">
      <w:pPr>
        <w:pStyle w:val="Heading1"/>
        <w:numPr>
          <w:ilvl w:val="0"/>
          <w:numId w:val="1"/>
        </w:numPr>
        <w:tabs>
          <w:tab w:val="left" w:leader="none" w:pos="1856"/>
          <w:tab w:val="left" w:leader="none" w:pos="5353"/>
        </w:tabs>
        <w:spacing w:before="163" w:line="276" w:lineRule="auto"/>
        <w:ind w:left="0" w:firstLine="0"/>
        <w:rPr>
          <w:u w:val="none"/>
        </w:rPr>
      </w:pPr>
      <w:r w:rsidDel="00000000" w:rsidR="00000000" w:rsidRPr="00000000">
        <w:rPr>
          <w:rtl w:val="0"/>
        </w:rPr>
        <w:t xml:space="preserve">P</w:t>
      </w:r>
      <w:r w:rsidDel="00000000" w:rsidR="00000000" w:rsidRPr="00000000">
        <w:rPr>
          <w:rtl w:val="0"/>
        </w:rPr>
        <w:t xml:space="preserve">ENDAHULUAN</w:t>
      </w:r>
      <w:r w:rsidDel="00000000" w:rsidR="00000000" w:rsidRPr="00000000">
        <w:rPr>
          <w:rtl w:val="0"/>
        </w:rPr>
      </w:r>
    </w:p>
    <w:p w:rsidR="00000000" w:rsidDel="00000000" w:rsidP="00000000" w:rsidRDefault="00000000" w:rsidRPr="00000000" w14:paraId="0000001A">
      <w:pPr>
        <w:spacing w:after="240" w:before="240" w:line="276" w:lineRule="auto"/>
        <w:ind w:left="0" w:firstLine="720"/>
        <w:jc w:val="both"/>
        <w:rPr>
          <w:sz w:val="20"/>
          <w:szCs w:val="20"/>
        </w:rPr>
      </w:pPr>
      <w:r w:rsidDel="00000000" w:rsidR="00000000" w:rsidRPr="00000000">
        <w:rPr>
          <w:sz w:val="20"/>
          <w:szCs w:val="20"/>
          <w:rtl w:val="0"/>
        </w:rPr>
        <w:t xml:space="preserve">Digitalisasi dalam dunia kerja dan pencarian kerja menjadi salah satu faktor penting yang mendorong transformasi dalam pengelolaan informasi pekerjaan. Di Indonesia, pencarian kerja secara manual melalui platform konvensional masih mendominasi, dengan banyak pengguna yang mengandalkan situs-situs besar atau bahkan bertanya secara langsung kepada jaringan mereka. Namun, seiring dengan perkembangan teknologi digital, munculnya aplikasi pencarian kerja berbasis platform digital membuka peluang untuk mengoptimalkan proses ini.</w:t>
      </w:r>
    </w:p>
    <w:p w:rsidR="00000000" w:rsidDel="00000000" w:rsidP="00000000" w:rsidRDefault="00000000" w:rsidRPr="00000000" w14:paraId="0000001B">
      <w:pPr>
        <w:spacing w:after="240" w:before="240" w:line="276" w:lineRule="auto"/>
        <w:ind w:left="0" w:firstLine="720"/>
        <w:jc w:val="both"/>
        <w:rPr>
          <w:sz w:val="20"/>
          <w:szCs w:val="20"/>
        </w:rPr>
      </w:pPr>
      <w:r w:rsidDel="00000000" w:rsidR="00000000" w:rsidRPr="00000000">
        <w:rPr>
          <w:sz w:val="20"/>
          <w:szCs w:val="20"/>
          <w:rtl w:val="0"/>
        </w:rPr>
        <w:t xml:space="preserve">Aplikasi GoKerja adalah salah satu solusi yang hadir untuk mengatasi tantangan dalam pencarian pekerjaan, khususnya di kalangan mahasiswa dan pencari kerja di Indonesia. Aplikasi ini menawarkan fitur pencarian pekerjaan dengan menggunakan filter yang disesuaikan dengan kebutuhan pengguna, seperti filter lokasi, jurusan, dan keterampilan (skills). Fitur-fitur ini bertujuan untuk mempermudah pengguna dalam menemukan pekerjaan yang sesuai dengan latar belakang pendidikan, keterampilan yang dimiliki, serta lokasi yang diinginkan. Hal ini bertujuan untuk menciptakan pengalaman pencarian kerja yang lebih terstruktur, efisien, dan relevan bagi penggunanya.</w:t>
      </w:r>
    </w:p>
    <w:p w:rsidR="00000000" w:rsidDel="00000000" w:rsidP="00000000" w:rsidRDefault="00000000" w:rsidRPr="00000000" w14:paraId="0000001C">
      <w:pPr>
        <w:spacing w:after="240" w:before="240" w:line="276" w:lineRule="auto"/>
        <w:ind w:left="0" w:firstLine="720"/>
        <w:jc w:val="both"/>
        <w:rPr>
          <w:sz w:val="20"/>
          <w:szCs w:val="20"/>
        </w:rPr>
      </w:pPr>
      <w:r w:rsidDel="00000000" w:rsidR="00000000" w:rsidRPr="00000000">
        <w:rPr>
          <w:sz w:val="20"/>
          <w:szCs w:val="20"/>
          <w:rtl w:val="0"/>
        </w:rPr>
        <w:t xml:space="preserve">Namun, meskipun aplikasi ini menawarkan fitur-fitur yang dapat memudahkan pencarian kerja, tantangan dalam hal adopsi dan pengalaman pengguna tetap ada, terutama bagi mereka yang tidak terbiasa dengan teknologi digital. Penelitian ini bertujuan untuk mengeksplorasi kebutuhan, hambatan, dan harapan pengguna terhadap aplikasi GoKerja, khususnya dalam hal penggunaan filter pencarian yang berbasis lokasi, jurusan, dan keterampilan.</w:t>
      </w:r>
    </w:p>
    <w:p w:rsidR="00000000" w:rsidDel="00000000" w:rsidP="00000000" w:rsidRDefault="00000000" w:rsidRPr="00000000" w14:paraId="0000001D">
      <w:pPr>
        <w:pStyle w:val="Heading1"/>
        <w:numPr>
          <w:ilvl w:val="0"/>
          <w:numId w:val="1"/>
        </w:numPr>
        <w:tabs>
          <w:tab w:val="left" w:leader="none" w:pos="4908"/>
        </w:tabs>
        <w:spacing w:line="276" w:lineRule="auto"/>
        <w:ind w:left="0" w:firstLine="0"/>
        <w:rPr>
          <w:u w:val="none"/>
        </w:rPr>
      </w:pPr>
      <w:bookmarkStart w:colFirst="0" w:colLast="0" w:name="_heading=h.5xcx7642dti1" w:id="0"/>
      <w:bookmarkEnd w:id="0"/>
      <w:r w:rsidDel="00000000" w:rsidR="00000000" w:rsidRPr="00000000">
        <w:rPr>
          <w:rtl w:val="0"/>
        </w:rPr>
        <w:t xml:space="preserve">METODELOGI</w:t>
        <w:tab/>
      </w:r>
    </w:p>
    <w:p w:rsidR="00000000" w:rsidDel="00000000" w:rsidP="00000000" w:rsidRDefault="00000000" w:rsidRPr="00000000" w14:paraId="0000001E">
      <w:pPr>
        <w:spacing w:after="240" w:before="240" w:line="276" w:lineRule="auto"/>
        <w:ind w:left="0" w:firstLine="720"/>
        <w:jc w:val="both"/>
        <w:rPr>
          <w:b w:val="1"/>
          <w:sz w:val="20"/>
          <w:szCs w:val="20"/>
        </w:rPr>
      </w:pPr>
      <w:r w:rsidDel="00000000" w:rsidR="00000000" w:rsidRPr="00000000">
        <w:rPr>
          <w:sz w:val="20"/>
          <w:szCs w:val="20"/>
          <w:rtl w:val="0"/>
        </w:rPr>
        <w:t xml:space="preserve">Penelitian ini menggunakan pendekatan kualitatif dengan metode wawancara mendalam untuk menggali pandangan dan pengalaman pengguna aplikasi GoKerja. Dua narasumber dipilih untuk wawancara ini, yaitu Erin dan Alfarhad. Erin adalah seorang mahasiswi yang menggunakan aplikasi ini untuk mencari pekerjaan, sedangkan Alfarhad memiliki pengalaman kerja dan menggunakan aplikasi ini untuk mencari pekerjaan yang sesuai dengan keterampilannya.</w:t>
      </w:r>
      <w:r w:rsidDel="00000000" w:rsidR="00000000" w:rsidRPr="00000000">
        <w:rPr>
          <w:rtl w:val="0"/>
        </w:rPr>
      </w:r>
    </w:p>
    <w:p w:rsidR="00000000" w:rsidDel="00000000" w:rsidP="00000000" w:rsidRDefault="00000000" w:rsidRPr="00000000" w14:paraId="0000001F">
      <w:pPr>
        <w:spacing w:after="240" w:before="240" w:line="276" w:lineRule="auto"/>
        <w:ind w:left="0" w:firstLine="0"/>
        <w:jc w:val="both"/>
        <w:rPr>
          <w:b w:val="1"/>
          <w:sz w:val="20"/>
          <w:szCs w:val="20"/>
        </w:rPr>
      </w:pPr>
      <w:r w:rsidDel="00000000" w:rsidR="00000000" w:rsidRPr="00000000">
        <w:rPr>
          <w:b w:val="1"/>
          <w:sz w:val="20"/>
          <w:szCs w:val="20"/>
          <w:rtl w:val="0"/>
        </w:rPr>
        <w:t xml:space="preserve">2.1 Proses Pengumpulan Data</w:t>
      </w:r>
    </w:p>
    <w:p w:rsidR="00000000" w:rsidDel="00000000" w:rsidP="00000000" w:rsidRDefault="00000000" w:rsidRPr="00000000" w14:paraId="00000020">
      <w:pPr>
        <w:spacing w:after="240" w:before="240" w:line="276" w:lineRule="auto"/>
        <w:ind w:left="0" w:firstLine="720"/>
        <w:jc w:val="both"/>
        <w:rPr>
          <w:sz w:val="20"/>
          <w:szCs w:val="20"/>
        </w:rPr>
      </w:pPr>
      <w:r w:rsidDel="00000000" w:rsidR="00000000" w:rsidRPr="00000000">
        <w:rPr>
          <w:sz w:val="20"/>
          <w:szCs w:val="20"/>
          <w:rtl w:val="0"/>
        </w:rPr>
        <w:t xml:space="preserve">Wawancara dilakukan secara daring dengan menggunakan pertanyaan terbuka yang dirancang untuk menggali pandangan narasumber mengenai fitur pencarian pekerjaan pada aplikasi GoKerja, khususnya terkait dengan filter lokasi, jurusan, dan keterampilan. Durasi wawancara untuk setiap narasumber adalah sekitar 15 hingga 20 menit. Wawancara juga dilengkapi dengan pengamatan atas respons narasumber terhadap penggunaan aplikasi dan fitur yang ada.</w:t>
      </w:r>
    </w:p>
    <w:p w:rsidR="00000000" w:rsidDel="00000000" w:rsidP="00000000" w:rsidRDefault="00000000" w:rsidRPr="00000000" w14:paraId="00000021">
      <w:pPr>
        <w:spacing w:after="240" w:before="240" w:line="276" w:lineRule="auto"/>
        <w:ind w:left="0" w:firstLine="0"/>
        <w:jc w:val="both"/>
        <w:rPr>
          <w:b w:val="1"/>
          <w:sz w:val="20"/>
          <w:szCs w:val="20"/>
        </w:rPr>
      </w:pPr>
      <w:r w:rsidDel="00000000" w:rsidR="00000000" w:rsidRPr="00000000">
        <w:rPr>
          <w:b w:val="1"/>
          <w:sz w:val="20"/>
          <w:szCs w:val="20"/>
          <w:rtl w:val="0"/>
        </w:rPr>
        <w:t xml:space="preserve">2.2 Pemilihan Responden</w:t>
      </w:r>
    </w:p>
    <w:p w:rsidR="00000000" w:rsidDel="00000000" w:rsidP="00000000" w:rsidRDefault="00000000" w:rsidRPr="00000000" w14:paraId="00000022">
      <w:pPr>
        <w:spacing w:after="240" w:before="240" w:line="276" w:lineRule="auto"/>
        <w:ind w:left="0" w:firstLine="720"/>
        <w:jc w:val="both"/>
        <w:rPr>
          <w:sz w:val="20"/>
          <w:szCs w:val="20"/>
        </w:rPr>
      </w:pPr>
      <w:r w:rsidDel="00000000" w:rsidR="00000000" w:rsidRPr="00000000">
        <w:rPr>
          <w:sz w:val="20"/>
          <w:szCs w:val="20"/>
          <w:rtl w:val="0"/>
        </w:rPr>
        <w:t xml:space="preserve">Dua responden yang dipilih memiliki latar belakang yang relevan dengan aplikasi GoKerja. Erin dipilih karena memiliki pengalaman sebagai mahasiswi yang sedang mencari pekerjaan, sementara Alfarhad dipilih untuk memberikan perspektif dari individu yang memiliki pengalaman bekerja dan mencari pekerjaan berdasarkan keterampilan yang dimiliki.</w:t>
      </w:r>
    </w:p>
    <w:p w:rsidR="00000000" w:rsidDel="00000000" w:rsidP="00000000" w:rsidRDefault="00000000" w:rsidRPr="00000000" w14:paraId="00000023">
      <w:pPr>
        <w:spacing w:after="240" w:before="240" w:line="276" w:lineRule="auto"/>
        <w:ind w:left="0" w:firstLine="0"/>
        <w:jc w:val="both"/>
        <w:rPr>
          <w:b w:val="1"/>
          <w:sz w:val="20"/>
          <w:szCs w:val="20"/>
        </w:rPr>
      </w:pPr>
      <w:r w:rsidDel="00000000" w:rsidR="00000000" w:rsidRPr="00000000">
        <w:rPr>
          <w:b w:val="1"/>
          <w:sz w:val="20"/>
          <w:szCs w:val="20"/>
          <w:rtl w:val="0"/>
        </w:rPr>
        <w:t xml:space="preserve">2.3 Teknik Analisis Data</w:t>
      </w:r>
    </w:p>
    <w:p w:rsidR="00000000" w:rsidDel="00000000" w:rsidP="00000000" w:rsidRDefault="00000000" w:rsidRPr="00000000" w14:paraId="00000024">
      <w:pPr>
        <w:spacing w:after="200" w:before="0" w:line="240" w:lineRule="auto"/>
        <w:ind w:left="0" w:firstLine="720"/>
        <w:jc w:val="both"/>
        <w:rPr>
          <w:sz w:val="20"/>
          <w:szCs w:val="20"/>
        </w:rPr>
      </w:pPr>
      <w:r w:rsidDel="00000000" w:rsidR="00000000" w:rsidRPr="00000000">
        <w:rPr>
          <w:sz w:val="20"/>
          <w:szCs w:val="20"/>
          <w:rtl w:val="0"/>
        </w:rPr>
        <w:t xml:space="preserve">Data wawancara dianalisis menggunakan pendekatan analisis tematik untuk mengidentifikasi pola dan tema yang muncul dari tanggapan narasumber. Fokus analisis adalah pada:</w:t>
      </w:r>
    </w:p>
    <w:p w:rsidR="00000000" w:rsidDel="00000000" w:rsidP="00000000" w:rsidRDefault="00000000" w:rsidRPr="00000000" w14:paraId="00000025">
      <w:pPr>
        <w:numPr>
          <w:ilvl w:val="0"/>
          <w:numId w:val="2"/>
        </w:numPr>
        <w:spacing w:after="0" w:afterAutospacing="0" w:before="0" w:line="240" w:lineRule="auto"/>
        <w:ind w:left="0" w:firstLine="0"/>
        <w:jc w:val="both"/>
        <w:rPr>
          <w:sz w:val="20"/>
          <w:szCs w:val="20"/>
          <w:u w:val="none"/>
        </w:rPr>
      </w:pPr>
      <w:r w:rsidDel="00000000" w:rsidR="00000000" w:rsidRPr="00000000">
        <w:rPr>
          <w:sz w:val="20"/>
          <w:szCs w:val="20"/>
          <w:rtl w:val="0"/>
        </w:rPr>
        <w:t xml:space="preserve">Pengalaman pengguna dengan fitur pencarian berdasarkan lokasi, jurusan, dan keterampilan.</w:t>
      </w:r>
    </w:p>
    <w:p w:rsidR="00000000" w:rsidDel="00000000" w:rsidP="00000000" w:rsidRDefault="00000000" w:rsidRPr="00000000" w14:paraId="00000026">
      <w:pPr>
        <w:numPr>
          <w:ilvl w:val="0"/>
          <w:numId w:val="2"/>
        </w:numPr>
        <w:spacing w:after="0" w:afterAutospacing="0" w:before="0" w:line="240" w:lineRule="auto"/>
        <w:ind w:left="0" w:firstLine="0"/>
        <w:jc w:val="both"/>
        <w:rPr>
          <w:sz w:val="20"/>
          <w:szCs w:val="20"/>
          <w:u w:val="none"/>
        </w:rPr>
      </w:pPr>
      <w:r w:rsidDel="00000000" w:rsidR="00000000" w:rsidRPr="00000000">
        <w:rPr>
          <w:sz w:val="20"/>
          <w:szCs w:val="20"/>
          <w:rtl w:val="0"/>
        </w:rPr>
        <w:t xml:space="preserve">Persepsi terhadap kegunaan dan kepraktisan fitur filter.</w:t>
      </w:r>
    </w:p>
    <w:p w:rsidR="00000000" w:rsidDel="00000000" w:rsidP="00000000" w:rsidRDefault="00000000" w:rsidRPr="00000000" w14:paraId="00000027">
      <w:pPr>
        <w:numPr>
          <w:ilvl w:val="0"/>
          <w:numId w:val="2"/>
        </w:numPr>
        <w:spacing w:after="0" w:afterAutospacing="0" w:before="0" w:line="240" w:lineRule="auto"/>
        <w:ind w:left="0" w:firstLine="0"/>
        <w:jc w:val="both"/>
        <w:rPr>
          <w:sz w:val="20"/>
          <w:szCs w:val="20"/>
          <w:u w:val="none"/>
        </w:rPr>
      </w:pPr>
      <w:r w:rsidDel="00000000" w:rsidR="00000000" w:rsidRPr="00000000">
        <w:rPr>
          <w:sz w:val="20"/>
          <w:szCs w:val="20"/>
          <w:rtl w:val="0"/>
        </w:rPr>
        <w:t xml:space="preserve">Hambatan dan tantangan yang dihadapi selama penggunaan aplikasi.</w:t>
      </w:r>
    </w:p>
    <w:p w:rsidR="00000000" w:rsidDel="00000000" w:rsidP="00000000" w:rsidRDefault="00000000" w:rsidRPr="00000000" w14:paraId="00000028">
      <w:pPr>
        <w:numPr>
          <w:ilvl w:val="0"/>
          <w:numId w:val="2"/>
        </w:numPr>
        <w:spacing w:after="200" w:before="0" w:line="240" w:lineRule="auto"/>
        <w:ind w:left="0" w:firstLine="0"/>
        <w:jc w:val="both"/>
        <w:rPr>
          <w:sz w:val="20"/>
          <w:szCs w:val="20"/>
          <w:u w:val="none"/>
        </w:rPr>
      </w:pPr>
      <w:r w:rsidDel="00000000" w:rsidR="00000000" w:rsidRPr="00000000">
        <w:rPr>
          <w:sz w:val="20"/>
          <w:szCs w:val="20"/>
          <w:rtl w:val="0"/>
        </w:rPr>
        <w:t xml:space="preserve">Preferensi terhadap perbaikan dan pengembangan fitur aplikasi di masa depan.</w:t>
      </w:r>
    </w:p>
    <w:p w:rsidR="00000000" w:rsidDel="00000000" w:rsidP="00000000" w:rsidRDefault="00000000" w:rsidRPr="00000000" w14:paraId="00000029">
      <w:pPr>
        <w:spacing w:after="200" w:before="0"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2A">
      <w:pPr>
        <w:pStyle w:val="Heading1"/>
        <w:numPr>
          <w:ilvl w:val="0"/>
          <w:numId w:val="1"/>
        </w:numPr>
        <w:spacing w:before="1" w:line="276" w:lineRule="auto"/>
        <w:ind w:left="0" w:firstLine="0"/>
        <w:rPr>
          <w:u w:val="none"/>
        </w:rPr>
      </w:pPr>
      <w:r w:rsidDel="00000000" w:rsidR="00000000" w:rsidRPr="00000000">
        <w:rPr>
          <w:rtl w:val="0"/>
        </w:rPr>
        <w:t xml:space="preserve">TEMUAN AWAL  </w:t>
      </w:r>
      <w:r w:rsidDel="00000000" w:rsidR="00000000" w:rsidRPr="00000000">
        <w:rPr>
          <w:shd w:fill="adafb2" w:val="clear"/>
          <w:rtl w:val="0"/>
        </w:rPr>
        <w:t xml:space="preserve">    </w:t>
      </w:r>
      <w:r w:rsidDel="00000000" w:rsidR="00000000" w:rsidRPr="00000000">
        <w:rPr>
          <w:rtl w:val="0"/>
        </w:rPr>
      </w:r>
    </w:p>
    <w:p w:rsidR="00000000" w:rsidDel="00000000" w:rsidP="00000000" w:rsidRDefault="00000000" w:rsidRPr="00000000" w14:paraId="0000002B">
      <w:pPr>
        <w:spacing w:after="240" w:before="240" w:line="276" w:lineRule="auto"/>
        <w:ind w:left="0" w:firstLine="0"/>
        <w:jc w:val="both"/>
        <w:rPr>
          <w:b w:val="1"/>
          <w:sz w:val="20"/>
          <w:szCs w:val="20"/>
        </w:rPr>
      </w:pPr>
      <w:r w:rsidDel="00000000" w:rsidR="00000000" w:rsidRPr="00000000">
        <w:rPr>
          <w:b w:val="1"/>
          <w:sz w:val="20"/>
          <w:szCs w:val="20"/>
          <w:rtl w:val="0"/>
        </w:rPr>
        <w:t xml:space="preserve">3.1 Gambaran Umum Temuan</w:t>
      </w:r>
    </w:p>
    <w:p w:rsidR="00000000" w:rsidDel="00000000" w:rsidP="00000000" w:rsidRDefault="00000000" w:rsidRPr="00000000" w14:paraId="0000002C">
      <w:pPr>
        <w:spacing w:after="240" w:before="240" w:line="276" w:lineRule="auto"/>
        <w:ind w:left="0" w:firstLine="720"/>
        <w:jc w:val="both"/>
        <w:rPr>
          <w:sz w:val="20"/>
          <w:szCs w:val="20"/>
        </w:rPr>
      </w:pPr>
      <w:r w:rsidDel="00000000" w:rsidR="00000000" w:rsidRPr="00000000">
        <w:rPr>
          <w:sz w:val="20"/>
          <w:szCs w:val="20"/>
          <w:rtl w:val="0"/>
        </w:rPr>
        <w:t xml:space="preserve">Temuan awal dari wawancara dengan Erin dan Alfarhad menunjukkan bahwa aplikasi GoKerja, dengan fitur pencarian berbasis lokasi, jurusan, dan keterampilan, sangat dihargai oleh pengguna. Kedua narasumber menyatakan bahwa fitur filter ini mempermudah pencarian pekerjaan yang lebih spesifik dan relevan dengan kebutuhan mereka.</w:t>
      </w:r>
    </w:p>
    <w:p w:rsidR="00000000" w:rsidDel="00000000" w:rsidP="00000000" w:rsidRDefault="00000000" w:rsidRPr="00000000" w14:paraId="0000002D">
      <w:pPr>
        <w:spacing w:after="240" w:before="240" w:line="276" w:lineRule="auto"/>
        <w:ind w:left="0" w:firstLine="0"/>
        <w:jc w:val="both"/>
        <w:rPr>
          <w:b w:val="1"/>
          <w:sz w:val="20"/>
          <w:szCs w:val="20"/>
        </w:rPr>
      </w:pPr>
      <w:r w:rsidDel="00000000" w:rsidR="00000000" w:rsidRPr="00000000">
        <w:rPr>
          <w:b w:val="1"/>
          <w:sz w:val="20"/>
          <w:szCs w:val="20"/>
          <w:rtl w:val="0"/>
        </w:rPr>
        <w:t xml:space="preserve">3.2 Perspektif Erin</w:t>
      </w:r>
    </w:p>
    <w:p w:rsidR="00000000" w:rsidDel="00000000" w:rsidP="00000000" w:rsidRDefault="00000000" w:rsidRPr="00000000" w14:paraId="0000002E">
      <w:pPr>
        <w:spacing w:after="240" w:before="240" w:line="276" w:lineRule="auto"/>
        <w:ind w:left="0" w:firstLine="720"/>
        <w:jc w:val="both"/>
        <w:rPr>
          <w:sz w:val="20"/>
          <w:szCs w:val="20"/>
        </w:rPr>
      </w:pPr>
      <w:r w:rsidDel="00000000" w:rsidR="00000000" w:rsidRPr="00000000">
        <w:rPr>
          <w:sz w:val="20"/>
          <w:szCs w:val="20"/>
          <w:rtl w:val="0"/>
        </w:rPr>
        <w:t xml:space="preserve">Erin menyatakan bahwa fitur pencarian berdasarkan jurusan dan keterampilan sangat membantu dalam mencari pekerjaan yang sesuai dengan latar belakang pendidikannya. Fitur filter lokasi juga sangat berguna bagi Erin yang mencari pekerjaan di wilayah tertentu. Namun, Erin mengemukakan bahwa antarmuka aplikasi perlu lebih intuitif, dengan navigasi yang lebih mudah dipahami oleh pengguna baru, terutama mereka yang tidak terbiasa dengan aplikasi pencarian kerja.</w:t>
      </w:r>
    </w:p>
    <w:p w:rsidR="00000000" w:rsidDel="00000000" w:rsidP="00000000" w:rsidRDefault="00000000" w:rsidRPr="00000000" w14:paraId="0000002F">
      <w:pPr>
        <w:spacing w:after="240" w:before="240" w:line="276" w:lineRule="auto"/>
        <w:ind w:left="0" w:firstLine="0"/>
        <w:jc w:val="both"/>
        <w:rPr>
          <w:b w:val="1"/>
          <w:sz w:val="20"/>
          <w:szCs w:val="20"/>
        </w:rPr>
      </w:pPr>
      <w:r w:rsidDel="00000000" w:rsidR="00000000" w:rsidRPr="00000000">
        <w:rPr>
          <w:b w:val="1"/>
          <w:sz w:val="20"/>
          <w:szCs w:val="20"/>
          <w:rtl w:val="0"/>
        </w:rPr>
        <w:t xml:space="preserve">3.3 Perspektif Alfarhad</w:t>
      </w:r>
    </w:p>
    <w:p w:rsidR="00000000" w:rsidDel="00000000" w:rsidP="00000000" w:rsidRDefault="00000000" w:rsidRPr="00000000" w14:paraId="00000030">
      <w:pPr>
        <w:spacing w:after="240" w:before="240" w:line="276" w:lineRule="auto"/>
        <w:ind w:left="0" w:firstLine="720"/>
        <w:jc w:val="both"/>
        <w:rPr>
          <w:sz w:val="20"/>
          <w:szCs w:val="20"/>
        </w:rPr>
      </w:pPr>
      <w:r w:rsidDel="00000000" w:rsidR="00000000" w:rsidRPr="00000000">
        <w:rPr>
          <w:sz w:val="20"/>
          <w:szCs w:val="20"/>
          <w:rtl w:val="0"/>
        </w:rPr>
        <w:t xml:space="preserve">Alfarhad menambahkan bahwa filter berdasarkan keterampilan sangat berguna, karena ia dapat mencari pekerjaan yang sesuai dengan kemampuan yang dimilikinya. Ia juga menyebutkan bahwa filter lokasi membuat pencarian pekerjaan lebih relevan karena ia dapat mencari pekerjaan di area yang dekat dengan tempat tinggalnya. Namun, ia menginginkan aplikasi ini memiliki fitur pencarian yang lebih cepat dan responsif.</w:t>
      </w:r>
    </w:p>
    <w:p w:rsidR="00000000" w:rsidDel="00000000" w:rsidP="00000000" w:rsidRDefault="00000000" w:rsidRPr="00000000" w14:paraId="00000031">
      <w:pPr>
        <w:pStyle w:val="Heading1"/>
        <w:numPr>
          <w:ilvl w:val="0"/>
          <w:numId w:val="1"/>
        </w:numPr>
        <w:spacing w:before="1" w:line="276" w:lineRule="auto"/>
        <w:ind w:left="0" w:firstLine="0"/>
        <w:rPr>
          <w:u w:val="none"/>
        </w:rPr>
      </w:pPr>
      <w:bookmarkStart w:colFirst="0" w:colLast="0" w:name="_heading=h.qvtowkwaxb9u" w:id="1"/>
      <w:bookmarkEnd w:id="1"/>
      <w:r w:rsidDel="00000000" w:rsidR="00000000" w:rsidRPr="00000000">
        <w:rPr>
          <w:rtl w:val="0"/>
        </w:rPr>
        <w:t xml:space="preserve">RENCANA KONTRIBUSI PUBLIKASI</w:t>
      </w:r>
      <w:r w:rsidDel="00000000" w:rsidR="00000000" w:rsidRPr="00000000">
        <w:rPr>
          <w:shd w:fill="adafb2" w:val="clear"/>
          <w:rtl w:val="0"/>
        </w:rPr>
        <w:t xml:space="preserve">  </w:t>
      </w:r>
      <w:r w:rsidDel="00000000" w:rsidR="00000000" w:rsidRPr="00000000">
        <w:rPr>
          <w:rtl w:val="0"/>
        </w:rPr>
      </w:r>
    </w:p>
    <w:p w:rsidR="00000000" w:rsidDel="00000000" w:rsidP="00000000" w:rsidRDefault="00000000" w:rsidRPr="00000000" w14:paraId="00000032">
      <w:pPr>
        <w:spacing w:after="240" w:before="240" w:line="276" w:lineRule="auto"/>
        <w:ind w:left="0" w:firstLine="720"/>
        <w:jc w:val="both"/>
        <w:rPr>
          <w:sz w:val="20"/>
          <w:szCs w:val="20"/>
        </w:rPr>
        <w:sectPr>
          <w:type w:val="continuous"/>
          <w:pgSz w:h="16840" w:w="11910" w:orient="portrait"/>
          <w:pgMar w:bottom="940" w:top="920" w:left="740" w:right="720" w:header="736" w:footer="751"/>
          <w:cols w:equalWidth="0" w:num="1">
            <w:col w:space="0" w:w="10445.5"/>
          </w:cols>
        </w:sectPr>
      </w:pPr>
      <w:r w:rsidDel="00000000" w:rsidR="00000000" w:rsidRPr="00000000">
        <w:rPr>
          <w:sz w:val="20"/>
          <w:szCs w:val="20"/>
          <w:rtl w:val="0"/>
        </w:rPr>
        <w:t xml:space="preserve">Penelitian ini bertujuan untuk memberikan kontribusi terhadap pengembangan aplikasi pencarian kerja berbasis digital, dengan fokus pada peningkatan pengalaman pengguna. Kami berharap hasil dari penelitian ini dapat memberikan wawasan kepada pengembang aplikasi GoKerja dan pengembang aplikasi serupa lainnya mengenai pentingnya desain fitur pencarian berbasis filter yang sesuai dengan kebutuhan pengguna. Hasil studi ini juga diharapkan dapat menjadi bahan publikasi dalam forum akademik, baik dalam bentuk jurnal atau konferensi yang membahas tentang desain interaksi, teknologi pekerjaan, atau digitalisasi layanan pencarian kerja. Selain itu, penelitian ini juga memberikan rekomendasi praktis tentang bagaimana aplikasi pencarian kerja dapat lebih inklusif dan mudah diakses oleh berbagai lapisan masyarakat, dengan mempertimbangkan faktor-faktor seperti lokasi, keterampilan, dan latar belakang pendidikan pengguna.</w:t>
      </w:r>
    </w:p>
    <w:p w:rsidR="00000000" w:rsidDel="00000000" w:rsidP="00000000" w:rsidRDefault="00000000" w:rsidRPr="00000000" w14:paraId="00000033">
      <w:pPr>
        <w:spacing w:after="240" w:before="24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4">
      <w:pPr>
        <w:spacing w:after="240" w:before="24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5">
      <w:pPr>
        <w:spacing w:after="240" w:before="24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6">
      <w:pPr>
        <w:spacing w:after="240" w:before="24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7">
      <w:pPr>
        <w:spacing w:after="240" w:before="24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8">
      <w:pPr>
        <w:spacing w:after="240" w:before="24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9">
      <w:pPr>
        <w:spacing w:after="240" w:before="24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A">
      <w:pPr>
        <w:spacing w:line="276" w:lineRule="auto"/>
        <w:ind w:left="0" w:right="680" w:firstLine="0"/>
        <w:jc w:val="both"/>
        <w:rPr>
          <w:sz w:val="20"/>
          <w:szCs w:val="20"/>
        </w:rPr>
        <w:sectPr>
          <w:type w:val="continuous"/>
          <w:pgSz w:h="16840" w:w="11910" w:orient="portrait"/>
          <w:pgMar w:bottom="940" w:top="920" w:left="740" w:right="720" w:header="736" w:footer="751"/>
          <w:cols w:equalWidth="0" w:num="1">
            <w:col w:space="0" w:w="10445.5"/>
          </w:cols>
        </w:sectPr>
      </w:pPr>
      <w:r w:rsidDel="00000000" w:rsidR="00000000" w:rsidRPr="00000000">
        <w:rPr>
          <w:rtl w:val="0"/>
        </w:rPr>
      </w:r>
    </w:p>
    <w:p w:rsidR="00000000" w:rsidDel="00000000" w:rsidP="00000000" w:rsidRDefault="00000000" w:rsidRPr="00000000" w14:paraId="0000003B">
      <w:pPr>
        <w:spacing w:after="240" w:before="240" w:line="276" w:lineRule="auto"/>
        <w:ind w:left="0" w:firstLine="0"/>
        <w:jc w:val="both"/>
        <w:rPr>
          <w:sz w:val="20"/>
          <w:szCs w:val="20"/>
        </w:rPr>
        <w:sectPr>
          <w:type w:val="continuous"/>
          <w:pgSz w:h="16840" w:w="11910" w:orient="portrait"/>
          <w:pgMar w:bottom="940" w:top="920" w:left="740" w:right="720" w:header="736" w:footer="751"/>
          <w:cols w:equalWidth="0" w:num="1">
            <w:col w:space="0" w:w="10445.5"/>
          </w:cols>
        </w:sect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both"/>
        <w:rPr>
          <w:rFonts w:ascii="Book Antiqua" w:cs="Book Antiqua" w:eastAsia="Book Antiqua" w:hAnsi="Book Antiqua"/>
          <w:b w:val="0"/>
          <w:i w:val="0"/>
          <w:smallCaps w:val="0"/>
          <w:strike w:val="0"/>
          <w:color w:val="231f20"/>
          <w:sz w:val="20"/>
          <w:szCs w:val="20"/>
          <w:u w:val="none"/>
          <w:shd w:fill="auto" w:val="clear"/>
          <w:vertAlign w:val="baseline"/>
        </w:rPr>
      </w:pPr>
      <w:r w:rsidDel="00000000" w:rsidR="00000000" w:rsidRPr="00000000">
        <w:rPr>
          <w:rtl w:val="0"/>
        </w:rPr>
      </w:r>
    </w:p>
    <w:sectPr>
      <w:type w:val="nextPage"/>
      <w:pgSz w:h="16840" w:w="11910" w:orient="portrait"/>
      <w:pgMar w:bottom="940" w:top="920" w:left="740" w:right="720" w:header="736" w:footer="751"/>
      <w:cols w:equalWidth="0" w:num="1">
        <w:col w:space="0" w:w="1044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10058400</wp:posOffset>
              </wp:positionV>
              <wp:extent cx="3058160" cy="186690"/>
              <wp:effectExtent b="0" l="0" r="0" t="0"/>
              <wp:wrapNone/>
              <wp:docPr id="22" name=""/>
              <a:graphic>
                <a:graphicData uri="http://schemas.microsoft.com/office/word/2010/wordprocessingShape">
                  <wps:wsp>
                    <wps:cNvSpPr/>
                    <wps:cNvPr id="2" name="Shape 2"/>
                    <wps:spPr>
                      <a:xfrm>
                        <a:off x="3826445" y="3696180"/>
                        <a:ext cx="3039110" cy="167640"/>
                      </a:xfrm>
                      <a:custGeom>
                        <a:rect b="b" l="l" r="r" t="t"/>
                        <a:pathLst>
                          <a:path extrusionOk="0" h="167640" w="3039110">
                            <a:moveTo>
                              <a:pt x="0" y="0"/>
                            </a:moveTo>
                            <a:lnTo>
                              <a:pt x="0" y="167640"/>
                            </a:lnTo>
                            <a:lnTo>
                              <a:pt x="3039110" y="167640"/>
                            </a:lnTo>
                            <a:lnTo>
                              <a:pt x="3039110" y="0"/>
                            </a:lnTo>
                            <a:close/>
                          </a:path>
                        </a:pathLst>
                      </a:cu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Book Antiqua" w:cs="Book Antiqua" w:eastAsia="Book Antiqua" w:hAnsi="Book Antiqua"/>
                              <w:b w:val="0"/>
                              <w:i w:val="0"/>
                              <w:smallCaps w:val="0"/>
                              <w:strike w:val="0"/>
                              <w:color w:val="231f20"/>
                              <w:sz w:val="16"/>
                              <w:vertAlign w:val="baseline"/>
                            </w:rPr>
                            <w:t xml:space="preserve">PERSPEKTIF Ilmu Pendidikan - Vol. __ No. _ ___________ 20__	</w:t>
                          </w:r>
                          <w:r w:rsidDel="00000000" w:rsidR="00000000" w:rsidRPr="00000000">
                            <w:rPr>
                              <w:rFonts w:ascii="Arial" w:cs="Arial" w:eastAsia="Arial" w:hAnsi="Arial"/>
                              <w:b w:val="0"/>
                              <w:i w:val="0"/>
                              <w:smallCaps w:val="0"/>
                              <w:strike w:val="0"/>
                              <w:color w:val="231f20"/>
                              <w:sz w:val="20"/>
                              <w:shd w:fill="6d6e71"/>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10058400</wp:posOffset>
              </wp:positionV>
              <wp:extent cx="3058160" cy="186690"/>
              <wp:effectExtent b="0" l="0" r="0" t="0"/>
              <wp:wrapNone/>
              <wp:docPr id="2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058160" cy="1866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533400</wp:posOffset>
              </wp:positionH>
              <wp:positionV relativeFrom="paragraph">
                <wp:posOffset>10071100</wp:posOffset>
              </wp:positionV>
              <wp:extent cx="2684780" cy="167005"/>
              <wp:effectExtent b="0" l="0" r="0" t="0"/>
              <wp:wrapNone/>
              <wp:docPr id="23" name=""/>
              <a:graphic>
                <a:graphicData uri="http://schemas.microsoft.com/office/word/2010/wordprocessingShape">
                  <wps:wsp>
                    <wps:cNvSpPr/>
                    <wps:cNvPr id="3" name="Shape 3"/>
                    <wps:spPr>
                      <a:xfrm>
                        <a:off x="4013135" y="3706023"/>
                        <a:ext cx="2665730" cy="147955"/>
                      </a:xfrm>
                      <a:custGeom>
                        <a:rect b="b" l="l" r="r" t="t"/>
                        <a:pathLst>
                          <a:path extrusionOk="0" h="147955" w="2665730">
                            <a:moveTo>
                              <a:pt x="0" y="0"/>
                            </a:moveTo>
                            <a:lnTo>
                              <a:pt x="0" y="147955"/>
                            </a:lnTo>
                            <a:lnTo>
                              <a:pt x="2665730" y="147955"/>
                            </a:lnTo>
                            <a:lnTo>
                              <a:pt x="2665730" y="0"/>
                            </a:lnTo>
                            <a:close/>
                          </a:path>
                        </a:pathLst>
                      </a:custGeom>
                      <a:noFill/>
                      <a:ln>
                        <a:noFill/>
                      </a:ln>
                    </wps:spPr>
                    <wps:txbx>
                      <w:txbxContent>
                        <w:p w:rsidR="00000000" w:rsidDel="00000000" w:rsidP="00000000" w:rsidRDefault="00000000" w:rsidRPr="00000000">
                          <w:pPr>
                            <w:spacing w:after="0" w:before="13.999999761581421" w:line="240"/>
                            <w:ind w:left="20" w:right="0" w:firstLine="40"/>
                            <w:jc w:val="left"/>
                            <w:textDirection w:val="btLr"/>
                          </w:pPr>
                          <w:r w:rsidDel="00000000" w:rsidR="00000000" w:rsidRPr="00000000">
                            <w:rPr>
                              <w:rFonts w:ascii="Book Antiqua" w:cs="Book Antiqua" w:eastAsia="Book Antiqua" w:hAnsi="Book Antiqua"/>
                              <w:b w:val="0"/>
                              <w:i w:val="0"/>
                              <w:smallCaps w:val="0"/>
                              <w:strike w:val="0"/>
                              <w:color w:val="231f20"/>
                              <w:sz w:val="16"/>
                              <w:vertAlign w:val="baseline"/>
                            </w:rPr>
                            <w:t xml:space="preserve">PERSPEKTIF Ilmu Pendidikan - Vol. __ No.__ ______ 20__</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wp:posOffset>
              </wp:positionH>
              <wp:positionV relativeFrom="paragraph">
                <wp:posOffset>10071100</wp:posOffset>
              </wp:positionV>
              <wp:extent cx="2684780" cy="167005"/>
              <wp:effectExtent b="0" l="0" r="0" t="0"/>
              <wp:wrapNone/>
              <wp:docPr id="2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684780" cy="1670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10045700</wp:posOffset>
              </wp:positionV>
              <wp:extent cx="232409" cy="186690"/>
              <wp:effectExtent b="0" l="0" r="0" t="0"/>
              <wp:wrapNone/>
              <wp:docPr id="24" name=""/>
              <a:graphic>
                <a:graphicData uri="http://schemas.microsoft.com/office/word/2010/wordprocessingShape">
                  <wps:wsp>
                    <wps:cNvSpPr/>
                    <wps:cNvPr id="4" name="Shape 4"/>
                    <wps:spPr>
                      <a:xfrm>
                        <a:off x="5239321" y="3696180"/>
                        <a:ext cx="213359" cy="167640"/>
                      </a:xfrm>
                      <a:custGeom>
                        <a:rect b="b" l="l" r="r" t="t"/>
                        <a:pathLst>
                          <a:path extrusionOk="0" h="167640" w="213359">
                            <a:moveTo>
                              <a:pt x="0" y="0"/>
                            </a:moveTo>
                            <a:lnTo>
                              <a:pt x="0" y="167640"/>
                            </a:lnTo>
                            <a:lnTo>
                              <a:pt x="213359" y="167640"/>
                            </a:lnTo>
                            <a:lnTo>
                              <a:pt x="213359"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Arial" w:cs="Arial" w:eastAsia="Arial" w:hAnsi="Arial"/>
                              <w:b w:val="0"/>
                              <w:i w:val="0"/>
                              <w:smallCaps w:val="0"/>
                              <w:strike w:val="0"/>
                              <w:color w:val="231f20"/>
                              <w:sz w:val="20"/>
                              <w:shd w:fill="6d6e71"/>
                              <w:vertAlign w:val="baseline"/>
                            </w:rPr>
                            <w:t xml:space="preserve">  PAGE 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10045700</wp:posOffset>
              </wp:positionV>
              <wp:extent cx="232409" cy="186690"/>
              <wp:effectExtent b="0" l="0" r="0" t="0"/>
              <wp:wrapNone/>
              <wp:docPr id="2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32409" cy="1866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11.3385826771652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 Antiqua" w:cs="Book Antiqua" w:eastAsia="Book Antiqua" w:hAnsi="Book Antiqua"/>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5"/>
      <w:jc w:val="both"/>
    </w:pPr>
    <w:rPr>
      <w:b w:val="1"/>
      <w:sz w:val="28"/>
      <w:szCs w:val="28"/>
    </w:rPr>
  </w:style>
  <w:style w:type="paragraph" w:styleId="Heading2">
    <w:name w:val="heading 2"/>
    <w:basedOn w:val="Normal"/>
    <w:next w:val="Normal"/>
    <w:pPr>
      <w:ind w:left="109"/>
      <w:jc w:val="both"/>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25"/>
      <w:jc w:val="both"/>
    </w:pPr>
    <w:rPr>
      <w:b w:val="1"/>
      <w:sz w:val="28"/>
      <w:szCs w:val="28"/>
    </w:rPr>
  </w:style>
  <w:style w:type="paragraph" w:styleId="Heading2">
    <w:name w:val="heading 2"/>
    <w:basedOn w:val="Normal"/>
    <w:next w:val="Normal"/>
    <w:pPr>
      <w:ind w:left="109"/>
      <w:jc w:val="both"/>
    </w:pPr>
    <w:rPr>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Book Antiqua" w:cs="Times New Roman" w:eastAsia="Book Antiqua" w:hAnsi="Book Antiqua"/>
      <w:lang w:eastAsia="id" w:val="id"/>
    </w:rPr>
  </w:style>
  <w:style w:type="paragraph" w:styleId="Heading1">
    <w:name w:val="heading 1"/>
    <w:basedOn w:val="Normal"/>
    <w:uiPriority w:val="1"/>
    <w:qFormat w:val="1"/>
    <w:pPr>
      <w:ind w:left="225"/>
      <w:jc w:val="both"/>
      <w:outlineLvl w:val="0"/>
    </w:pPr>
    <w:rPr>
      <w:b w:val="1"/>
      <w:bCs w:val="1"/>
      <w:sz w:val="28"/>
      <w:szCs w:val="28"/>
    </w:rPr>
  </w:style>
  <w:style w:type="paragraph" w:styleId="Heading2">
    <w:name w:val="heading 2"/>
    <w:basedOn w:val="Normal"/>
    <w:uiPriority w:val="1"/>
    <w:qFormat w:val="1"/>
    <w:pPr>
      <w:ind w:left="109"/>
      <w:jc w:val="both"/>
      <w:outlineLvl w:val="1"/>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jc w:val="both"/>
    </w:pPr>
    <w:rPr>
      <w:sz w:val="20"/>
      <w:szCs w:val="2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1"/>
    </w:pPr>
  </w:style>
  <w:style w:type="paragraph" w:styleId="Header">
    <w:name w:val="header"/>
    <w:basedOn w:val="Normal"/>
    <w:link w:val="HeaderChar"/>
    <w:uiPriority w:val="99"/>
    <w:unhideWhenUsed w:val="1"/>
    <w:rsid w:val="0022143F"/>
    <w:pPr>
      <w:tabs>
        <w:tab w:val="center" w:pos="4680"/>
        <w:tab w:val="right" w:pos="9360"/>
      </w:tabs>
    </w:pPr>
  </w:style>
  <w:style w:type="character" w:styleId="HeaderChar" w:customStyle="1">
    <w:name w:val="Header Char"/>
    <w:basedOn w:val="DefaultParagraphFont"/>
    <w:link w:val="Header"/>
    <w:uiPriority w:val="99"/>
    <w:rsid w:val="0022143F"/>
    <w:rPr>
      <w:rFonts w:ascii="Book Antiqua" w:cs="Times New Roman" w:eastAsia="Book Antiqua" w:hAnsi="Book Antiqua"/>
      <w:lang w:eastAsia="id" w:val="id"/>
    </w:rPr>
  </w:style>
  <w:style w:type="paragraph" w:styleId="Footer">
    <w:name w:val="footer"/>
    <w:basedOn w:val="Normal"/>
    <w:link w:val="FooterChar"/>
    <w:uiPriority w:val="99"/>
    <w:unhideWhenUsed w:val="1"/>
    <w:rsid w:val="0022143F"/>
    <w:pPr>
      <w:tabs>
        <w:tab w:val="center" w:pos="4680"/>
        <w:tab w:val="right" w:pos="9360"/>
      </w:tabs>
    </w:pPr>
  </w:style>
  <w:style w:type="character" w:styleId="FooterChar" w:customStyle="1">
    <w:name w:val="Footer Char"/>
    <w:basedOn w:val="DefaultParagraphFont"/>
    <w:link w:val="Footer"/>
    <w:uiPriority w:val="99"/>
    <w:rsid w:val="0022143F"/>
    <w:rPr>
      <w:rFonts w:ascii="Book Antiqua" w:cs="Times New Roman" w:eastAsia="Book Antiqua" w:hAnsi="Book Antiqua"/>
      <w:lang w:eastAsia="id" w:val="id"/>
    </w:rPr>
  </w:style>
  <w:style w:type="character" w:styleId="Hyperlink">
    <w:name w:val="Hyperlink"/>
    <w:basedOn w:val="DefaultParagraphFont"/>
    <w:uiPriority w:val="99"/>
    <w:unhideWhenUsed w:val="1"/>
    <w:rsid w:val="0022143F"/>
    <w:rPr>
      <w:color w:val="0000ff" w:themeColor="hyperlink"/>
      <w:u w:val="single"/>
    </w:rPr>
  </w:style>
  <w:style w:type="character" w:styleId="CommentReference">
    <w:name w:val="annotation reference"/>
    <w:basedOn w:val="DefaultParagraphFont"/>
    <w:uiPriority w:val="99"/>
    <w:semiHidden w:val="1"/>
    <w:unhideWhenUsed w:val="1"/>
    <w:rsid w:val="0022143F"/>
    <w:rPr>
      <w:sz w:val="16"/>
      <w:szCs w:val="16"/>
    </w:rPr>
  </w:style>
  <w:style w:type="paragraph" w:styleId="CommentText">
    <w:name w:val="annotation text"/>
    <w:basedOn w:val="Normal"/>
    <w:link w:val="CommentTextChar"/>
    <w:uiPriority w:val="99"/>
    <w:semiHidden w:val="1"/>
    <w:unhideWhenUsed w:val="1"/>
    <w:rsid w:val="0022143F"/>
    <w:rPr>
      <w:sz w:val="20"/>
      <w:szCs w:val="20"/>
    </w:rPr>
  </w:style>
  <w:style w:type="character" w:styleId="CommentTextChar" w:customStyle="1">
    <w:name w:val="Comment Text Char"/>
    <w:basedOn w:val="DefaultParagraphFont"/>
    <w:link w:val="CommentText"/>
    <w:uiPriority w:val="99"/>
    <w:semiHidden w:val="1"/>
    <w:rsid w:val="0022143F"/>
    <w:rPr>
      <w:rFonts w:ascii="Book Antiqua" w:cs="Times New Roman" w:eastAsia="Book Antiqua" w:hAnsi="Book Antiqua"/>
      <w:sz w:val="20"/>
      <w:szCs w:val="20"/>
      <w:lang w:eastAsia="id" w:val="id"/>
    </w:rPr>
  </w:style>
  <w:style w:type="paragraph" w:styleId="CommentSubject">
    <w:name w:val="annotation subject"/>
    <w:basedOn w:val="CommentText"/>
    <w:next w:val="CommentText"/>
    <w:link w:val="CommentSubjectChar"/>
    <w:uiPriority w:val="99"/>
    <w:semiHidden w:val="1"/>
    <w:unhideWhenUsed w:val="1"/>
    <w:rsid w:val="0022143F"/>
    <w:rPr>
      <w:b w:val="1"/>
      <w:bCs w:val="1"/>
    </w:rPr>
  </w:style>
  <w:style w:type="character" w:styleId="CommentSubjectChar" w:customStyle="1">
    <w:name w:val="Comment Subject Char"/>
    <w:basedOn w:val="CommentTextChar"/>
    <w:link w:val="CommentSubject"/>
    <w:uiPriority w:val="99"/>
    <w:semiHidden w:val="1"/>
    <w:rsid w:val="0022143F"/>
    <w:rPr>
      <w:rFonts w:ascii="Book Antiqua" w:cs="Times New Roman" w:eastAsia="Book Antiqua" w:hAnsi="Book Antiqua"/>
      <w:b w:val="1"/>
      <w:bCs w:val="1"/>
      <w:sz w:val="20"/>
      <w:szCs w:val="20"/>
      <w:lang w:eastAsia="id" w:val="id"/>
    </w:rPr>
  </w:style>
  <w:style w:type="paragraph" w:styleId="BalloonText">
    <w:name w:val="Balloon Text"/>
    <w:basedOn w:val="Normal"/>
    <w:link w:val="BalloonTextChar"/>
    <w:uiPriority w:val="99"/>
    <w:semiHidden w:val="1"/>
    <w:unhideWhenUsed w:val="1"/>
    <w:rsid w:val="0022143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2143F"/>
    <w:rPr>
      <w:rFonts w:ascii="Segoe UI" w:cs="Segoe UI" w:eastAsia="Book Antiqua" w:hAnsi="Segoe UI"/>
      <w:sz w:val="18"/>
      <w:szCs w:val="18"/>
      <w:lang w:eastAsia="id" w:val="id"/>
    </w:rPr>
  </w:style>
  <w:style w:type="table" w:styleId="TableGrid">
    <w:name w:val="Table Grid"/>
    <w:basedOn w:val="TableNormal"/>
    <w:uiPriority w:val="39"/>
    <w:rsid w:val="0098707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dirafadi@student.telkomuniversity.ac.id" TargetMode="External"/><Relationship Id="rId10" Type="http://schemas.openxmlformats.org/officeDocument/2006/relationships/hyperlink" Target="mailto:adirafadi@student.telkomuniversity.ac.id" TargetMode="External"/><Relationship Id="rId13" Type="http://schemas.openxmlformats.org/officeDocument/2006/relationships/hyperlink" Target="mailto:adirafadi@student.telkomuniversity.ac.id" TargetMode="External"/><Relationship Id="rId12" Type="http://schemas.openxmlformats.org/officeDocument/2006/relationships/hyperlink" Target="mailto:adirafadi@student.telkomuniversity.ac.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irafadi@student.telkomuniversity.ac.id" TargetMode="External"/><Relationship Id="rId15" Type="http://schemas.openxmlformats.org/officeDocument/2006/relationships/hyperlink" Target="mailto:adirafadi@student.telkomuniversity.ac.id" TargetMode="External"/><Relationship Id="rId14" Type="http://schemas.openxmlformats.org/officeDocument/2006/relationships/hyperlink" Target="mailto:adirafadi@student.telkomuniversity.ac.id"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HqEVEXHYEBsM1UTNxmlaMxDmg==">CgMxLjAyDmguNXhjeDc2NDJkdGkxMg5oLnF2dG93a3dheGI5dTgAciExOXVOQ0h1cUdBeXBMamtHOWhCNG94b0VGTHZDY21IbDA=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2020-03-16T11:24:00Z</dcterms:created>
</cp:coreProperties>
</file>