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680" w:rsidRPr="00EB59F2" w:rsidRDefault="00F04680" w:rsidP="00EB59F2">
      <w:pPr>
        <w:spacing w:before="240" w:line="276" w:lineRule="auto"/>
        <w:jc w:val="center"/>
        <w:rPr>
          <w:b/>
          <w:sz w:val="32"/>
        </w:rPr>
      </w:pPr>
      <w:r w:rsidRPr="00EB59F2">
        <w:rPr>
          <w:b/>
          <w:sz w:val="32"/>
        </w:rPr>
        <w:t>Bài tập ôn</w:t>
      </w:r>
    </w:p>
    <w:p w:rsidR="007643B4" w:rsidRPr="007643B4" w:rsidRDefault="007643B4" w:rsidP="007643B4">
      <w:pPr>
        <w:pStyle w:val="ListParagraph"/>
        <w:numPr>
          <w:ilvl w:val="0"/>
          <w:numId w:val="5"/>
        </w:numPr>
        <w:spacing w:before="240" w:line="276" w:lineRule="auto"/>
        <w:ind w:left="360"/>
        <w:jc w:val="both"/>
        <w:rPr>
          <w:b/>
        </w:rPr>
      </w:pPr>
      <w:bookmarkStart w:id="0" w:name="_GoBack"/>
      <w:bookmarkEnd w:id="0"/>
      <w:r w:rsidRPr="007643B4">
        <w:rPr>
          <w:b/>
        </w:rPr>
        <w:t xml:space="preserve">Kiểm tra hợp lệ </w:t>
      </w:r>
      <w:r>
        <w:rPr>
          <w:b/>
        </w:rPr>
        <w:t xml:space="preserve">dữ liệu </w:t>
      </w:r>
      <w:r w:rsidRPr="007643B4">
        <w:rPr>
          <w:b/>
        </w:rPr>
        <w:t>của thành phần</w:t>
      </w:r>
    </w:p>
    <w:p w:rsidR="007643B4" w:rsidRPr="008D3900" w:rsidRDefault="007643B4" w:rsidP="007643B4">
      <w:pPr>
        <w:autoSpaceDE w:val="0"/>
        <w:autoSpaceDN w:val="0"/>
        <w:adjustRightInd w:val="0"/>
        <w:spacing w:line="276" w:lineRule="auto"/>
        <w:ind w:left="360"/>
        <w:jc w:val="both"/>
      </w:pPr>
      <w:r>
        <w:t xml:space="preserve">Một thành phần </w:t>
      </w:r>
      <w:r w:rsidRPr="007643B4">
        <w:rPr>
          <w:rFonts w:ascii="Consolas" w:hAnsi="Consolas" w:cs="Consolas"/>
          <w:b/>
          <w:i/>
        </w:rPr>
        <w:t>Component</w:t>
      </w:r>
      <w:r w:rsidRPr="008D3900">
        <w:t xml:space="preserve"> </w:t>
      </w:r>
      <w:r>
        <w:t xml:space="preserve">chứa nội dung cần kiểm tra tính hợp lệ của dữ liệu. Có các loại thành phần </w:t>
      </w:r>
      <w:r w:rsidRPr="007643B4">
        <w:rPr>
          <w:rFonts w:ascii="Consolas" w:hAnsi="Consolas" w:cs="Consolas"/>
          <w:b/>
          <w:i/>
        </w:rPr>
        <w:t>TextComponent</w:t>
      </w:r>
      <w:r>
        <w:t xml:space="preserve"> chứa nội dung văn bản và </w:t>
      </w:r>
      <w:r w:rsidRPr="007643B4">
        <w:rPr>
          <w:rFonts w:ascii="Consolas" w:hAnsi="Consolas" w:cs="Consolas"/>
          <w:b/>
          <w:i/>
        </w:rPr>
        <w:t>NumberComponent</w:t>
      </w:r>
      <w:r>
        <w:t xml:space="preserve"> chứa nội dung số. Có nhiều loại kiểm tra sự hợp lệ (</w:t>
      </w:r>
      <w:r w:rsidRPr="007643B4">
        <w:rPr>
          <w:rFonts w:ascii="Consolas" w:hAnsi="Consolas" w:cs="Consolas"/>
          <w:b/>
          <w:i/>
        </w:rPr>
        <w:t>Validation</w:t>
      </w:r>
      <w:r>
        <w:t>) của dữ liệu: kiểm tra trên thành phần văn bản có là dạng số hay không (dữ liệu số chứa toàn số và có nhiều nhất 1 dấu chấm thập phân), kiểm tra có là email hay không (chứa một ký tự @), kiểm tra có là số điện thoại hay không (có 10 ký tự bắt đầu bằng số 08), chiều dài lớn nhất và nhỏ nhất. Kiểm tra trên dữ liệu số có giá trị lớn nhất, giá trị nhỏ nhất. Mỗi thành phần có thể thực hiện nhiều kiểm tra đồng thời. Một kiểm tra trên một thành phần gọi là thành công nếu mọi kiểm tra đều thành công.</w:t>
      </w:r>
    </w:p>
    <w:p w:rsidR="007643B4" w:rsidRDefault="007643B4" w:rsidP="007643B4">
      <w:pPr>
        <w:numPr>
          <w:ilvl w:val="0"/>
          <w:numId w:val="13"/>
        </w:numPr>
        <w:autoSpaceDE w:val="0"/>
        <w:autoSpaceDN w:val="0"/>
        <w:adjustRightInd w:val="0"/>
        <w:spacing w:line="276" w:lineRule="auto"/>
        <w:ind w:left="720"/>
        <w:jc w:val="both"/>
      </w:pPr>
      <w:r>
        <w:t>Thiết kế và c</w:t>
      </w:r>
      <w:r w:rsidRPr="0017580F">
        <w:t xml:space="preserve">ài đặt thành phần </w:t>
      </w:r>
      <w:r w:rsidRPr="00940778">
        <w:rPr>
          <w:rFonts w:ascii="Consolas" w:hAnsi="Consolas" w:cs="Consolas"/>
          <w:b/>
          <w:i/>
        </w:rPr>
        <w:t>Component</w:t>
      </w:r>
      <w:r>
        <w:t xml:space="preserve">, </w:t>
      </w:r>
      <w:r w:rsidRPr="00940778">
        <w:rPr>
          <w:rFonts w:ascii="Consolas" w:hAnsi="Consolas" w:cs="Consolas"/>
          <w:b/>
          <w:i/>
        </w:rPr>
        <w:t>Text</w:t>
      </w:r>
      <w:r>
        <w:rPr>
          <w:rFonts w:ascii="Consolas" w:hAnsi="Consolas" w:cs="Consolas"/>
          <w:b/>
          <w:i/>
        </w:rPr>
        <w:t>Component</w:t>
      </w:r>
      <w:r w:rsidRPr="00A021B7">
        <w:t xml:space="preserve">, </w:t>
      </w:r>
      <w:r>
        <w:rPr>
          <w:rFonts w:ascii="Consolas" w:hAnsi="Consolas" w:cs="Consolas"/>
          <w:b/>
          <w:i/>
        </w:rPr>
        <w:t>NumberComponent</w:t>
      </w:r>
      <w:r w:rsidRPr="00A021B7">
        <w:t xml:space="preserve"> </w:t>
      </w:r>
      <w:r>
        <w:t>và các kiểu kiểm tra sự hợp lệ của dữ liệu</w:t>
      </w:r>
      <w:r w:rsidRPr="0017580F">
        <w:t xml:space="preserve"> </w:t>
      </w:r>
      <w:r>
        <w:t xml:space="preserve">trên các thành phần và có thể dễ dàng thêm các thành phần và các kiểu kiểm tra khác. </w:t>
      </w:r>
    </w:p>
    <w:p w:rsidR="007643B4" w:rsidRDefault="007643B4" w:rsidP="007643B4">
      <w:pPr>
        <w:numPr>
          <w:ilvl w:val="0"/>
          <w:numId w:val="13"/>
        </w:numPr>
        <w:autoSpaceDE w:val="0"/>
        <w:autoSpaceDN w:val="0"/>
        <w:adjustRightInd w:val="0"/>
        <w:spacing w:line="276" w:lineRule="auto"/>
        <w:ind w:left="720"/>
        <w:jc w:val="both"/>
      </w:pPr>
      <w:r>
        <w:t>Cài đặt các kiểu kiểm tra sự hợp lệ của thành phần văn bản có dạng số, email, số điện thoại như trên và các kiểu kiểm tra sự hợp lệ của thành phần số có giá trị lớn nhất, giá trị nhỏ nhất.</w:t>
      </w:r>
    </w:p>
    <w:p w:rsidR="00794BA3" w:rsidRDefault="00794BA3" w:rsidP="00794BA3">
      <w:pPr>
        <w:pStyle w:val="ListParagraph"/>
        <w:numPr>
          <w:ilvl w:val="0"/>
          <w:numId w:val="5"/>
        </w:numPr>
        <w:spacing w:before="240" w:line="276" w:lineRule="auto"/>
        <w:ind w:left="360"/>
        <w:jc w:val="both"/>
        <w:rPr>
          <w:b/>
        </w:rPr>
      </w:pPr>
      <w:r>
        <w:rPr>
          <w:b/>
        </w:rPr>
        <w:t>Đồng hồ</w:t>
      </w:r>
    </w:p>
    <w:p w:rsidR="00794BA3" w:rsidRPr="00794BA3" w:rsidRDefault="00794BA3" w:rsidP="00794BA3">
      <w:pPr>
        <w:pStyle w:val="ListParagraph"/>
        <w:spacing w:before="240" w:line="276" w:lineRule="auto"/>
        <w:ind w:left="360"/>
        <w:jc w:val="both"/>
      </w:pPr>
      <w:r w:rsidRPr="00794BA3">
        <w:t>Viết chương trình hiển thị 2 đồng hồ loại digital và analog cho thời gian hệ thống.</w:t>
      </w:r>
    </w:p>
    <w:p w:rsidR="00794BA3" w:rsidRDefault="00794BA3" w:rsidP="00074DE8">
      <w:pPr>
        <w:pStyle w:val="ListParagraph"/>
        <w:rPr>
          <w:noProof/>
          <w:lang w:eastAsia="vi-VN"/>
        </w:rPr>
      </w:pPr>
      <w:r w:rsidRPr="001F5684">
        <w:rPr>
          <w:noProof/>
          <w:lang w:val="vi-VN" w:eastAsia="vi-VN"/>
        </w:rPr>
        <w:drawing>
          <wp:inline distT="0" distB="0" distL="0" distR="0">
            <wp:extent cx="1111250" cy="124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1250" cy="1244600"/>
                    </a:xfrm>
                    <a:prstGeom prst="rect">
                      <a:avLst/>
                    </a:prstGeom>
                    <a:noFill/>
                    <a:ln>
                      <a:noFill/>
                    </a:ln>
                  </pic:spPr>
                </pic:pic>
              </a:graphicData>
            </a:graphic>
          </wp:inline>
        </w:drawing>
      </w:r>
      <w:r>
        <w:rPr>
          <w:noProof/>
          <w:lang w:eastAsia="vi-VN"/>
        </w:rPr>
        <w:tab/>
      </w:r>
      <w:r w:rsidRPr="001F5684">
        <w:rPr>
          <w:noProof/>
          <w:lang w:val="vi-VN" w:eastAsia="vi-VN"/>
        </w:rPr>
        <w:drawing>
          <wp:inline distT="0" distB="0" distL="0" distR="0">
            <wp:extent cx="1111250" cy="584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0" cy="584200"/>
                    </a:xfrm>
                    <a:prstGeom prst="rect">
                      <a:avLst/>
                    </a:prstGeom>
                    <a:noFill/>
                    <a:ln>
                      <a:noFill/>
                    </a:ln>
                  </pic:spPr>
                </pic:pic>
              </a:graphicData>
            </a:graphic>
          </wp:inline>
        </w:drawing>
      </w:r>
    </w:p>
    <w:p w:rsidR="00794BA3" w:rsidRDefault="001B769D" w:rsidP="00074DE8">
      <w:pPr>
        <w:spacing w:before="240"/>
        <w:ind w:left="360"/>
        <w:rPr>
          <w:noProof/>
          <w:lang w:eastAsia="vi-VN"/>
        </w:rPr>
      </w:pPr>
      <w:r>
        <w:rPr>
          <w:noProof/>
          <w:lang w:eastAsia="vi-VN"/>
        </w:rPr>
        <w:t>T</w:t>
      </w:r>
      <w:r w:rsidR="00794BA3">
        <w:rPr>
          <w:noProof/>
          <w:lang w:eastAsia="vi-VN"/>
        </w:rPr>
        <w:t xml:space="preserve">hêm các hiển đồng hồ khác </w:t>
      </w:r>
      <w:r>
        <w:rPr>
          <w:noProof/>
          <w:lang w:eastAsia="vi-VN"/>
        </w:rPr>
        <w:t xml:space="preserve">hiển thị thời gian của hệ thống </w:t>
      </w:r>
      <w:r w:rsidR="00794BA3">
        <w:rPr>
          <w:noProof/>
          <w:lang w:eastAsia="vi-VN"/>
        </w:rPr>
        <w:t>như đồng hồ kép, đồng hồ cho một thành phố nào đó.</w:t>
      </w:r>
    </w:p>
    <w:p w:rsidR="00F04680" w:rsidRPr="00794BA3" w:rsidRDefault="00F04680" w:rsidP="00794BA3">
      <w:pPr>
        <w:pStyle w:val="ListParagraph"/>
        <w:numPr>
          <w:ilvl w:val="0"/>
          <w:numId w:val="5"/>
        </w:numPr>
        <w:spacing w:before="240" w:line="276" w:lineRule="auto"/>
        <w:ind w:left="360"/>
        <w:jc w:val="both"/>
        <w:rPr>
          <w:b/>
        </w:rPr>
      </w:pPr>
      <w:r w:rsidRPr="00794BA3">
        <w:rPr>
          <w:b/>
        </w:rPr>
        <w:t>Chuyển đổi nhiệt độ</w:t>
      </w:r>
    </w:p>
    <w:p w:rsidR="00F04680" w:rsidRDefault="003B5295" w:rsidP="00F04680">
      <w:pPr>
        <w:spacing w:before="240" w:line="276" w:lineRule="auto"/>
        <w:jc w:val="both"/>
      </w:pPr>
      <w:r>
        <w:rPr>
          <w:noProof/>
        </w:rPr>
        <w:drawing>
          <wp:anchor distT="0" distB="0" distL="114300" distR="114300" simplePos="0" relativeHeight="251659264" behindDoc="0" locked="0" layoutInCell="1" allowOverlap="1" wp14:anchorId="629F2AFE" wp14:editId="0F414A9D">
            <wp:simplePos x="0" y="0"/>
            <wp:positionH relativeFrom="column">
              <wp:posOffset>3455397</wp:posOffset>
            </wp:positionH>
            <wp:positionV relativeFrom="paragraph">
              <wp:posOffset>54956</wp:posOffset>
            </wp:positionV>
            <wp:extent cx="2337435" cy="1689100"/>
            <wp:effectExtent l="0" t="0" r="571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7435" cy="1689100"/>
                    </a:xfrm>
                    <a:prstGeom prst="rect">
                      <a:avLst/>
                    </a:prstGeom>
                  </pic:spPr>
                </pic:pic>
              </a:graphicData>
            </a:graphic>
          </wp:anchor>
        </w:drawing>
      </w:r>
      <w:r w:rsidR="00F04680">
        <w:t xml:space="preserve">Bạn phải thiết kế ứng dụng cho phép người dùng hiệu chỉnh giá trị nhiệt độ dùng các nút </w:t>
      </w:r>
      <w:r w:rsidR="00F04680" w:rsidRPr="009F7696">
        <w:rPr>
          <w:b/>
        </w:rPr>
        <w:t>Raise</w:t>
      </w:r>
      <w:r w:rsidR="00F04680">
        <w:t xml:space="preserve"> và </w:t>
      </w:r>
      <w:r w:rsidR="00F04680" w:rsidRPr="009F7696">
        <w:rPr>
          <w:b/>
        </w:rPr>
        <w:t>Lower</w:t>
      </w:r>
      <w:r w:rsidR="00F04680">
        <w:t xml:space="preserve"> trong các phần </w:t>
      </w:r>
      <w:r w:rsidR="00F04680" w:rsidRPr="009F7696">
        <w:rPr>
          <w:b/>
        </w:rPr>
        <w:t>Celsius</w:t>
      </w:r>
      <w:r w:rsidR="00F04680" w:rsidRPr="00A43AAC">
        <w:t xml:space="preserve"> </w:t>
      </w:r>
      <w:r w:rsidR="00F04680">
        <w:t xml:space="preserve">hay </w:t>
      </w:r>
      <w:r w:rsidR="00F04680" w:rsidRPr="009F7696">
        <w:rPr>
          <w:b/>
        </w:rPr>
        <w:t>Fahrenheit</w:t>
      </w:r>
      <w:r w:rsidR="00F04680" w:rsidRPr="00A43AAC">
        <w:t xml:space="preserve"> </w:t>
      </w:r>
      <w:r w:rsidR="00F04680">
        <w:t>của giao diện bên. Khi giá trị trong một hộp văn bản thay đổi, các giá trị trong các thang đo khác sẽ được cập nhật theo. Thanh nhiệt độ vẽ bên phải cũng cập nhật tương ứng.</w:t>
      </w:r>
    </w:p>
    <w:p w:rsidR="00F04680" w:rsidRDefault="00F04680" w:rsidP="003B5295">
      <w:pPr>
        <w:pStyle w:val="ListParagraph"/>
        <w:numPr>
          <w:ilvl w:val="0"/>
          <w:numId w:val="10"/>
        </w:numPr>
        <w:spacing w:line="276" w:lineRule="auto"/>
        <w:jc w:val="both"/>
        <w:rPr>
          <w:noProof/>
        </w:rPr>
      </w:pPr>
      <w:r>
        <w:t xml:space="preserve">Dùng mẫu </w:t>
      </w:r>
      <w:r w:rsidRPr="003B5295">
        <w:rPr>
          <w:b/>
        </w:rPr>
        <w:t>Observer</w:t>
      </w:r>
      <w:r>
        <w:t xml:space="preserve"> để thiết kế các thành phần giao diện được cập nhật tương ứng khi dữ liệu trong model được thay đổi bởi một một thành phần.</w:t>
      </w:r>
      <w:r w:rsidRPr="00F04680">
        <w:rPr>
          <w:noProof/>
        </w:rPr>
        <w:t xml:space="preserve"> </w:t>
      </w:r>
    </w:p>
    <w:p w:rsidR="00FA314B" w:rsidRPr="00794BA3" w:rsidRDefault="00FA314B" w:rsidP="003B5295">
      <w:pPr>
        <w:pStyle w:val="ListParagraph"/>
        <w:numPr>
          <w:ilvl w:val="0"/>
          <w:numId w:val="5"/>
        </w:numPr>
        <w:spacing w:before="240" w:line="276" w:lineRule="auto"/>
        <w:ind w:left="357" w:hanging="357"/>
        <w:contextualSpacing w:val="0"/>
        <w:jc w:val="both"/>
        <w:rPr>
          <w:b/>
        </w:rPr>
      </w:pPr>
      <w:r w:rsidRPr="00794BA3">
        <w:rPr>
          <w:b/>
        </w:rPr>
        <w:t>Đặt tour du lịch</w:t>
      </w:r>
    </w:p>
    <w:p w:rsidR="00FA314B" w:rsidRPr="00216DE9" w:rsidRDefault="00FA314B" w:rsidP="00FA314B">
      <w:pPr>
        <w:pStyle w:val="ListParagraph"/>
        <w:widowControl w:val="0"/>
        <w:autoSpaceDE w:val="0"/>
        <w:autoSpaceDN w:val="0"/>
        <w:adjustRightInd w:val="0"/>
        <w:spacing w:before="240" w:line="276" w:lineRule="auto"/>
        <w:ind w:left="0"/>
        <w:contextualSpacing w:val="0"/>
        <w:jc w:val="both"/>
        <w:rPr>
          <w:szCs w:val="22"/>
        </w:rPr>
      </w:pPr>
      <w:r w:rsidRPr="00216DE9">
        <w:rPr>
          <w:szCs w:val="22"/>
        </w:rPr>
        <w:t xml:space="preserve">Một công ty du lịch XYZ cần quản lý các thông tin về các tour du lịch mà công ty có thể </w:t>
      </w:r>
      <w:r>
        <w:rPr>
          <w:szCs w:val="22"/>
        </w:rPr>
        <w:t xml:space="preserve">tổ chức, thông tin </w:t>
      </w:r>
      <w:r w:rsidRPr="00444916">
        <w:rPr>
          <w:b/>
          <w:szCs w:val="22"/>
        </w:rPr>
        <w:t>Tour</w:t>
      </w:r>
      <w:r w:rsidRPr="00216DE9">
        <w:rPr>
          <w:szCs w:val="22"/>
        </w:rPr>
        <w:t xml:space="preserve"> bao gồm</w:t>
      </w:r>
      <w:r>
        <w:rPr>
          <w:szCs w:val="22"/>
        </w:rPr>
        <w:t>:</w:t>
      </w:r>
      <w:r w:rsidRPr="00216DE9">
        <w:rPr>
          <w:szCs w:val="22"/>
        </w:rPr>
        <w:t xml:space="preserve"> tên tour (</w:t>
      </w:r>
      <w:r w:rsidRPr="00216DE9">
        <w:rPr>
          <w:b/>
          <w:szCs w:val="22"/>
        </w:rPr>
        <w:t>name</w:t>
      </w:r>
      <w:r w:rsidRPr="00216DE9">
        <w:rPr>
          <w:szCs w:val="22"/>
        </w:rPr>
        <w:t>), miêu tả chương trình tour (</w:t>
      </w:r>
      <w:r w:rsidRPr="00216DE9">
        <w:rPr>
          <w:b/>
          <w:szCs w:val="22"/>
        </w:rPr>
        <w:t>description</w:t>
      </w:r>
      <w:r w:rsidRPr="00216DE9">
        <w:rPr>
          <w:szCs w:val="22"/>
        </w:rPr>
        <w:t>), số ngày đi (</w:t>
      </w:r>
      <w:r w:rsidRPr="00216DE9">
        <w:rPr>
          <w:b/>
          <w:szCs w:val="22"/>
        </w:rPr>
        <w:t>days</w:t>
      </w:r>
      <w:r w:rsidRPr="00216DE9">
        <w:rPr>
          <w:szCs w:val="22"/>
        </w:rPr>
        <w:t>), giá tiền (</w:t>
      </w:r>
      <w:r w:rsidRPr="003A289D">
        <w:rPr>
          <w:b/>
          <w:szCs w:val="22"/>
        </w:rPr>
        <w:t>baseP</w:t>
      </w:r>
      <w:r w:rsidRPr="00216DE9">
        <w:rPr>
          <w:b/>
          <w:szCs w:val="22"/>
        </w:rPr>
        <w:t>rice</w:t>
      </w:r>
      <w:r w:rsidRPr="00216DE9">
        <w:rPr>
          <w:szCs w:val="22"/>
        </w:rPr>
        <w:t xml:space="preserve">). Một tour có thể đi trong nước </w:t>
      </w:r>
      <w:r>
        <w:rPr>
          <w:szCs w:val="22"/>
        </w:rPr>
        <w:t>(</w:t>
      </w:r>
      <w:r w:rsidRPr="001C4229">
        <w:rPr>
          <w:b/>
          <w:szCs w:val="22"/>
        </w:rPr>
        <w:t>DomesticTour</w:t>
      </w:r>
      <w:r>
        <w:rPr>
          <w:szCs w:val="22"/>
        </w:rPr>
        <w:t xml:space="preserve">) </w:t>
      </w:r>
      <w:r w:rsidRPr="00216DE9">
        <w:rPr>
          <w:szCs w:val="22"/>
        </w:rPr>
        <w:t xml:space="preserve">hay </w:t>
      </w:r>
      <w:r>
        <w:rPr>
          <w:szCs w:val="22"/>
        </w:rPr>
        <w:t xml:space="preserve">tour </w:t>
      </w:r>
      <w:r w:rsidRPr="00216DE9">
        <w:rPr>
          <w:szCs w:val="22"/>
        </w:rPr>
        <w:t>nước ngoài</w:t>
      </w:r>
      <w:r>
        <w:rPr>
          <w:szCs w:val="22"/>
        </w:rPr>
        <w:t xml:space="preserve"> (</w:t>
      </w:r>
      <w:r w:rsidRPr="00DD1CCC">
        <w:rPr>
          <w:b/>
          <w:szCs w:val="22"/>
        </w:rPr>
        <w:t>OverseasTour</w:t>
      </w:r>
      <w:r>
        <w:rPr>
          <w:szCs w:val="22"/>
        </w:rPr>
        <w:t>)</w:t>
      </w:r>
      <w:r w:rsidRPr="00216DE9">
        <w:rPr>
          <w:szCs w:val="22"/>
        </w:rPr>
        <w:t xml:space="preserve">, nếu là tour nước ngoài thì thì </w:t>
      </w:r>
      <w:r>
        <w:rPr>
          <w:szCs w:val="22"/>
        </w:rPr>
        <w:t>có</w:t>
      </w:r>
      <w:r w:rsidRPr="00216DE9">
        <w:rPr>
          <w:szCs w:val="22"/>
        </w:rPr>
        <w:t xml:space="preserve"> thêm thông tin về quốc gia đến </w:t>
      </w:r>
      <w:r w:rsidRPr="00216DE9">
        <w:rPr>
          <w:szCs w:val="22"/>
        </w:rPr>
        <w:lastRenderedPageBreak/>
        <w:t>(</w:t>
      </w:r>
      <w:r w:rsidRPr="00216DE9">
        <w:rPr>
          <w:b/>
          <w:szCs w:val="22"/>
        </w:rPr>
        <w:t>country</w:t>
      </w:r>
      <w:r w:rsidRPr="00216DE9">
        <w:rPr>
          <w:szCs w:val="22"/>
        </w:rPr>
        <w:t>), và tiền phụ thu visa (</w:t>
      </w:r>
      <w:bookmarkStart w:id="1" w:name="OLE_LINK33"/>
      <w:bookmarkStart w:id="2" w:name="OLE_LINK34"/>
      <w:r w:rsidRPr="00216DE9">
        <w:rPr>
          <w:b/>
          <w:szCs w:val="22"/>
        </w:rPr>
        <w:t>visaSurtax</w:t>
      </w:r>
      <w:bookmarkEnd w:id="1"/>
      <w:bookmarkEnd w:id="2"/>
      <w:r w:rsidRPr="00216DE9">
        <w:rPr>
          <w:szCs w:val="22"/>
        </w:rPr>
        <w:t>).</w:t>
      </w:r>
    </w:p>
    <w:p w:rsidR="00FA314B" w:rsidRPr="00990346" w:rsidRDefault="00FA314B" w:rsidP="00FA314B">
      <w:pPr>
        <w:pStyle w:val="ListParagraph"/>
        <w:numPr>
          <w:ilvl w:val="0"/>
          <w:numId w:val="2"/>
        </w:numPr>
        <w:spacing w:line="276" w:lineRule="auto"/>
        <w:ind w:left="360"/>
      </w:pPr>
      <w:r>
        <w:t xml:space="preserve">Thiết kế </w:t>
      </w:r>
      <w:r w:rsidRPr="00DC05AC">
        <w:rPr>
          <w:szCs w:val="22"/>
        </w:rPr>
        <w:t>và cài đặt các lớp để biểu diễn</w:t>
      </w:r>
      <w:r>
        <w:rPr>
          <w:szCs w:val="22"/>
        </w:rPr>
        <w:t xml:space="preserve"> </w:t>
      </w:r>
      <w:r w:rsidRPr="001C4229">
        <w:rPr>
          <w:b/>
          <w:szCs w:val="22"/>
        </w:rPr>
        <w:t>Tour</w:t>
      </w:r>
      <w:r>
        <w:rPr>
          <w:szCs w:val="22"/>
        </w:rPr>
        <w:t xml:space="preserve"> du lịch và tính giá cho các tour như sau</w:t>
      </w:r>
    </w:p>
    <w:p w:rsidR="00FA314B" w:rsidRPr="00990346" w:rsidRDefault="00FA314B" w:rsidP="00FA314B">
      <w:pPr>
        <w:pStyle w:val="ListParagraph"/>
        <w:tabs>
          <w:tab w:val="left" w:pos="2410"/>
        </w:tabs>
        <w:spacing w:line="276" w:lineRule="auto"/>
        <w:ind w:left="360"/>
        <w:rPr>
          <w:szCs w:val="22"/>
          <w:lang w:val="fr-FR"/>
        </w:rPr>
      </w:pPr>
      <w:r w:rsidRPr="00990346">
        <w:rPr>
          <w:szCs w:val="22"/>
          <w:lang w:val="fr-FR"/>
        </w:rPr>
        <w:t>Giá tour</w:t>
      </w:r>
      <w:r>
        <w:rPr>
          <w:szCs w:val="22"/>
          <w:lang w:val="fr-FR"/>
        </w:rPr>
        <w:t xml:space="preserve"> (</w:t>
      </w:r>
      <w:r w:rsidRPr="003A289D">
        <w:rPr>
          <w:b/>
          <w:szCs w:val="22"/>
          <w:lang w:val="fr-FR"/>
        </w:rPr>
        <w:t>price</w:t>
      </w:r>
      <w:r>
        <w:rPr>
          <w:szCs w:val="22"/>
          <w:lang w:val="fr-FR"/>
        </w:rPr>
        <w:t>)</w:t>
      </w:r>
      <w:r>
        <w:rPr>
          <w:szCs w:val="22"/>
          <w:lang w:val="fr-FR"/>
        </w:rPr>
        <w:tab/>
      </w:r>
      <w:r w:rsidRPr="00990346">
        <w:rPr>
          <w:szCs w:val="22"/>
          <w:lang w:val="fr-FR"/>
        </w:rPr>
        <w:t xml:space="preserve">= Giá </w:t>
      </w:r>
      <w:r>
        <w:rPr>
          <w:szCs w:val="22"/>
          <w:lang w:val="fr-FR"/>
        </w:rPr>
        <w:t xml:space="preserve">cơ bản </w:t>
      </w:r>
      <w:r w:rsidRPr="00990346">
        <w:rPr>
          <w:szCs w:val="22"/>
          <w:lang w:val="fr-FR"/>
        </w:rPr>
        <w:t>tour</w:t>
      </w:r>
      <w:r>
        <w:rPr>
          <w:szCs w:val="22"/>
          <w:lang w:val="fr-FR"/>
        </w:rPr>
        <w:t xml:space="preserve">, </w:t>
      </w:r>
      <w:r w:rsidRPr="00990346">
        <w:rPr>
          <w:szCs w:val="22"/>
          <w:lang w:val="fr-FR"/>
        </w:rPr>
        <w:t>nếu là tour trong nước</w:t>
      </w:r>
      <w:r>
        <w:rPr>
          <w:szCs w:val="22"/>
          <w:lang w:val="fr-FR"/>
        </w:rPr>
        <w:t>.</w:t>
      </w:r>
    </w:p>
    <w:p w:rsidR="00FA314B" w:rsidRDefault="00FA314B" w:rsidP="00FA314B">
      <w:pPr>
        <w:pStyle w:val="ListParagraph"/>
        <w:tabs>
          <w:tab w:val="left" w:pos="2410"/>
        </w:tabs>
        <w:spacing w:line="276" w:lineRule="auto"/>
        <w:ind w:left="360"/>
        <w:rPr>
          <w:szCs w:val="22"/>
          <w:lang w:val="fr-FR"/>
        </w:rPr>
      </w:pPr>
      <w:r>
        <w:rPr>
          <w:szCs w:val="22"/>
          <w:lang w:val="fr-FR"/>
        </w:rPr>
        <w:tab/>
        <w:t xml:space="preserve">= Giá cơ bản tour + Phụ thu Visa, </w:t>
      </w:r>
      <w:r w:rsidRPr="00990346">
        <w:rPr>
          <w:szCs w:val="22"/>
          <w:lang w:val="fr-FR"/>
        </w:rPr>
        <w:t>nếu là tour nước</w:t>
      </w:r>
      <w:r>
        <w:rPr>
          <w:szCs w:val="22"/>
          <w:lang w:val="fr-FR"/>
        </w:rPr>
        <w:t xml:space="preserve"> ngoài.</w:t>
      </w:r>
    </w:p>
    <w:p w:rsidR="00FA314B" w:rsidRPr="00F967B3" w:rsidRDefault="00FA314B" w:rsidP="00FA314B">
      <w:pPr>
        <w:pStyle w:val="ListParagraph"/>
        <w:tabs>
          <w:tab w:val="left" w:pos="2410"/>
        </w:tabs>
        <w:spacing w:line="276" w:lineRule="auto"/>
        <w:ind w:left="360"/>
        <w:rPr>
          <w:szCs w:val="22"/>
          <w:lang w:val="fr-FR"/>
        </w:rPr>
      </w:pPr>
      <w:r w:rsidRPr="00F967B3">
        <w:rPr>
          <w:szCs w:val="22"/>
          <w:lang w:val="fr-FR"/>
        </w:rPr>
        <w:t>Tạo test với các dữ liệu tour như sau:</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92"/>
        <w:gridCol w:w="3544"/>
        <w:gridCol w:w="850"/>
        <w:gridCol w:w="1276"/>
        <w:gridCol w:w="1134"/>
        <w:gridCol w:w="1276"/>
      </w:tblGrid>
      <w:tr w:rsidR="00FA314B" w:rsidRPr="004808AF" w:rsidTr="00FA314B">
        <w:tc>
          <w:tcPr>
            <w:tcW w:w="992" w:type="dxa"/>
          </w:tcPr>
          <w:p w:rsidR="00FA314B" w:rsidRPr="004808AF" w:rsidRDefault="00FA314B" w:rsidP="005B1A36">
            <w:pPr>
              <w:spacing w:line="276" w:lineRule="auto"/>
              <w:jc w:val="center"/>
              <w:rPr>
                <w:b/>
                <w:szCs w:val="20"/>
              </w:rPr>
            </w:pPr>
            <w:r w:rsidRPr="004808AF">
              <w:rPr>
                <w:b/>
                <w:szCs w:val="20"/>
              </w:rPr>
              <w:t>name</w:t>
            </w:r>
          </w:p>
        </w:tc>
        <w:tc>
          <w:tcPr>
            <w:tcW w:w="3544" w:type="dxa"/>
          </w:tcPr>
          <w:p w:rsidR="00FA314B" w:rsidRPr="004808AF" w:rsidRDefault="00FA314B" w:rsidP="005B1A36">
            <w:pPr>
              <w:spacing w:line="276" w:lineRule="auto"/>
              <w:jc w:val="center"/>
              <w:rPr>
                <w:b/>
                <w:szCs w:val="20"/>
              </w:rPr>
            </w:pPr>
            <w:r w:rsidRPr="004808AF">
              <w:rPr>
                <w:b/>
                <w:szCs w:val="20"/>
              </w:rPr>
              <w:t>description</w:t>
            </w:r>
          </w:p>
        </w:tc>
        <w:tc>
          <w:tcPr>
            <w:tcW w:w="850" w:type="dxa"/>
          </w:tcPr>
          <w:p w:rsidR="00FA314B" w:rsidRPr="004808AF" w:rsidRDefault="00FA314B" w:rsidP="005B1A36">
            <w:pPr>
              <w:spacing w:line="276" w:lineRule="auto"/>
              <w:jc w:val="center"/>
              <w:rPr>
                <w:b/>
                <w:szCs w:val="20"/>
              </w:rPr>
            </w:pPr>
            <w:r w:rsidRPr="004808AF">
              <w:rPr>
                <w:b/>
                <w:szCs w:val="20"/>
              </w:rPr>
              <w:t>days</w:t>
            </w:r>
          </w:p>
        </w:tc>
        <w:tc>
          <w:tcPr>
            <w:tcW w:w="1276" w:type="dxa"/>
          </w:tcPr>
          <w:p w:rsidR="00FA314B" w:rsidRPr="004808AF" w:rsidRDefault="00FA314B" w:rsidP="005B1A36">
            <w:pPr>
              <w:spacing w:line="276" w:lineRule="auto"/>
              <w:jc w:val="center"/>
              <w:rPr>
                <w:b/>
                <w:szCs w:val="20"/>
              </w:rPr>
            </w:pPr>
            <w:r>
              <w:rPr>
                <w:b/>
                <w:szCs w:val="20"/>
              </w:rPr>
              <w:t>baseP</w:t>
            </w:r>
            <w:r w:rsidRPr="004808AF">
              <w:rPr>
                <w:b/>
                <w:szCs w:val="20"/>
              </w:rPr>
              <w:t>rice</w:t>
            </w:r>
          </w:p>
        </w:tc>
        <w:tc>
          <w:tcPr>
            <w:tcW w:w="1134" w:type="dxa"/>
          </w:tcPr>
          <w:p w:rsidR="00FA314B" w:rsidRPr="004808AF" w:rsidRDefault="00FA314B" w:rsidP="005B1A36">
            <w:pPr>
              <w:spacing w:line="276" w:lineRule="auto"/>
              <w:jc w:val="center"/>
              <w:rPr>
                <w:b/>
                <w:szCs w:val="20"/>
              </w:rPr>
            </w:pPr>
            <w:r w:rsidRPr="004808AF">
              <w:rPr>
                <w:b/>
                <w:szCs w:val="20"/>
              </w:rPr>
              <w:t>country</w:t>
            </w:r>
          </w:p>
        </w:tc>
        <w:tc>
          <w:tcPr>
            <w:tcW w:w="1276" w:type="dxa"/>
          </w:tcPr>
          <w:p w:rsidR="00FA314B" w:rsidRPr="004808AF" w:rsidRDefault="00FA314B" w:rsidP="005B1A36">
            <w:pPr>
              <w:spacing w:line="276" w:lineRule="auto"/>
              <w:jc w:val="center"/>
              <w:rPr>
                <w:b/>
                <w:szCs w:val="20"/>
              </w:rPr>
            </w:pPr>
            <w:r w:rsidRPr="004808AF">
              <w:rPr>
                <w:b/>
                <w:szCs w:val="20"/>
              </w:rPr>
              <w:t>visa</w:t>
            </w:r>
            <w:r>
              <w:rPr>
                <w:b/>
                <w:szCs w:val="20"/>
              </w:rPr>
              <w:t>S</w:t>
            </w:r>
            <w:r w:rsidRPr="004808AF">
              <w:rPr>
                <w:b/>
                <w:szCs w:val="20"/>
              </w:rPr>
              <w:t>urtax</w:t>
            </w:r>
          </w:p>
        </w:tc>
      </w:tr>
      <w:tr w:rsidR="00FA314B" w:rsidRPr="0059496D" w:rsidTr="00FA314B">
        <w:tc>
          <w:tcPr>
            <w:tcW w:w="992" w:type="dxa"/>
          </w:tcPr>
          <w:p w:rsidR="00FA314B" w:rsidRPr="0059496D" w:rsidRDefault="00FA314B" w:rsidP="005B1A36">
            <w:pPr>
              <w:spacing w:line="276" w:lineRule="auto"/>
              <w:rPr>
                <w:sz w:val="20"/>
                <w:szCs w:val="20"/>
              </w:rPr>
            </w:pPr>
            <w:bookmarkStart w:id="3" w:name="_Hlk243538495"/>
            <w:r w:rsidRPr="0059496D">
              <w:rPr>
                <w:sz w:val="20"/>
                <w:szCs w:val="20"/>
              </w:rPr>
              <w:t>DLat</w:t>
            </w:r>
          </w:p>
        </w:tc>
        <w:tc>
          <w:tcPr>
            <w:tcW w:w="3544" w:type="dxa"/>
          </w:tcPr>
          <w:p w:rsidR="00FA314B" w:rsidRPr="0059496D" w:rsidRDefault="00FA314B" w:rsidP="005B1A36">
            <w:pPr>
              <w:spacing w:line="276" w:lineRule="auto"/>
              <w:rPr>
                <w:sz w:val="20"/>
                <w:szCs w:val="20"/>
              </w:rPr>
            </w:pPr>
            <w:r w:rsidRPr="0059496D">
              <w:rPr>
                <w:sz w:val="20"/>
                <w:szCs w:val="20"/>
              </w:rPr>
              <w:t>Đà lạt</w:t>
            </w:r>
          </w:p>
        </w:tc>
        <w:tc>
          <w:tcPr>
            <w:tcW w:w="850" w:type="dxa"/>
          </w:tcPr>
          <w:p w:rsidR="00FA314B" w:rsidRPr="0059496D" w:rsidRDefault="00FA314B" w:rsidP="005B1A36">
            <w:pPr>
              <w:spacing w:line="276" w:lineRule="auto"/>
              <w:jc w:val="center"/>
              <w:rPr>
                <w:sz w:val="20"/>
                <w:szCs w:val="20"/>
              </w:rPr>
            </w:pPr>
            <w:r w:rsidRPr="0059496D">
              <w:rPr>
                <w:sz w:val="20"/>
                <w:szCs w:val="20"/>
              </w:rPr>
              <w:t>3</w:t>
            </w:r>
          </w:p>
        </w:tc>
        <w:tc>
          <w:tcPr>
            <w:tcW w:w="1276" w:type="dxa"/>
          </w:tcPr>
          <w:p w:rsidR="00FA314B" w:rsidRPr="0059496D" w:rsidRDefault="00FA314B" w:rsidP="005B1A36">
            <w:pPr>
              <w:spacing w:line="276" w:lineRule="auto"/>
              <w:jc w:val="right"/>
              <w:rPr>
                <w:sz w:val="20"/>
                <w:szCs w:val="20"/>
              </w:rPr>
            </w:pPr>
            <w:r w:rsidRPr="0059496D">
              <w:rPr>
                <w:sz w:val="20"/>
                <w:szCs w:val="20"/>
              </w:rPr>
              <w:t>550,000</w:t>
            </w:r>
          </w:p>
        </w:tc>
        <w:tc>
          <w:tcPr>
            <w:tcW w:w="1134" w:type="dxa"/>
          </w:tcPr>
          <w:p w:rsidR="00FA314B" w:rsidRPr="0059496D" w:rsidRDefault="00FA314B" w:rsidP="005B1A36">
            <w:pPr>
              <w:spacing w:line="276" w:lineRule="auto"/>
              <w:rPr>
                <w:sz w:val="20"/>
                <w:szCs w:val="20"/>
              </w:rPr>
            </w:pPr>
          </w:p>
        </w:tc>
        <w:tc>
          <w:tcPr>
            <w:tcW w:w="1276" w:type="dxa"/>
          </w:tcPr>
          <w:p w:rsidR="00FA314B" w:rsidRPr="0059496D" w:rsidRDefault="00FA314B" w:rsidP="005B1A36">
            <w:pPr>
              <w:spacing w:line="276" w:lineRule="auto"/>
              <w:rPr>
                <w:sz w:val="20"/>
                <w:szCs w:val="20"/>
              </w:rPr>
            </w:pPr>
          </w:p>
        </w:tc>
      </w:tr>
      <w:tr w:rsidR="00FA314B" w:rsidRPr="0059496D" w:rsidTr="00FA314B">
        <w:tc>
          <w:tcPr>
            <w:tcW w:w="992" w:type="dxa"/>
          </w:tcPr>
          <w:p w:rsidR="00FA314B" w:rsidRPr="0059496D" w:rsidRDefault="00FA314B" w:rsidP="005B1A36">
            <w:pPr>
              <w:spacing w:line="276" w:lineRule="auto"/>
              <w:rPr>
                <w:sz w:val="20"/>
                <w:szCs w:val="20"/>
              </w:rPr>
            </w:pPr>
            <w:bookmarkStart w:id="4" w:name="_Hlk243538505"/>
            <w:bookmarkEnd w:id="3"/>
            <w:r w:rsidRPr="0059496D">
              <w:rPr>
                <w:sz w:val="20"/>
                <w:szCs w:val="20"/>
              </w:rPr>
              <w:t>NTrang</w:t>
            </w:r>
          </w:p>
        </w:tc>
        <w:tc>
          <w:tcPr>
            <w:tcW w:w="3544" w:type="dxa"/>
          </w:tcPr>
          <w:p w:rsidR="00FA314B" w:rsidRPr="0059496D" w:rsidRDefault="00FA314B" w:rsidP="005B1A36">
            <w:pPr>
              <w:spacing w:line="276" w:lineRule="auto"/>
              <w:rPr>
                <w:sz w:val="20"/>
                <w:szCs w:val="20"/>
              </w:rPr>
            </w:pPr>
            <w:r w:rsidRPr="0059496D">
              <w:rPr>
                <w:sz w:val="20"/>
                <w:szCs w:val="20"/>
              </w:rPr>
              <w:t>Nha trang</w:t>
            </w:r>
          </w:p>
        </w:tc>
        <w:tc>
          <w:tcPr>
            <w:tcW w:w="850" w:type="dxa"/>
          </w:tcPr>
          <w:p w:rsidR="00FA314B" w:rsidRPr="0059496D" w:rsidRDefault="00FA314B" w:rsidP="005B1A36">
            <w:pPr>
              <w:spacing w:line="276" w:lineRule="auto"/>
              <w:jc w:val="center"/>
              <w:rPr>
                <w:sz w:val="20"/>
                <w:szCs w:val="20"/>
              </w:rPr>
            </w:pPr>
            <w:r w:rsidRPr="0059496D">
              <w:rPr>
                <w:sz w:val="20"/>
                <w:szCs w:val="20"/>
              </w:rPr>
              <w:t>4</w:t>
            </w:r>
          </w:p>
        </w:tc>
        <w:tc>
          <w:tcPr>
            <w:tcW w:w="1276" w:type="dxa"/>
          </w:tcPr>
          <w:p w:rsidR="00FA314B" w:rsidRPr="0059496D" w:rsidRDefault="00FA314B" w:rsidP="005B1A36">
            <w:pPr>
              <w:spacing w:line="276" w:lineRule="auto"/>
              <w:jc w:val="right"/>
              <w:rPr>
                <w:sz w:val="20"/>
                <w:szCs w:val="20"/>
              </w:rPr>
            </w:pPr>
            <w:r w:rsidRPr="0059496D">
              <w:rPr>
                <w:sz w:val="20"/>
                <w:szCs w:val="20"/>
              </w:rPr>
              <w:t>900,000</w:t>
            </w:r>
          </w:p>
        </w:tc>
        <w:tc>
          <w:tcPr>
            <w:tcW w:w="1134" w:type="dxa"/>
          </w:tcPr>
          <w:p w:rsidR="00FA314B" w:rsidRPr="0059496D" w:rsidRDefault="00FA314B" w:rsidP="005B1A36">
            <w:pPr>
              <w:spacing w:line="276" w:lineRule="auto"/>
              <w:rPr>
                <w:sz w:val="20"/>
                <w:szCs w:val="20"/>
              </w:rPr>
            </w:pPr>
          </w:p>
        </w:tc>
        <w:tc>
          <w:tcPr>
            <w:tcW w:w="1276" w:type="dxa"/>
          </w:tcPr>
          <w:p w:rsidR="00FA314B" w:rsidRPr="0059496D" w:rsidRDefault="00FA314B" w:rsidP="005B1A36">
            <w:pPr>
              <w:spacing w:line="276" w:lineRule="auto"/>
              <w:rPr>
                <w:sz w:val="20"/>
                <w:szCs w:val="20"/>
              </w:rPr>
            </w:pPr>
          </w:p>
        </w:tc>
      </w:tr>
      <w:tr w:rsidR="00FA314B" w:rsidRPr="0059496D" w:rsidTr="00FA314B">
        <w:tc>
          <w:tcPr>
            <w:tcW w:w="992" w:type="dxa"/>
          </w:tcPr>
          <w:p w:rsidR="00FA314B" w:rsidRPr="0059496D" w:rsidRDefault="00FA314B" w:rsidP="005B1A36">
            <w:pPr>
              <w:spacing w:line="276" w:lineRule="auto"/>
              <w:rPr>
                <w:sz w:val="20"/>
                <w:szCs w:val="20"/>
              </w:rPr>
            </w:pPr>
            <w:bookmarkStart w:id="5" w:name="OLE_LINK21"/>
            <w:bookmarkStart w:id="6" w:name="OLE_LINK22"/>
            <w:bookmarkEnd w:id="4"/>
            <w:r w:rsidRPr="0059496D">
              <w:rPr>
                <w:sz w:val="20"/>
                <w:szCs w:val="20"/>
              </w:rPr>
              <w:t>PQ</w:t>
            </w:r>
          </w:p>
        </w:tc>
        <w:tc>
          <w:tcPr>
            <w:tcW w:w="3544" w:type="dxa"/>
          </w:tcPr>
          <w:p w:rsidR="00FA314B" w:rsidRPr="0059496D" w:rsidRDefault="00FA314B" w:rsidP="005B1A36">
            <w:pPr>
              <w:spacing w:line="276" w:lineRule="auto"/>
              <w:rPr>
                <w:sz w:val="20"/>
                <w:szCs w:val="20"/>
              </w:rPr>
            </w:pPr>
            <w:r w:rsidRPr="0059496D">
              <w:rPr>
                <w:sz w:val="20"/>
                <w:szCs w:val="20"/>
              </w:rPr>
              <w:t>Phú Quốc</w:t>
            </w:r>
          </w:p>
        </w:tc>
        <w:tc>
          <w:tcPr>
            <w:tcW w:w="850" w:type="dxa"/>
          </w:tcPr>
          <w:p w:rsidR="00FA314B" w:rsidRPr="0059496D" w:rsidRDefault="00FA314B" w:rsidP="005B1A36">
            <w:pPr>
              <w:spacing w:line="276" w:lineRule="auto"/>
              <w:jc w:val="center"/>
              <w:rPr>
                <w:sz w:val="20"/>
                <w:szCs w:val="20"/>
              </w:rPr>
            </w:pPr>
            <w:r w:rsidRPr="0059496D">
              <w:rPr>
                <w:sz w:val="20"/>
                <w:szCs w:val="20"/>
              </w:rPr>
              <w:t>4</w:t>
            </w:r>
          </w:p>
        </w:tc>
        <w:tc>
          <w:tcPr>
            <w:tcW w:w="1276" w:type="dxa"/>
          </w:tcPr>
          <w:p w:rsidR="00FA314B" w:rsidRPr="0059496D" w:rsidRDefault="00FA314B" w:rsidP="005B1A36">
            <w:pPr>
              <w:spacing w:line="276" w:lineRule="auto"/>
              <w:jc w:val="right"/>
              <w:rPr>
                <w:sz w:val="20"/>
                <w:szCs w:val="20"/>
              </w:rPr>
            </w:pPr>
            <w:r w:rsidRPr="0059496D">
              <w:rPr>
                <w:sz w:val="20"/>
                <w:szCs w:val="20"/>
              </w:rPr>
              <w:t>1,250,000</w:t>
            </w:r>
          </w:p>
        </w:tc>
        <w:tc>
          <w:tcPr>
            <w:tcW w:w="1134" w:type="dxa"/>
          </w:tcPr>
          <w:p w:rsidR="00FA314B" w:rsidRPr="0059496D" w:rsidRDefault="00FA314B" w:rsidP="005B1A36">
            <w:pPr>
              <w:spacing w:line="276" w:lineRule="auto"/>
              <w:rPr>
                <w:sz w:val="20"/>
                <w:szCs w:val="20"/>
              </w:rPr>
            </w:pPr>
          </w:p>
        </w:tc>
        <w:tc>
          <w:tcPr>
            <w:tcW w:w="1276" w:type="dxa"/>
          </w:tcPr>
          <w:p w:rsidR="00FA314B" w:rsidRPr="0059496D" w:rsidRDefault="00FA314B" w:rsidP="005B1A36">
            <w:pPr>
              <w:spacing w:line="276" w:lineRule="auto"/>
              <w:rPr>
                <w:sz w:val="20"/>
                <w:szCs w:val="20"/>
              </w:rPr>
            </w:pPr>
          </w:p>
        </w:tc>
      </w:tr>
      <w:bookmarkEnd w:id="5"/>
      <w:bookmarkEnd w:id="6"/>
      <w:tr w:rsidR="00FA314B" w:rsidRPr="0059496D" w:rsidTr="00FA314B">
        <w:tc>
          <w:tcPr>
            <w:tcW w:w="992" w:type="dxa"/>
          </w:tcPr>
          <w:p w:rsidR="00FA314B" w:rsidRPr="0059496D" w:rsidRDefault="00FA314B" w:rsidP="005B1A36">
            <w:pPr>
              <w:spacing w:line="276" w:lineRule="auto"/>
              <w:rPr>
                <w:sz w:val="20"/>
                <w:szCs w:val="20"/>
              </w:rPr>
            </w:pPr>
            <w:r w:rsidRPr="0059496D">
              <w:rPr>
                <w:sz w:val="20"/>
                <w:szCs w:val="20"/>
              </w:rPr>
              <w:t>Thai</w:t>
            </w:r>
          </w:p>
        </w:tc>
        <w:tc>
          <w:tcPr>
            <w:tcW w:w="3544" w:type="dxa"/>
          </w:tcPr>
          <w:p w:rsidR="00FA314B" w:rsidRPr="0059496D" w:rsidRDefault="00FA314B" w:rsidP="005B1A36">
            <w:pPr>
              <w:spacing w:line="276" w:lineRule="auto"/>
              <w:rPr>
                <w:sz w:val="20"/>
                <w:szCs w:val="20"/>
              </w:rPr>
            </w:pPr>
            <w:bookmarkStart w:id="7" w:name="OLE_LINK25"/>
            <w:bookmarkStart w:id="8" w:name="OLE_LINK26"/>
            <w:r w:rsidRPr="0059496D">
              <w:rPr>
                <w:sz w:val="20"/>
                <w:szCs w:val="20"/>
              </w:rPr>
              <w:t>HCM - Bangkok - Pattaya - Koh Island</w:t>
            </w:r>
            <w:bookmarkEnd w:id="7"/>
            <w:bookmarkEnd w:id="8"/>
          </w:p>
        </w:tc>
        <w:tc>
          <w:tcPr>
            <w:tcW w:w="850" w:type="dxa"/>
          </w:tcPr>
          <w:p w:rsidR="00FA314B" w:rsidRPr="0059496D" w:rsidRDefault="00FA314B" w:rsidP="005B1A36">
            <w:pPr>
              <w:spacing w:line="276" w:lineRule="auto"/>
              <w:jc w:val="center"/>
              <w:rPr>
                <w:sz w:val="20"/>
                <w:szCs w:val="20"/>
              </w:rPr>
            </w:pPr>
            <w:r w:rsidRPr="0059496D">
              <w:rPr>
                <w:sz w:val="20"/>
                <w:szCs w:val="20"/>
              </w:rPr>
              <w:t>5</w:t>
            </w:r>
          </w:p>
        </w:tc>
        <w:tc>
          <w:tcPr>
            <w:tcW w:w="1276" w:type="dxa"/>
          </w:tcPr>
          <w:p w:rsidR="00FA314B" w:rsidRPr="0059496D" w:rsidRDefault="00FA314B" w:rsidP="005B1A36">
            <w:pPr>
              <w:spacing w:line="276" w:lineRule="auto"/>
              <w:jc w:val="right"/>
              <w:rPr>
                <w:sz w:val="20"/>
                <w:szCs w:val="20"/>
              </w:rPr>
            </w:pPr>
            <w:r w:rsidRPr="0059496D">
              <w:rPr>
                <w:sz w:val="20"/>
                <w:szCs w:val="20"/>
              </w:rPr>
              <w:t>3,600,000</w:t>
            </w:r>
          </w:p>
        </w:tc>
        <w:tc>
          <w:tcPr>
            <w:tcW w:w="1134" w:type="dxa"/>
          </w:tcPr>
          <w:p w:rsidR="00FA314B" w:rsidRPr="0059496D" w:rsidRDefault="00FA314B" w:rsidP="005B1A36">
            <w:pPr>
              <w:spacing w:line="276" w:lineRule="auto"/>
              <w:rPr>
                <w:sz w:val="20"/>
                <w:szCs w:val="20"/>
              </w:rPr>
            </w:pPr>
            <w:r w:rsidRPr="0059496D">
              <w:rPr>
                <w:sz w:val="20"/>
                <w:szCs w:val="20"/>
              </w:rPr>
              <w:t>Thailand</w:t>
            </w:r>
          </w:p>
        </w:tc>
        <w:tc>
          <w:tcPr>
            <w:tcW w:w="1276" w:type="dxa"/>
          </w:tcPr>
          <w:p w:rsidR="00FA314B" w:rsidRPr="0059496D" w:rsidRDefault="00FA314B" w:rsidP="005B1A36">
            <w:pPr>
              <w:spacing w:line="276" w:lineRule="auto"/>
              <w:jc w:val="right"/>
              <w:rPr>
                <w:sz w:val="20"/>
                <w:szCs w:val="20"/>
              </w:rPr>
            </w:pPr>
            <w:r w:rsidRPr="0059496D">
              <w:rPr>
                <w:sz w:val="20"/>
                <w:szCs w:val="20"/>
              </w:rPr>
              <w:t>500,000</w:t>
            </w:r>
          </w:p>
        </w:tc>
      </w:tr>
    </w:tbl>
    <w:p w:rsidR="00FA314B" w:rsidRPr="00B52BF7" w:rsidRDefault="00FA314B" w:rsidP="00FA314B">
      <w:pPr>
        <w:pStyle w:val="ListParagraph"/>
        <w:numPr>
          <w:ilvl w:val="0"/>
          <w:numId w:val="2"/>
        </w:numPr>
        <w:tabs>
          <w:tab w:val="left" w:pos="701"/>
        </w:tabs>
        <w:spacing w:before="120" w:line="276" w:lineRule="auto"/>
        <w:ind w:left="357" w:hanging="357"/>
        <w:jc w:val="both"/>
      </w:pPr>
      <w:r w:rsidRPr="00B52BF7">
        <w:t>Người ta muốn thêm yêu cầu mới như giảm giá</w:t>
      </w:r>
      <w:r>
        <w:t xml:space="preserve"> </w:t>
      </w:r>
      <w:r w:rsidRPr="00B52BF7">
        <w:t xml:space="preserve">tour, </w:t>
      </w:r>
      <w:r>
        <w:t>nâng cấp</w:t>
      </w:r>
      <w:r w:rsidRPr="00B52BF7">
        <w:t xml:space="preserve"> tour </w:t>
      </w:r>
      <w:r>
        <w:t xml:space="preserve">thành </w:t>
      </w:r>
      <w:r w:rsidRPr="00B52BF7">
        <w:t xml:space="preserve">5 sao, </w:t>
      </w:r>
      <w:r>
        <w:t xml:space="preserve">tour kết hợp thăm thân nhân, </w:t>
      </w:r>
      <w:r w:rsidRPr="00B52BF7">
        <w:t xml:space="preserve">hoặc thêm </w:t>
      </w:r>
      <w:r>
        <w:t>thông tin và ứng xử</w:t>
      </w:r>
      <w:r w:rsidRPr="00B52BF7">
        <w:t xml:space="preserve"> khác cho các tour có sẵn mà không hiệu chỉnh thiết kế </w:t>
      </w:r>
      <w:r>
        <w:t xml:space="preserve">tour </w:t>
      </w:r>
      <w:r w:rsidRPr="00B52BF7">
        <w:t xml:space="preserve">trên. </w:t>
      </w:r>
    </w:p>
    <w:p w:rsidR="00FA314B" w:rsidRPr="00857A9C" w:rsidRDefault="00FA314B" w:rsidP="00FA314B">
      <w:pPr>
        <w:pStyle w:val="ListParagraph"/>
        <w:numPr>
          <w:ilvl w:val="0"/>
          <w:numId w:val="3"/>
        </w:numPr>
        <w:tabs>
          <w:tab w:val="left" w:pos="701"/>
        </w:tabs>
        <w:spacing w:line="276" w:lineRule="auto"/>
        <w:ind w:left="717"/>
        <w:jc w:val="both"/>
      </w:pPr>
      <w:r w:rsidRPr="00857A9C">
        <w:t xml:space="preserve">Áp dụng mẫu </w:t>
      </w:r>
      <w:r w:rsidRPr="009A5FC5">
        <w:rPr>
          <w:b/>
        </w:rPr>
        <w:t>Decorator</w:t>
      </w:r>
      <w:r w:rsidRPr="00857A9C">
        <w:t xml:space="preserve"> vào thiết kế để có thể dễ dàng </w:t>
      </w:r>
      <w:r>
        <w:t xml:space="preserve">thêm thông tin và ứng xử cho các tour có sẵn. Thiết kế và cài đặt tour </w:t>
      </w:r>
      <w:r w:rsidRPr="00857A9C">
        <w:t xml:space="preserve">giảm giá </w:t>
      </w:r>
      <w:r>
        <w:t>(</w:t>
      </w:r>
      <w:r w:rsidRPr="00857A9C">
        <w:rPr>
          <w:b/>
        </w:rPr>
        <w:t>SaleTour</w:t>
      </w:r>
      <w:r>
        <w:t xml:space="preserve">) </w:t>
      </w:r>
      <w:r w:rsidRPr="00857A9C">
        <w:t xml:space="preserve">bao gồm thêm thông tin </w:t>
      </w:r>
      <w:r>
        <w:t>số tiền</w:t>
      </w:r>
      <w:r w:rsidRPr="00857A9C">
        <w:t xml:space="preserve"> giảm giá (</w:t>
      </w:r>
      <w:r w:rsidRPr="00857A9C">
        <w:rPr>
          <w:b/>
        </w:rPr>
        <w:t>sale</w:t>
      </w:r>
      <w:r>
        <w:rPr>
          <w:b/>
        </w:rPr>
        <w:t>Amount</w:t>
      </w:r>
      <w:r w:rsidRPr="00857A9C">
        <w:t xml:space="preserve">), và tour </w:t>
      </w:r>
      <w:r>
        <w:t>kết hợp thăm thân nhân (</w:t>
      </w:r>
      <w:r>
        <w:rPr>
          <w:b/>
        </w:rPr>
        <w:t>VisitFamily</w:t>
      </w:r>
      <w:r w:rsidRPr="00857A9C">
        <w:rPr>
          <w:b/>
        </w:rPr>
        <w:t>Tour</w:t>
      </w:r>
      <w:r>
        <w:t>)</w:t>
      </w:r>
      <w:r w:rsidRPr="00857A9C">
        <w:t>.</w:t>
      </w:r>
    </w:p>
    <w:p w:rsidR="00FA314B" w:rsidRPr="00FF7169" w:rsidRDefault="00FA314B" w:rsidP="00FA314B">
      <w:pPr>
        <w:pStyle w:val="ListParagraph"/>
        <w:numPr>
          <w:ilvl w:val="0"/>
          <w:numId w:val="3"/>
        </w:numPr>
        <w:tabs>
          <w:tab w:val="left" w:pos="701"/>
        </w:tabs>
        <w:spacing w:line="276" w:lineRule="auto"/>
        <w:ind w:left="717"/>
        <w:jc w:val="both"/>
      </w:pPr>
      <w:r w:rsidRPr="00FF7169">
        <w:t xml:space="preserve">Tính lại giá </w:t>
      </w:r>
      <w:r>
        <w:t xml:space="preserve">cơ bản </w:t>
      </w:r>
      <w:r w:rsidRPr="00FF7169">
        <w:t xml:space="preserve">cho các tour như sau: </w:t>
      </w:r>
    </w:p>
    <w:p w:rsidR="00FA314B" w:rsidRPr="00FF7169" w:rsidRDefault="00FA314B" w:rsidP="00FA314B">
      <w:pPr>
        <w:pStyle w:val="ListParagraph"/>
        <w:tabs>
          <w:tab w:val="left" w:pos="701"/>
        </w:tabs>
        <w:spacing w:line="276" w:lineRule="auto"/>
        <w:ind w:left="717"/>
        <w:jc w:val="both"/>
        <w:rPr>
          <w:szCs w:val="22"/>
        </w:rPr>
      </w:pPr>
      <w:r w:rsidRPr="00FF7169">
        <w:t xml:space="preserve">Giá </w:t>
      </w:r>
      <w:r>
        <w:t xml:space="preserve">cơ bản </w:t>
      </w:r>
      <w:r w:rsidRPr="00FF7169">
        <w:t xml:space="preserve">tour giảm giá = </w:t>
      </w:r>
      <w:r w:rsidRPr="00FF7169">
        <w:rPr>
          <w:szCs w:val="22"/>
        </w:rPr>
        <w:t xml:space="preserve">Giá </w:t>
      </w:r>
      <w:r>
        <w:t xml:space="preserve">cơ bản </w:t>
      </w:r>
      <w:r w:rsidRPr="00FF7169">
        <w:rPr>
          <w:szCs w:val="22"/>
        </w:rPr>
        <w:t xml:space="preserve">tour </w:t>
      </w:r>
      <w:r>
        <w:rPr>
          <w:szCs w:val="22"/>
        </w:rPr>
        <w:t>gốc –</w:t>
      </w:r>
      <w:r w:rsidRPr="00FF7169">
        <w:rPr>
          <w:szCs w:val="22"/>
        </w:rPr>
        <w:t xml:space="preserve"> </w:t>
      </w:r>
      <w:r>
        <w:rPr>
          <w:szCs w:val="22"/>
        </w:rPr>
        <w:t xml:space="preserve">Số </w:t>
      </w:r>
      <w:r>
        <w:t>tiền</w:t>
      </w:r>
      <w:r w:rsidRPr="00FF7169">
        <w:rPr>
          <w:szCs w:val="22"/>
        </w:rPr>
        <w:t xml:space="preserve"> giảm giá</w:t>
      </w:r>
    </w:p>
    <w:p w:rsidR="00FA314B" w:rsidRPr="00FF7169" w:rsidRDefault="00FA314B" w:rsidP="00FA314B">
      <w:pPr>
        <w:pStyle w:val="ListParagraph"/>
        <w:tabs>
          <w:tab w:val="left" w:pos="701"/>
        </w:tabs>
        <w:spacing w:line="276" w:lineRule="auto"/>
        <w:ind w:left="717"/>
        <w:jc w:val="both"/>
        <w:rPr>
          <w:szCs w:val="22"/>
        </w:rPr>
      </w:pPr>
      <w:r w:rsidRPr="00FF7169">
        <w:rPr>
          <w:szCs w:val="22"/>
        </w:rPr>
        <w:t xml:space="preserve">Giá </w:t>
      </w:r>
      <w:r>
        <w:t xml:space="preserve">cơ bản </w:t>
      </w:r>
      <w:r>
        <w:rPr>
          <w:szCs w:val="22"/>
        </w:rPr>
        <w:t>tour kết hợp thăm thân nhân</w:t>
      </w:r>
      <w:r w:rsidRPr="00FF7169">
        <w:rPr>
          <w:szCs w:val="22"/>
        </w:rPr>
        <w:t xml:space="preserve"> = Giá </w:t>
      </w:r>
      <w:r>
        <w:t xml:space="preserve">cơ bản </w:t>
      </w:r>
      <w:r w:rsidRPr="00FF7169">
        <w:rPr>
          <w:szCs w:val="22"/>
        </w:rPr>
        <w:t xml:space="preserve">tour </w:t>
      </w:r>
      <w:r>
        <w:rPr>
          <w:szCs w:val="22"/>
        </w:rPr>
        <w:t>gốc * 1.05</w:t>
      </w:r>
    </w:p>
    <w:p w:rsidR="00FA314B" w:rsidRPr="005B0803" w:rsidRDefault="00FA314B" w:rsidP="00FA314B">
      <w:pPr>
        <w:pStyle w:val="ListParagraph"/>
        <w:numPr>
          <w:ilvl w:val="0"/>
          <w:numId w:val="3"/>
        </w:numPr>
        <w:tabs>
          <w:tab w:val="left" w:pos="701"/>
        </w:tabs>
        <w:spacing w:line="276" w:lineRule="auto"/>
        <w:ind w:left="717"/>
        <w:jc w:val="both"/>
      </w:pPr>
      <w:r w:rsidRPr="00FF7169">
        <w:t xml:space="preserve">Cài đặt lại phương thức </w:t>
      </w:r>
      <w:r w:rsidRPr="00FF7169">
        <w:rPr>
          <w:b/>
        </w:rPr>
        <w:t>getDescription()</w:t>
      </w:r>
      <w:r w:rsidRPr="00FF7169">
        <w:t xml:space="preserve"> cho các tour bao gồm thêm</w:t>
      </w:r>
      <w:r>
        <w:t xml:space="preserve"> thông tin số tiền</w:t>
      </w:r>
      <w:r w:rsidRPr="00FF7169">
        <w:t xml:space="preserve"> </w:t>
      </w:r>
      <w:r w:rsidRPr="00FF7169">
        <w:rPr>
          <w:szCs w:val="22"/>
        </w:rPr>
        <w:t xml:space="preserve">giảm giá hoặc thông tin tour </w:t>
      </w:r>
      <w:r>
        <w:rPr>
          <w:szCs w:val="22"/>
        </w:rPr>
        <w:t>thăm thân nhân tương ứng</w:t>
      </w:r>
      <w:r w:rsidRPr="00FF7169">
        <w:rPr>
          <w:szCs w:val="22"/>
        </w:rPr>
        <w:t xml:space="preserve">. </w:t>
      </w:r>
    </w:p>
    <w:p w:rsidR="00074DE8" w:rsidRPr="00CA2C4D" w:rsidRDefault="00B81A74" w:rsidP="00E71BDB">
      <w:pPr>
        <w:pStyle w:val="ListParagraph"/>
        <w:numPr>
          <w:ilvl w:val="0"/>
          <w:numId w:val="5"/>
        </w:numPr>
        <w:spacing w:before="240" w:line="276" w:lineRule="auto"/>
        <w:ind w:left="357" w:hanging="357"/>
        <w:contextualSpacing w:val="0"/>
        <w:jc w:val="both"/>
        <w:rPr>
          <w:b/>
        </w:rPr>
      </w:pPr>
      <w:r>
        <w:rPr>
          <w:b/>
        </w:rPr>
        <w:t>Chuyển đổi tiền tệ</w:t>
      </w:r>
    </w:p>
    <w:p w:rsidR="00CA2C4D" w:rsidRPr="006346E7" w:rsidRDefault="00CA2C4D" w:rsidP="00CA2C4D">
      <w:pPr>
        <w:pStyle w:val="ListParagraph"/>
        <w:widowControl w:val="0"/>
        <w:autoSpaceDE w:val="0"/>
        <w:autoSpaceDN w:val="0"/>
        <w:adjustRightInd w:val="0"/>
        <w:spacing w:before="240" w:line="276" w:lineRule="auto"/>
        <w:ind w:left="0"/>
        <w:contextualSpacing w:val="0"/>
        <w:jc w:val="both"/>
        <w:rPr>
          <w:szCs w:val="22"/>
        </w:rPr>
      </w:pPr>
      <w:r w:rsidRPr="006346E7">
        <w:rPr>
          <w:szCs w:val="22"/>
        </w:rPr>
        <w:t>Thiết kế một chương trình chuyển đổi tiền tệ. Chương trình có thể làm việc với nhiều loại đơn vị tiền tệ (</w:t>
      </w:r>
      <w:r w:rsidRPr="006346E7">
        <w:rPr>
          <w:b/>
          <w:szCs w:val="22"/>
        </w:rPr>
        <w:t>CurrencyUnit</w:t>
      </w:r>
      <w:r w:rsidRPr="006346E7">
        <w:rPr>
          <w:szCs w:val="22"/>
        </w:rPr>
        <w:t>), ví dụ USD, đồng VN, Yên Nhật, Euro, Bảng Anh… Mỗi loại đơn vị tiền tệ có một ký hiệu tiền tệ(</w:t>
      </w:r>
      <w:r w:rsidRPr="006346E7">
        <w:rPr>
          <w:b/>
          <w:szCs w:val="22"/>
        </w:rPr>
        <w:t>symbol</w:t>
      </w:r>
      <w:r w:rsidRPr="006346E7">
        <w:rPr>
          <w:szCs w:val="22"/>
        </w:rPr>
        <w:t>), ví dụ USD là "$", VNĐ là "VND", Yên Nhật là "JPY", Euro là "EUR", Bảng Anh là "GBP", … Một lượng tiền (</w:t>
      </w:r>
      <w:r w:rsidRPr="006346E7">
        <w:rPr>
          <w:b/>
          <w:szCs w:val="22"/>
        </w:rPr>
        <w:t>CurrencyMeasure</w:t>
      </w:r>
      <w:r w:rsidRPr="006346E7">
        <w:rPr>
          <w:szCs w:val="22"/>
        </w:rPr>
        <w:t>) của một đơn</w:t>
      </w:r>
      <w:r>
        <w:rPr>
          <w:szCs w:val="22"/>
        </w:rPr>
        <w:t xml:space="preserve"> vị</w:t>
      </w:r>
      <w:r w:rsidRPr="006346E7">
        <w:rPr>
          <w:szCs w:val="22"/>
        </w:rPr>
        <w:t xml:space="preserve"> tiền tệ có thể chuyển đổi </w:t>
      </w:r>
      <w:r>
        <w:rPr>
          <w:szCs w:val="22"/>
        </w:rPr>
        <w:t xml:space="preserve">thành một lượng tiền của một đơn vị </w:t>
      </w:r>
      <w:r w:rsidRPr="006346E7">
        <w:rPr>
          <w:szCs w:val="22"/>
        </w:rPr>
        <w:t xml:space="preserve">tiền tệ khác theo tỉ giá chuyển đổi. Thông tin biểu diễn lượng tiền gồm </w:t>
      </w:r>
      <w:r>
        <w:rPr>
          <w:szCs w:val="22"/>
        </w:rPr>
        <w:t>giá trị</w:t>
      </w:r>
      <w:r w:rsidRPr="006346E7">
        <w:rPr>
          <w:szCs w:val="22"/>
        </w:rPr>
        <w:t xml:space="preserve"> (</w:t>
      </w:r>
      <w:r w:rsidRPr="006346E7">
        <w:rPr>
          <w:b/>
          <w:szCs w:val="22"/>
        </w:rPr>
        <w:t>value</w:t>
      </w:r>
      <w:r w:rsidRPr="006346E7">
        <w:rPr>
          <w:szCs w:val="22"/>
        </w:rPr>
        <w:t>) và đơn vị tiền tệ (</w:t>
      </w:r>
      <w:r w:rsidRPr="006346E7">
        <w:rPr>
          <w:b/>
          <w:szCs w:val="22"/>
        </w:rPr>
        <w:t>unit</w:t>
      </w:r>
      <w:r w:rsidRPr="006346E7">
        <w:rPr>
          <w:szCs w:val="22"/>
        </w:rPr>
        <w:t>).</w:t>
      </w:r>
    </w:p>
    <w:p w:rsidR="00CA2C4D" w:rsidRPr="006346E7" w:rsidRDefault="00CA2C4D" w:rsidP="00CA2C4D">
      <w:pPr>
        <w:widowControl w:val="0"/>
        <w:numPr>
          <w:ilvl w:val="0"/>
          <w:numId w:val="8"/>
        </w:numPr>
        <w:autoSpaceDE w:val="0"/>
        <w:autoSpaceDN w:val="0"/>
        <w:adjustRightInd w:val="0"/>
        <w:spacing w:line="276" w:lineRule="auto"/>
        <w:ind w:left="714" w:hanging="357"/>
        <w:jc w:val="both"/>
      </w:pPr>
      <w:r w:rsidRPr="006346E7">
        <w:t>Thiết kế các lớp biểu diễn các đơn vị tiền tệ và lượng tiền của một đơn vị tiền tệ. (1.5đ)</w:t>
      </w:r>
    </w:p>
    <w:p w:rsidR="00CA2C4D" w:rsidRDefault="00CA2C4D" w:rsidP="00CA2C4D">
      <w:pPr>
        <w:pStyle w:val="ListParagraph"/>
        <w:widowControl w:val="0"/>
        <w:numPr>
          <w:ilvl w:val="0"/>
          <w:numId w:val="8"/>
        </w:numPr>
        <w:autoSpaceDE w:val="0"/>
        <w:autoSpaceDN w:val="0"/>
        <w:adjustRightInd w:val="0"/>
        <w:spacing w:line="276" w:lineRule="auto"/>
        <w:contextualSpacing w:val="0"/>
        <w:jc w:val="both"/>
      </w:pPr>
      <w:r w:rsidRPr="006D2EEA">
        <w:t>Để chuyển đổi lượng tiền</w:t>
      </w:r>
      <w:r w:rsidRPr="006D2EEA">
        <w:rPr>
          <w:b/>
        </w:rPr>
        <w:t xml:space="preserve"> M</w:t>
      </w:r>
      <w:r>
        <w:rPr>
          <w:b/>
          <w:vertAlign w:val="subscript"/>
        </w:rPr>
        <w:t>A</w:t>
      </w:r>
      <w:r w:rsidRPr="006D2EEA">
        <w:t xml:space="preserve"> của đơn vị tiền tệ </w:t>
      </w:r>
      <w:r w:rsidRPr="006D2EEA">
        <w:rPr>
          <w:b/>
        </w:rPr>
        <w:t>A</w:t>
      </w:r>
      <w:r w:rsidRPr="006D2EEA">
        <w:t xml:space="preserve"> thành lượng tiền </w:t>
      </w:r>
      <w:r w:rsidRPr="006D2EEA">
        <w:rPr>
          <w:b/>
        </w:rPr>
        <w:t>M</w:t>
      </w:r>
      <w:r>
        <w:rPr>
          <w:b/>
          <w:vertAlign w:val="subscript"/>
        </w:rPr>
        <w:t>B</w:t>
      </w:r>
      <w:r w:rsidRPr="006D2EEA">
        <w:t xml:space="preserve"> của đơn vị tiền tệ </w:t>
      </w:r>
      <w:r w:rsidRPr="006D2EEA">
        <w:rPr>
          <w:b/>
        </w:rPr>
        <w:t>B</w:t>
      </w:r>
      <w:r w:rsidRPr="006D2EEA">
        <w:t xml:space="preserve"> người ta có thể thực hiện </w:t>
      </w:r>
      <w:r>
        <w:t xml:space="preserve">2 bước </w:t>
      </w:r>
      <w:r w:rsidRPr="006D2EEA">
        <w:t xml:space="preserve">sau: </w:t>
      </w:r>
    </w:p>
    <w:p w:rsidR="00CA2C4D" w:rsidRDefault="00CA2C4D" w:rsidP="00CA2C4D">
      <w:pPr>
        <w:pStyle w:val="ListParagraph"/>
        <w:widowControl w:val="0"/>
        <w:numPr>
          <w:ilvl w:val="0"/>
          <w:numId w:val="9"/>
        </w:numPr>
        <w:autoSpaceDE w:val="0"/>
        <w:autoSpaceDN w:val="0"/>
        <w:adjustRightInd w:val="0"/>
        <w:spacing w:line="276" w:lineRule="auto"/>
        <w:ind w:left="1080"/>
        <w:contextualSpacing w:val="0"/>
        <w:jc w:val="both"/>
      </w:pPr>
      <w:r>
        <w:t>C</w:t>
      </w:r>
      <w:r w:rsidRPr="006D2EEA">
        <w:t xml:space="preserve">huyển đổi lượng tiền </w:t>
      </w:r>
      <w:r w:rsidRPr="006D2EEA">
        <w:rPr>
          <w:b/>
        </w:rPr>
        <w:t>M</w:t>
      </w:r>
      <w:r>
        <w:rPr>
          <w:b/>
          <w:vertAlign w:val="subscript"/>
        </w:rPr>
        <w:t>A</w:t>
      </w:r>
      <w:r w:rsidRPr="006D2EEA">
        <w:t xml:space="preserve"> của đơn vị tiền tệ </w:t>
      </w:r>
      <w:r w:rsidRPr="006D2EEA">
        <w:rPr>
          <w:b/>
        </w:rPr>
        <w:t xml:space="preserve">A </w:t>
      </w:r>
      <w:r w:rsidRPr="006D2EEA">
        <w:t xml:space="preserve">thành lượng tiền </w:t>
      </w:r>
      <w:r w:rsidRPr="006D2EEA">
        <w:rPr>
          <w:b/>
        </w:rPr>
        <w:t>M</w:t>
      </w:r>
      <w:r>
        <w:rPr>
          <w:b/>
          <w:vertAlign w:val="subscript"/>
        </w:rPr>
        <w:t>S</w:t>
      </w:r>
      <w:r w:rsidRPr="006D2EEA">
        <w:t xml:space="preserve"> của đơn vị tiền tệ cơ sở</w:t>
      </w:r>
      <w:r>
        <w:t xml:space="preserve"> (</w:t>
      </w:r>
      <w:r w:rsidRPr="00E54DFB">
        <w:rPr>
          <w:b/>
        </w:rPr>
        <w:t>M</w:t>
      </w:r>
      <w:r>
        <w:rPr>
          <w:b/>
          <w:vertAlign w:val="subscript"/>
        </w:rPr>
        <w:t>S</w:t>
      </w:r>
      <w:r w:rsidRPr="00E54DFB">
        <w:rPr>
          <w:b/>
        </w:rPr>
        <w:t xml:space="preserve"> = M</w:t>
      </w:r>
      <w:r>
        <w:rPr>
          <w:b/>
          <w:vertAlign w:val="subscript"/>
        </w:rPr>
        <w:t>A</w:t>
      </w:r>
      <w:r w:rsidRPr="00E54DFB">
        <w:rPr>
          <w:b/>
        </w:rPr>
        <w:t xml:space="preserve"> / r</w:t>
      </w:r>
      <w:r>
        <w:rPr>
          <w:b/>
          <w:vertAlign w:val="subscript"/>
        </w:rPr>
        <w:t>A</w:t>
      </w:r>
      <w:r>
        <w:t xml:space="preserve">, với </w:t>
      </w:r>
      <w:r w:rsidRPr="00E54DFB">
        <w:rPr>
          <w:b/>
        </w:rPr>
        <w:t>r</w:t>
      </w:r>
      <w:r>
        <w:rPr>
          <w:b/>
          <w:vertAlign w:val="subscript"/>
        </w:rPr>
        <w:t>A</w:t>
      </w:r>
      <w:r>
        <w:t xml:space="preserve"> là tỉ giá của đơn vị tiền tệ </w:t>
      </w:r>
      <w:r w:rsidRPr="00E54DFB">
        <w:rPr>
          <w:b/>
        </w:rPr>
        <w:t>A</w:t>
      </w:r>
      <w:r>
        <w:t xml:space="preserve"> theo đơn vị tiền tệ cơ sở)</w:t>
      </w:r>
      <w:r w:rsidRPr="006D2EEA">
        <w:t xml:space="preserve">; </w:t>
      </w:r>
    </w:p>
    <w:p w:rsidR="00CA2C4D" w:rsidRPr="00E54DFB" w:rsidRDefault="00CA2C4D" w:rsidP="00CA2C4D">
      <w:pPr>
        <w:pStyle w:val="ListParagraph"/>
        <w:widowControl w:val="0"/>
        <w:numPr>
          <w:ilvl w:val="0"/>
          <w:numId w:val="9"/>
        </w:numPr>
        <w:autoSpaceDE w:val="0"/>
        <w:autoSpaceDN w:val="0"/>
        <w:adjustRightInd w:val="0"/>
        <w:spacing w:line="276" w:lineRule="auto"/>
        <w:ind w:left="1080"/>
        <w:contextualSpacing w:val="0"/>
        <w:jc w:val="both"/>
      </w:pPr>
      <w:r>
        <w:t>C</w:t>
      </w:r>
      <w:r w:rsidRPr="006D2EEA">
        <w:t xml:space="preserve">huyển đổi lượng tiền </w:t>
      </w:r>
      <w:r w:rsidRPr="006D2EEA">
        <w:rPr>
          <w:b/>
        </w:rPr>
        <w:t>M</w:t>
      </w:r>
      <w:r>
        <w:rPr>
          <w:b/>
          <w:vertAlign w:val="subscript"/>
        </w:rPr>
        <w:t>S</w:t>
      </w:r>
      <w:r w:rsidRPr="006D2EEA">
        <w:t xml:space="preserve"> của đơn vị tiền tệ cơ sở thành lượng tiền </w:t>
      </w:r>
      <w:r w:rsidRPr="006D2EEA">
        <w:rPr>
          <w:b/>
        </w:rPr>
        <w:t>M</w:t>
      </w:r>
      <w:r>
        <w:rPr>
          <w:b/>
          <w:vertAlign w:val="subscript"/>
        </w:rPr>
        <w:t>B</w:t>
      </w:r>
      <w:r w:rsidRPr="006D2EEA">
        <w:t xml:space="preserve"> của đơn vị tiền tệ </w:t>
      </w:r>
      <w:r w:rsidRPr="006D2EEA">
        <w:rPr>
          <w:b/>
        </w:rPr>
        <w:t>B</w:t>
      </w:r>
      <w:r>
        <w:rPr>
          <w:b/>
        </w:rPr>
        <w:t xml:space="preserve"> (</w:t>
      </w:r>
      <w:r w:rsidRPr="00E54DFB">
        <w:rPr>
          <w:b/>
        </w:rPr>
        <w:t>M</w:t>
      </w:r>
      <w:r>
        <w:rPr>
          <w:b/>
          <w:vertAlign w:val="subscript"/>
        </w:rPr>
        <w:t>B</w:t>
      </w:r>
      <w:r w:rsidRPr="00E54DFB">
        <w:rPr>
          <w:b/>
        </w:rPr>
        <w:t xml:space="preserve"> = M</w:t>
      </w:r>
      <w:r>
        <w:rPr>
          <w:b/>
          <w:vertAlign w:val="subscript"/>
        </w:rPr>
        <w:t>S</w:t>
      </w:r>
      <w:r w:rsidRPr="00E54DFB">
        <w:rPr>
          <w:b/>
        </w:rPr>
        <w:t xml:space="preserve"> * r</w:t>
      </w:r>
      <w:r>
        <w:rPr>
          <w:b/>
          <w:vertAlign w:val="subscript"/>
        </w:rPr>
        <w:t>B</w:t>
      </w:r>
      <w:r>
        <w:t xml:space="preserve">, với </w:t>
      </w:r>
      <w:r w:rsidRPr="00E54DFB">
        <w:rPr>
          <w:b/>
        </w:rPr>
        <w:t>r</w:t>
      </w:r>
      <w:r>
        <w:rPr>
          <w:b/>
          <w:vertAlign w:val="subscript"/>
        </w:rPr>
        <w:t>B</w:t>
      </w:r>
      <w:r>
        <w:t xml:space="preserve"> là tỉ giá của đơn vị tiền tệ </w:t>
      </w:r>
      <w:r w:rsidRPr="00E54DFB">
        <w:rPr>
          <w:b/>
        </w:rPr>
        <w:t>B</w:t>
      </w:r>
      <w:r>
        <w:t xml:space="preserve"> theo đơn vị tiền tệ cơ sở)</w:t>
      </w:r>
      <w:r w:rsidRPr="006D2EEA">
        <w:t xml:space="preserve">. </w:t>
      </w:r>
    </w:p>
    <w:tbl>
      <w:tblPr>
        <w:tblStyle w:val="TableGrid1"/>
        <w:tblpPr w:leftFromText="180" w:rightFromText="180" w:vertAnchor="text" w:horzAnchor="margin" w:tblpXSpec="right" w:tblpY="48"/>
        <w:tblW w:w="0" w:type="auto"/>
        <w:tblLook w:val="04A0" w:firstRow="1" w:lastRow="0" w:firstColumn="1" w:lastColumn="0" w:noHBand="0" w:noVBand="1"/>
      </w:tblPr>
      <w:tblGrid>
        <w:gridCol w:w="1134"/>
        <w:gridCol w:w="1275"/>
      </w:tblGrid>
      <w:tr w:rsidR="00CA2C4D" w:rsidRPr="006D2EEA" w:rsidTr="005B1A36">
        <w:tc>
          <w:tcPr>
            <w:tcW w:w="1134" w:type="dxa"/>
          </w:tcPr>
          <w:p w:rsidR="00CA2C4D" w:rsidRPr="006D2EEA" w:rsidRDefault="00CA2C4D" w:rsidP="005B1A36">
            <w:pPr>
              <w:widowControl w:val="0"/>
              <w:autoSpaceDE w:val="0"/>
              <w:autoSpaceDN w:val="0"/>
              <w:adjustRightInd w:val="0"/>
              <w:spacing w:line="276" w:lineRule="auto"/>
              <w:jc w:val="center"/>
            </w:pPr>
            <w:r w:rsidRPr="006D2EEA">
              <w:t>VND</w:t>
            </w:r>
          </w:p>
        </w:tc>
        <w:tc>
          <w:tcPr>
            <w:tcW w:w="1275" w:type="dxa"/>
          </w:tcPr>
          <w:p w:rsidR="00CA2C4D" w:rsidRPr="006D2EEA" w:rsidRDefault="00CA2C4D" w:rsidP="005B1A36">
            <w:pPr>
              <w:widowControl w:val="0"/>
              <w:autoSpaceDE w:val="0"/>
              <w:autoSpaceDN w:val="0"/>
              <w:adjustRightInd w:val="0"/>
              <w:spacing w:line="276" w:lineRule="auto"/>
              <w:jc w:val="center"/>
            </w:pPr>
            <w:r w:rsidRPr="006D2EEA">
              <w:t>22505</w:t>
            </w:r>
          </w:p>
        </w:tc>
      </w:tr>
      <w:tr w:rsidR="00CA2C4D" w:rsidRPr="006D2EEA" w:rsidTr="005B1A36">
        <w:tc>
          <w:tcPr>
            <w:tcW w:w="1134" w:type="dxa"/>
          </w:tcPr>
          <w:p w:rsidR="00CA2C4D" w:rsidRPr="006D2EEA" w:rsidRDefault="00CA2C4D" w:rsidP="005B1A36">
            <w:pPr>
              <w:widowControl w:val="0"/>
              <w:autoSpaceDE w:val="0"/>
              <w:autoSpaceDN w:val="0"/>
              <w:adjustRightInd w:val="0"/>
              <w:spacing w:line="276" w:lineRule="auto"/>
              <w:jc w:val="center"/>
            </w:pPr>
            <w:r w:rsidRPr="006D2EEA">
              <w:t>JPY</w:t>
            </w:r>
          </w:p>
        </w:tc>
        <w:tc>
          <w:tcPr>
            <w:tcW w:w="1275" w:type="dxa"/>
          </w:tcPr>
          <w:p w:rsidR="00CA2C4D" w:rsidRPr="006D2EEA" w:rsidRDefault="00CA2C4D" w:rsidP="005B1A36">
            <w:pPr>
              <w:widowControl w:val="0"/>
              <w:autoSpaceDE w:val="0"/>
              <w:autoSpaceDN w:val="0"/>
              <w:adjustRightInd w:val="0"/>
              <w:spacing w:line="276" w:lineRule="auto"/>
              <w:jc w:val="center"/>
            </w:pPr>
            <w:r w:rsidRPr="006D2EEA">
              <w:t>111.8</w:t>
            </w:r>
          </w:p>
        </w:tc>
      </w:tr>
      <w:tr w:rsidR="00CA2C4D" w:rsidRPr="006D2EEA" w:rsidTr="005B1A36">
        <w:tc>
          <w:tcPr>
            <w:tcW w:w="1134" w:type="dxa"/>
          </w:tcPr>
          <w:p w:rsidR="00CA2C4D" w:rsidRPr="006D2EEA" w:rsidRDefault="00CA2C4D" w:rsidP="005B1A36">
            <w:pPr>
              <w:widowControl w:val="0"/>
              <w:autoSpaceDE w:val="0"/>
              <w:autoSpaceDN w:val="0"/>
              <w:adjustRightInd w:val="0"/>
              <w:spacing w:line="276" w:lineRule="auto"/>
              <w:jc w:val="center"/>
            </w:pPr>
            <w:r w:rsidRPr="006D2EEA">
              <w:t>EUR</w:t>
            </w:r>
          </w:p>
        </w:tc>
        <w:tc>
          <w:tcPr>
            <w:tcW w:w="1275" w:type="dxa"/>
          </w:tcPr>
          <w:p w:rsidR="00CA2C4D" w:rsidRPr="006D2EEA" w:rsidRDefault="00CA2C4D" w:rsidP="005B1A36">
            <w:pPr>
              <w:widowControl w:val="0"/>
              <w:autoSpaceDE w:val="0"/>
              <w:autoSpaceDN w:val="0"/>
              <w:adjustRightInd w:val="0"/>
              <w:spacing w:line="276" w:lineRule="auto"/>
              <w:jc w:val="center"/>
            </w:pPr>
            <w:r w:rsidRPr="006D2EEA">
              <w:t>0.89</w:t>
            </w:r>
          </w:p>
        </w:tc>
      </w:tr>
      <w:tr w:rsidR="00CA2C4D" w:rsidRPr="006D2EEA" w:rsidTr="005B1A36">
        <w:tc>
          <w:tcPr>
            <w:tcW w:w="1134" w:type="dxa"/>
          </w:tcPr>
          <w:p w:rsidR="00CA2C4D" w:rsidRPr="006D2EEA" w:rsidRDefault="00CA2C4D" w:rsidP="005B1A36">
            <w:pPr>
              <w:widowControl w:val="0"/>
              <w:autoSpaceDE w:val="0"/>
              <w:autoSpaceDN w:val="0"/>
              <w:adjustRightInd w:val="0"/>
              <w:spacing w:line="276" w:lineRule="auto"/>
              <w:jc w:val="center"/>
            </w:pPr>
            <w:r w:rsidRPr="006D2EEA">
              <w:t>GBP</w:t>
            </w:r>
          </w:p>
        </w:tc>
        <w:tc>
          <w:tcPr>
            <w:tcW w:w="1275" w:type="dxa"/>
          </w:tcPr>
          <w:p w:rsidR="00CA2C4D" w:rsidRPr="006D2EEA" w:rsidRDefault="00CA2C4D" w:rsidP="005B1A36">
            <w:pPr>
              <w:widowControl w:val="0"/>
              <w:autoSpaceDE w:val="0"/>
              <w:autoSpaceDN w:val="0"/>
              <w:adjustRightInd w:val="0"/>
              <w:spacing w:line="276" w:lineRule="auto"/>
              <w:jc w:val="center"/>
            </w:pPr>
            <w:r w:rsidRPr="006D2EEA">
              <w:t>0.77</w:t>
            </w:r>
          </w:p>
        </w:tc>
      </w:tr>
    </w:tbl>
    <w:p w:rsidR="00CA2C4D" w:rsidRPr="006D2EEA" w:rsidRDefault="00CA2C4D" w:rsidP="00CA2C4D">
      <w:pPr>
        <w:widowControl w:val="0"/>
        <w:autoSpaceDE w:val="0"/>
        <w:autoSpaceDN w:val="0"/>
        <w:adjustRightInd w:val="0"/>
        <w:spacing w:line="276" w:lineRule="auto"/>
        <w:ind w:left="714"/>
        <w:jc w:val="both"/>
      </w:pPr>
      <w:r w:rsidRPr="006D2EEA">
        <w:t>Thiết kế ứng xử chuyển đổi tiền tệ cho các đơn vị tiền tệ, sao cho ứng dụng có thực hiện chuyển đổi tiền giữa 2 loại đơn vị tiền tệ bất kỳ. (2.5đ)</w:t>
      </w:r>
    </w:p>
    <w:p w:rsidR="00CA2C4D" w:rsidRPr="006D2EEA" w:rsidRDefault="00CA2C4D" w:rsidP="00CA2C4D">
      <w:pPr>
        <w:widowControl w:val="0"/>
        <w:autoSpaceDE w:val="0"/>
        <w:autoSpaceDN w:val="0"/>
        <w:adjustRightInd w:val="0"/>
        <w:spacing w:line="276" w:lineRule="auto"/>
        <w:ind w:left="714"/>
        <w:jc w:val="both"/>
      </w:pPr>
      <w:r w:rsidRPr="006D2EEA">
        <w:t>Cài đặt và test ứng xử chuyển đổi các loạ</w:t>
      </w:r>
      <w:r>
        <w:t>i tiền tệ dưa vào bảng tỉ giá chuyể</w:t>
      </w:r>
      <w:r w:rsidRPr="006D2EEA">
        <w:t xml:space="preserve">n đổi </w:t>
      </w:r>
      <w:r>
        <w:t>theo đ</w:t>
      </w:r>
      <w:r w:rsidRPr="006D2EEA">
        <w:t>ơn vị tiền tệ cơ sở</w:t>
      </w:r>
      <w:r>
        <w:t xml:space="preserve"> là USD.</w:t>
      </w:r>
    </w:p>
    <w:p w:rsidR="00CA2C4D" w:rsidRPr="006D2EEA" w:rsidRDefault="00283D1F" w:rsidP="00CA2C4D">
      <w:pPr>
        <w:numPr>
          <w:ilvl w:val="0"/>
          <w:numId w:val="8"/>
        </w:numPr>
        <w:tabs>
          <w:tab w:val="left" w:pos="701"/>
        </w:tabs>
        <w:spacing w:line="276" w:lineRule="auto"/>
        <w:ind w:left="714" w:hanging="357"/>
        <w:contextualSpacing/>
        <w:jc w:val="both"/>
      </w:pPr>
      <w:r w:rsidRPr="003B5295">
        <w:rPr>
          <w:lang w:val="vi-VN"/>
        </w:rPr>
        <w:t xml:space="preserve">Nếu người ta muốn tạo ra một ứng dụng </w:t>
      </w:r>
      <w:r>
        <w:t>tổng quát</w:t>
      </w:r>
      <w:r w:rsidRPr="003B5295">
        <w:rPr>
          <w:lang w:val="vi-VN"/>
        </w:rPr>
        <w:t xml:space="preserve"> có thể được sử dụng không chỉ để chuyển đổi </w:t>
      </w:r>
      <w:r>
        <w:t xml:space="preserve">tiền tệ, </w:t>
      </w:r>
      <w:r w:rsidRPr="003B5295">
        <w:rPr>
          <w:lang w:val="vi-VN"/>
        </w:rPr>
        <w:t xml:space="preserve">mà còn thực hiện chuyển đổi </w:t>
      </w:r>
      <w:r>
        <w:t xml:space="preserve">các đơn vị khác </w:t>
      </w:r>
      <w:r w:rsidRPr="003B5295">
        <w:rPr>
          <w:lang w:val="vi-VN"/>
        </w:rPr>
        <w:t>(</w:t>
      </w:r>
      <w:r>
        <w:t>khoảng cách</w:t>
      </w:r>
      <w:r w:rsidRPr="003B5295">
        <w:rPr>
          <w:lang w:val="vi-VN"/>
        </w:rPr>
        <w:t xml:space="preserve">: cm thành inch, </w:t>
      </w:r>
      <w:r>
        <w:t xml:space="preserve">Trọng lượng: </w:t>
      </w:r>
      <w:r w:rsidRPr="003B5295">
        <w:rPr>
          <w:lang w:val="vi-VN"/>
        </w:rPr>
        <w:t xml:space="preserve">kg </w:t>
      </w:r>
      <w:r>
        <w:t>thành</w:t>
      </w:r>
      <w:r w:rsidRPr="003B5295">
        <w:rPr>
          <w:lang w:val="vi-VN"/>
        </w:rPr>
        <w:t xml:space="preserve"> pound, nhiệt độ</w:t>
      </w:r>
      <w:r>
        <w:t>:</w:t>
      </w:r>
      <w:r w:rsidRPr="003B5295">
        <w:rPr>
          <w:lang w:val="vi-VN"/>
        </w:rPr>
        <w:t xml:space="preserve"> Celsius sang Fahrenheit</w:t>
      </w:r>
      <w:r>
        <w:t>,</w:t>
      </w:r>
      <w:r w:rsidRPr="003B5295">
        <w:rPr>
          <w:lang w:val="vi-VN"/>
        </w:rPr>
        <w:t xml:space="preserve"> v.v.)</w:t>
      </w:r>
      <w:r>
        <w:t>.</w:t>
      </w:r>
      <w:r w:rsidRPr="003B5295">
        <w:rPr>
          <w:lang w:val="vi-VN"/>
        </w:rPr>
        <w:t xml:space="preserve"> Mẫu thiết kế nào phù hợp </w:t>
      </w:r>
      <w:r>
        <w:t>để đ</w:t>
      </w:r>
      <w:r w:rsidRPr="003B5295">
        <w:rPr>
          <w:lang w:val="vi-VN"/>
        </w:rPr>
        <w:t>ạt được sự linh hoạt này</w:t>
      </w:r>
      <w:r>
        <w:t>. Áp dụng vào thiết kế cho giải pháp bài toán, và cài đặt thêm chuyển đổi đơn vị khoảng cách</w:t>
      </w:r>
      <w:r w:rsidR="00CA2C4D" w:rsidRPr="006D2EEA">
        <w:t>: meter (mét) thành mile (dặm) 1 miles = 1609.344m, và Yard (thước Anh) 1 Yard = 0.9144m. (1đ)</w:t>
      </w:r>
    </w:p>
    <w:p w:rsidR="00074DE8" w:rsidRDefault="00074DE8"/>
    <w:sectPr w:rsidR="00074DE8"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1839"/>
    <w:multiLevelType w:val="hybridMultilevel"/>
    <w:tmpl w:val="E3CA48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27081"/>
    <w:multiLevelType w:val="hybridMultilevel"/>
    <w:tmpl w:val="6A802730"/>
    <w:lvl w:ilvl="0" w:tplc="6066AE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484E21"/>
    <w:multiLevelType w:val="hybridMultilevel"/>
    <w:tmpl w:val="1206F692"/>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B83F70"/>
    <w:multiLevelType w:val="hybridMultilevel"/>
    <w:tmpl w:val="3D9AB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3343C"/>
    <w:multiLevelType w:val="hybridMultilevel"/>
    <w:tmpl w:val="AA449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F7333"/>
    <w:multiLevelType w:val="hybridMultilevel"/>
    <w:tmpl w:val="24F41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5335B"/>
    <w:multiLevelType w:val="hybridMultilevel"/>
    <w:tmpl w:val="D27A4A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57008"/>
    <w:multiLevelType w:val="hybridMultilevel"/>
    <w:tmpl w:val="FD9AAEFE"/>
    <w:lvl w:ilvl="0" w:tplc="1F6E2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C25AE"/>
    <w:multiLevelType w:val="hybridMultilevel"/>
    <w:tmpl w:val="E4EE1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41141A"/>
    <w:multiLevelType w:val="hybridMultilevel"/>
    <w:tmpl w:val="BF3E4228"/>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472675"/>
    <w:multiLevelType w:val="hybridMultilevel"/>
    <w:tmpl w:val="10C229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2450D"/>
    <w:multiLevelType w:val="hybridMultilevel"/>
    <w:tmpl w:val="AB6E2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631EDA"/>
    <w:multiLevelType w:val="hybridMultilevel"/>
    <w:tmpl w:val="B48ABF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8"/>
  </w:num>
  <w:num w:numId="4">
    <w:abstractNumId w:val="10"/>
  </w:num>
  <w:num w:numId="5">
    <w:abstractNumId w:val="4"/>
  </w:num>
  <w:num w:numId="6">
    <w:abstractNumId w:val="6"/>
  </w:num>
  <w:num w:numId="7">
    <w:abstractNumId w:val="12"/>
  </w:num>
  <w:num w:numId="8">
    <w:abstractNumId w:val="5"/>
  </w:num>
  <w:num w:numId="9">
    <w:abstractNumId w:val="1"/>
  </w:num>
  <w:num w:numId="10">
    <w:abstractNumId w:val="11"/>
  </w:num>
  <w:num w:numId="11">
    <w:abstractNumId w:val="9"/>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80"/>
    <w:rsid w:val="00074DE8"/>
    <w:rsid w:val="00163434"/>
    <w:rsid w:val="001B769D"/>
    <w:rsid w:val="00283D1F"/>
    <w:rsid w:val="00387754"/>
    <w:rsid w:val="003B5295"/>
    <w:rsid w:val="007643B4"/>
    <w:rsid w:val="007948C0"/>
    <w:rsid w:val="00794BA3"/>
    <w:rsid w:val="009476DB"/>
    <w:rsid w:val="00B81A74"/>
    <w:rsid w:val="00CA2C4D"/>
    <w:rsid w:val="00E71BDB"/>
    <w:rsid w:val="00EB59F2"/>
    <w:rsid w:val="00F04680"/>
    <w:rsid w:val="00FA3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B3B5"/>
  <w15:chartTrackingRefBased/>
  <w15:docId w15:val="{D311EB21-77F9-4538-B412-5D9595AC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680"/>
    <w:pPr>
      <w:spacing w:after="0" w:line="240" w:lineRule="auto"/>
    </w:pPr>
    <w:rPr>
      <w:rFonts w:ascii="Arial" w:eastAsia="Times New Roman"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680"/>
    <w:pPr>
      <w:ind w:left="720"/>
      <w:contextualSpacing/>
    </w:pPr>
  </w:style>
  <w:style w:type="table" w:customStyle="1" w:styleId="TableGrid1">
    <w:name w:val="Table Grid1"/>
    <w:basedOn w:val="TableNormal"/>
    <w:next w:val="TableGrid"/>
    <w:rsid w:val="00CA2C4D"/>
    <w:pPr>
      <w:spacing w:after="0" w:line="240" w:lineRule="auto"/>
    </w:pPr>
    <w:rPr>
      <w:rFonts w:ascii="Arial" w:eastAsia="Times New Roman" w:hAnsi="Arial"/>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A2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DefaultParagraphFont"/>
    <w:rsid w:val="003B5295"/>
  </w:style>
  <w:style w:type="character" w:customStyle="1" w:styleId="ts-alignment-element-highlighted">
    <w:name w:val="ts-alignment-element-highlighted"/>
    <w:basedOn w:val="DefaultParagraphFont"/>
    <w:rsid w:val="003B5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125607">
      <w:bodyDiv w:val="1"/>
      <w:marLeft w:val="0"/>
      <w:marRight w:val="0"/>
      <w:marTop w:val="0"/>
      <w:marBottom w:val="0"/>
      <w:divBdr>
        <w:top w:val="none" w:sz="0" w:space="0" w:color="auto"/>
        <w:left w:val="none" w:sz="0" w:space="0" w:color="auto"/>
        <w:bottom w:val="none" w:sz="0" w:space="0" w:color="auto"/>
        <w:right w:val="none" w:sz="0" w:space="0" w:color="auto"/>
      </w:divBdr>
      <w:divsChild>
        <w:div w:id="1466388847">
          <w:marLeft w:val="0"/>
          <w:marRight w:val="0"/>
          <w:marTop w:val="0"/>
          <w:marBottom w:val="0"/>
          <w:divBdr>
            <w:top w:val="none" w:sz="0" w:space="0" w:color="auto"/>
            <w:left w:val="none" w:sz="0" w:space="0" w:color="auto"/>
            <w:bottom w:val="none" w:sz="0" w:space="0" w:color="auto"/>
            <w:right w:val="none" w:sz="0" w:space="0" w:color="auto"/>
          </w:divBdr>
          <w:divsChild>
            <w:div w:id="1576817445">
              <w:marLeft w:val="0"/>
              <w:marRight w:val="0"/>
              <w:marTop w:val="0"/>
              <w:marBottom w:val="0"/>
              <w:divBdr>
                <w:top w:val="none" w:sz="0" w:space="0" w:color="auto"/>
                <w:left w:val="none" w:sz="0" w:space="0" w:color="auto"/>
                <w:bottom w:val="none" w:sz="0" w:space="0" w:color="auto"/>
                <w:right w:val="none" w:sz="0" w:space="0" w:color="auto"/>
              </w:divBdr>
              <w:divsChild>
                <w:div w:id="792090299">
                  <w:marLeft w:val="0"/>
                  <w:marRight w:val="0"/>
                  <w:marTop w:val="0"/>
                  <w:marBottom w:val="0"/>
                  <w:divBdr>
                    <w:top w:val="none" w:sz="0" w:space="0" w:color="auto"/>
                    <w:left w:val="none" w:sz="0" w:space="0" w:color="auto"/>
                    <w:bottom w:val="none" w:sz="0" w:space="0" w:color="auto"/>
                    <w:right w:val="none" w:sz="0" w:space="0" w:color="auto"/>
                  </w:divBdr>
                  <w:divsChild>
                    <w:div w:id="1945381749">
                      <w:marLeft w:val="0"/>
                      <w:marRight w:val="0"/>
                      <w:marTop w:val="0"/>
                      <w:marBottom w:val="0"/>
                      <w:divBdr>
                        <w:top w:val="none" w:sz="0" w:space="0" w:color="auto"/>
                        <w:left w:val="none" w:sz="0" w:space="0" w:color="auto"/>
                        <w:bottom w:val="none" w:sz="0" w:space="0" w:color="auto"/>
                        <w:right w:val="none" w:sz="0" w:space="0" w:color="auto"/>
                      </w:divBdr>
                      <w:divsChild>
                        <w:div w:id="1545094142">
                          <w:marLeft w:val="0"/>
                          <w:marRight w:val="0"/>
                          <w:marTop w:val="0"/>
                          <w:marBottom w:val="0"/>
                          <w:divBdr>
                            <w:top w:val="none" w:sz="0" w:space="0" w:color="auto"/>
                            <w:left w:val="none" w:sz="0" w:space="0" w:color="auto"/>
                            <w:bottom w:val="none" w:sz="0" w:space="0" w:color="auto"/>
                            <w:right w:val="none" w:sz="0" w:space="0" w:color="auto"/>
                          </w:divBdr>
                          <w:divsChild>
                            <w:div w:id="854811504">
                              <w:marLeft w:val="0"/>
                              <w:marRight w:val="0"/>
                              <w:marTop w:val="0"/>
                              <w:marBottom w:val="0"/>
                              <w:divBdr>
                                <w:top w:val="none" w:sz="0" w:space="0" w:color="auto"/>
                                <w:left w:val="none" w:sz="0" w:space="0" w:color="auto"/>
                                <w:bottom w:val="none" w:sz="0" w:space="0" w:color="auto"/>
                                <w:right w:val="none" w:sz="0" w:space="0" w:color="auto"/>
                              </w:divBdr>
                              <w:divsChild>
                                <w:div w:id="1253900403">
                                  <w:marLeft w:val="0"/>
                                  <w:marRight w:val="0"/>
                                  <w:marTop w:val="0"/>
                                  <w:marBottom w:val="0"/>
                                  <w:divBdr>
                                    <w:top w:val="none" w:sz="0" w:space="0" w:color="auto"/>
                                    <w:left w:val="none" w:sz="0" w:space="0" w:color="auto"/>
                                    <w:bottom w:val="none" w:sz="0" w:space="0" w:color="auto"/>
                                    <w:right w:val="none" w:sz="0" w:space="0" w:color="auto"/>
                                  </w:divBdr>
                                  <w:divsChild>
                                    <w:div w:id="283732174">
                                      <w:marLeft w:val="0"/>
                                      <w:marRight w:val="0"/>
                                      <w:marTop w:val="0"/>
                                      <w:marBottom w:val="0"/>
                                      <w:divBdr>
                                        <w:top w:val="none" w:sz="0" w:space="0" w:color="auto"/>
                                        <w:left w:val="none" w:sz="0" w:space="0" w:color="auto"/>
                                        <w:bottom w:val="none" w:sz="0" w:space="0" w:color="auto"/>
                                        <w:right w:val="none" w:sz="0" w:space="0" w:color="auto"/>
                                      </w:divBdr>
                                      <w:divsChild>
                                        <w:div w:id="1818449866">
                                          <w:marLeft w:val="0"/>
                                          <w:marRight w:val="0"/>
                                          <w:marTop w:val="0"/>
                                          <w:marBottom w:val="0"/>
                                          <w:divBdr>
                                            <w:top w:val="none" w:sz="0" w:space="0" w:color="auto"/>
                                            <w:left w:val="none" w:sz="0" w:space="0" w:color="auto"/>
                                            <w:bottom w:val="none" w:sz="0" w:space="0" w:color="auto"/>
                                            <w:right w:val="none" w:sz="0" w:space="0" w:color="auto"/>
                                          </w:divBdr>
                                          <w:divsChild>
                                            <w:div w:id="1833598531">
                                              <w:marLeft w:val="0"/>
                                              <w:marRight w:val="0"/>
                                              <w:marTop w:val="0"/>
                                              <w:marBottom w:val="0"/>
                                              <w:divBdr>
                                                <w:top w:val="none" w:sz="0" w:space="0" w:color="auto"/>
                                                <w:left w:val="none" w:sz="0" w:space="0" w:color="auto"/>
                                                <w:bottom w:val="none" w:sz="0" w:space="0" w:color="auto"/>
                                                <w:right w:val="none" w:sz="0" w:space="0" w:color="auto"/>
                                              </w:divBdr>
                                              <w:divsChild>
                                                <w:div w:id="1170871647">
                                                  <w:marLeft w:val="0"/>
                                                  <w:marRight w:val="0"/>
                                                  <w:marTop w:val="0"/>
                                                  <w:marBottom w:val="0"/>
                                                  <w:divBdr>
                                                    <w:top w:val="none" w:sz="0" w:space="0" w:color="auto"/>
                                                    <w:left w:val="none" w:sz="0" w:space="0" w:color="auto"/>
                                                    <w:bottom w:val="none" w:sz="0" w:space="0" w:color="auto"/>
                                                    <w:right w:val="none" w:sz="0" w:space="0" w:color="auto"/>
                                                  </w:divBdr>
                                                  <w:divsChild>
                                                    <w:div w:id="781731269">
                                                      <w:marLeft w:val="0"/>
                                                      <w:marRight w:val="0"/>
                                                      <w:marTop w:val="0"/>
                                                      <w:marBottom w:val="0"/>
                                                      <w:divBdr>
                                                        <w:top w:val="none" w:sz="0" w:space="0" w:color="auto"/>
                                                        <w:left w:val="none" w:sz="0" w:space="0" w:color="auto"/>
                                                        <w:bottom w:val="none" w:sz="0" w:space="0" w:color="auto"/>
                                                        <w:right w:val="none" w:sz="0" w:space="0" w:color="auto"/>
                                                      </w:divBdr>
                                                      <w:divsChild>
                                                        <w:div w:id="1265769218">
                                                          <w:marLeft w:val="0"/>
                                                          <w:marRight w:val="0"/>
                                                          <w:marTop w:val="0"/>
                                                          <w:marBottom w:val="0"/>
                                                          <w:divBdr>
                                                            <w:top w:val="none" w:sz="0" w:space="0" w:color="auto"/>
                                                            <w:left w:val="none" w:sz="0" w:space="0" w:color="auto"/>
                                                            <w:bottom w:val="none" w:sz="0" w:space="0" w:color="auto"/>
                                                            <w:right w:val="none" w:sz="0" w:space="0" w:color="auto"/>
                                                          </w:divBdr>
                                                          <w:divsChild>
                                                            <w:div w:id="8171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8255">
          <a:solidFill>
            <a:srgbClr val="800000"/>
          </a:solidFill>
          <a:prstDash val="solid"/>
          <a:round/>
          <a:headEnd/>
          <a:tailEn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Le Phi</dc:creator>
  <cp:keywords/>
  <dc:description/>
  <cp:lastModifiedBy>Hung Le Phi</cp:lastModifiedBy>
  <cp:revision>7</cp:revision>
  <dcterms:created xsi:type="dcterms:W3CDTF">2022-05-26T05:45:00Z</dcterms:created>
  <dcterms:modified xsi:type="dcterms:W3CDTF">2022-05-26T07:39:00Z</dcterms:modified>
</cp:coreProperties>
</file>