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oud-deception-cost-analysis-appendix"/>
    <w:p>
      <w:pPr>
        <w:pStyle w:val="Heading1"/>
      </w:pPr>
      <w:r>
        <w:t xml:space="preserve">Cloud Deception — Cost Analysis Appendix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AWS Cloud Deception Infrastructure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June 2026 |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Internal</w:t>
      </w:r>
    </w:p>
    <w:p>
      <w:r>
        <w:pict>
          <v:rect style="width:0;height:1.5pt" o:hralign="center" o:hrstd="t" o:hr="t"/>
        </w:pict>
      </w:r>
    </w:p>
    <w:bookmarkStart w:id="20" w:name="a.-per-service-cost-analysis"/>
    <w:p>
      <w:pPr>
        <w:pStyle w:val="Heading2"/>
      </w:pPr>
      <w:r>
        <w:t xml:space="preserve">A. Per-Service Cost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63"/>
        <w:gridCol w:w="4610"/>
        <w:gridCol w:w="22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Standing Cost (to keep decoy deployed)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API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$0.023/GB-month storage (decoy files are tiny → ~$0)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GET: $0.0004/1K requests · PUT: $0.005/1K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 per secret/month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 per 10K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SSM Parameter Store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(Advanced: $0.05 per 10K API calls)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$0.10/GB-month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(API calls free; data transfer on pull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(when not invoked)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 per 1M invocations +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DynamoDB (On-Demand)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$0.25/GB-month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Read: $0.25 per 1M RRU · Write: $1.25 per 1M WRU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 per key/month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 per 10K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EC2 (Scenario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(deployed stopped; EBS 8GB gp3 only: $0.64/mo)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calls: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(no traffic)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(no messages)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CloudWatch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(minimal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11e084b2700738231e28cd94654a815c69511a6"/>
    <w:p>
      <w:pPr>
        <w:pStyle w:val="Heading2"/>
      </w:pPr>
      <w:r>
        <w:t xml:space="preserve">B. Decoy Resources (Fixed Monthly Cost Per Account)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1584"/>
        <w:gridCol w:w="2059"/>
        <w:gridCol w:w="1742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State 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Manager (×3)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$0.40/secret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SSM Advanced (×1)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$0.05/param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Key → EC2 Bastion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EBS 8GB gp3 (stopped)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$0.08/GB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ECR Container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ECR storage (~50MB)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$0.10/GB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Data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Manager (×1)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$0.40/secret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Role 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Manager (×1)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$0.40/secret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Chain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Events DLQ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Alerts (SNS)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Leaked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KMS CMK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$1.00/key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SSO (SAML)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Breadcrumbs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Enriched User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SSM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(all 19 scenarios)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~$3.70</w:t>
            </w:r>
          </w:p>
        </w:tc>
      </w:tr>
    </w:tbl>
    <w:p>
      <w:pPr>
        <w:pStyle w:val="BodyText"/>
      </w:pPr>
      <w:r>
        <w:rPr>
          <w:bCs/>
          <w:b/>
        </w:rPr>
        <w:t xml:space="preserve">Free scenarios (12):</w:t>
      </w:r>
      <w:r>
        <w:t xml:space="preserve"> </w:t>
      </w:r>
      <w:r>
        <w:t xml:space="preserve">1, 8, 9, 10, 11, 12, 13, 15, 16, 17, 18, 19</w:t>
      </w:r>
      <w:r>
        <w:t xml:space="preserve"> </w:t>
      </w:r>
      <w:r>
        <w:rPr>
          <w:bCs/>
          <w:b/>
        </w:rPr>
        <w:t xml:space="preserve">Paid scenarios (7):</w:t>
      </w:r>
      <w:r>
        <w:t xml:space="preserve"> </w:t>
      </w:r>
      <w:r>
        <w:t xml:space="preserve">2, 3, 4, 5, 6, 7, 14</w:t>
      </w:r>
    </w:p>
    <w:p>
      <w:r>
        <w:pict>
          <v:rect style="width:0;height:1.5pt" o:hralign="center" o:hrstd="t" o:hr="t"/>
        </w:pict>
      </w:r>
    </w:p>
    <w:bookmarkEnd w:id="21"/>
    <w:bookmarkStart w:id="22" w:name="c.-monitoring-stack-cost"/>
    <w:p>
      <w:pPr>
        <w:pStyle w:val="Heading2"/>
      </w:pPr>
      <w:r>
        <w:t xml:space="preserve">C. Monitoring Stack Cost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8"/>
        <w:gridCol w:w="1806"/>
        <w:gridCol w:w="2362"/>
        <w:gridCol w:w="22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EventBridge Default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Listens to all CloudTrail events in account — source for event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EventBridge Rule A (Forwarding)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decoy activity and forwards cross-account. Rule itself is free; billing based on events published.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 per million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EventBridge Global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bus in security account for decoy events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EventBridge Rule B (Detection)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events by service/scenario. No events published at this layer — charges on matching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enrichment and log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 per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~250ms × 128MB per 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$0.0000166667/GB-sec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 publish (API 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to alert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 per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 HTTPS delivery (Torq)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delivery to SOAR platform (Torq)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$0.60 per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per alert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~$0.000003</w:t>
            </w:r>
          </w:p>
        </w:tc>
      </w:tr>
    </w:tbl>
    <w:p>
      <w:pPr>
        <w:pStyle w:val="BodyText"/>
      </w:pPr>
      <w:r>
        <w:rPr>
          <w:iCs/>
          <w:i/>
        </w:rPr>
        <w:t xml:space="preserve">Above calculation refers to cost of 1 alert traversing the full pipeline. Cost may vary based on AWS pricing changes.</w:t>
      </w:r>
    </w:p>
    <w:p>
      <w:r>
        <w:pict>
          <v:rect style="width:0;height:1.5pt" o:hralign="center" o:hrstd="t" o:hr="t"/>
        </w:pict>
      </w:r>
    </w:p>
    <w:bookmarkEnd w:id="22"/>
    <w:bookmarkStart w:id="23" w:name="Xc5b5882a7734ce63c231274f7ea8eb5367170f8"/>
    <w:p>
      <w:pPr>
        <w:pStyle w:val="Heading2"/>
      </w:pPr>
      <w:r>
        <w:t xml:space="preserve">D. Organization-Wide Projections (100 Accounts)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212"/>
        <w:gridCol w:w="1514"/>
        <w:gridCol w:w="22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Deployment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Scenarios/Account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Accounts/Month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Free-tier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(all $0 scenarios)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paid (1, 2, 3,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~$125/month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Tiered (4 core + 2–4 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~$1.50–$2.00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~$150–$200/month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(all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~$370/month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.-summary"/>
    <w:p>
      <w:pPr>
        <w:pStyle w:val="Heading2"/>
      </w:pPr>
      <w:r>
        <w:t xml:space="preserve">E.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Decoy resources (tiered deployment)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~$150–$200/month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Per-alert (usage-based)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(org-wide)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~$150–$200/month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note"/>
    <w:p>
      <w:pPr>
        <w:pStyle w:val="Heading2"/>
      </w:pPr>
      <w:r>
        <w:t xml:space="preserve">Note</w:t>
      </w:r>
    </w:p>
    <w:p>
      <w:pPr>
        <w:pStyle w:val="FirstParagraph"/>
      </w:pPr>
      <w:r>
        <w:rPr>
          <w:iCs/>
          <w:i/>
        </w:rPr>
        <w:t xml:space="preserve">These are estimates based on current AWS pricing (June 2026) and a tiered deployment model of 6–8 scenarios per account. Actual costs may vary depending on scenario selection and AWS pricing changes. To minimize cost, 12 of 19 scenarios use only free-tier services and can be deployed at $0/account — paid scenarios should be added selectively based on each account’s risk profile. Monitoring costs are usage-based (~$0.000003/alert) and effectively negligible at expected alert volumes.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2026-06-24T03:05:28Z</dcterms:created>
  <dcterms:modified xsi:type="dcterms:W3CDTF">2026-06-24T03:05:28Z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