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3F3CDF" wp14:paraId="64B6B515" wp14:textId="6A0C2810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Рецензія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промову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Андрія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5F3F3CDF" wp14:paraId="55B6EE00" wp14:textId="06DED23C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hyperlink r:id="R66b572c50e2f40f9"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“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П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ро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запус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к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"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Ді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ї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",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робот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у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з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провідним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и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брендам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и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,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факап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и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т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а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 xml:space="preserve"> 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волонтерств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о</w:t>
        </w:r>
        <w:r w:rsidRPr="5F3F3CDF" w:rsidR="5F3F3CDF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”</w:t>
        </w:r>
      </w:hyperlink>
    </w:p>
    <w:p xmlns:wp14="http://schemas.microsoft.com/office/word/2010/wordml" w:rsidP="5F3F3CDF" wp14:paraId="06780D86" wp14:textId="44243C5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xmlns:wp14="http://schemas.microsoft.com/office/word/2010/wordml" w:rsidP="5F3F3CDF" wp14:paraId="0131895E" wp14:textId="5755CE5F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Промова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Андрія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запуск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Дії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провідними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брендами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факапи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волонтерство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захоплююча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розповідь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шлях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сміливих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ідей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конкретних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проекції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великих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цілей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українське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суспільство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виступив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лише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фахівець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відомих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брендів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й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натхненник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ідей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об'єднують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підприємницький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дух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соціальну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відповідальність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5F3F3CDF" wp14:paraId="450E8856" wp14:textId="0D7B3999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Особливо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цікавою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його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історія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співпраці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державою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межах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Зазначимо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вмів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донести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слухачів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складність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водночас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необхідність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побудови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цифрової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держави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тільки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технічним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й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суспільно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значущим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викликом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Важливо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своїй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промові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відзначив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роль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факапів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невдач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неминуче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траплялися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сприймалися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для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зростання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покращення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сервісу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говорить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прагматичний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підхід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продуктів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кожен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промах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стає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новим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кроком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успіху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5F3F3CDF" wp14:paraId="593A1361" wp14:textId="599B917C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менш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цінним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аспектом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є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його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відвертість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висвітленні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ТОП-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брендами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цінності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триває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уміло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підкреслив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важливо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враховувати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споживачів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адаптувати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продукт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відповідно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сучасних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потреб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Тут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проявляється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його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вміння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використовувати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маркетинг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лише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інструмент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просування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спосіб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привнести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суспільство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особливо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коли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він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говорить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волонтерські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відповідальність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бізнесу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перед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суспільством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5F3F3CDF" wp14:paraId="64E1DF39" wp14:textId="7CE39C6B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Промова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вражає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енергією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щирістю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Вона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стала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просто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розповіддю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професійний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досвід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маніфестом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цінність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підприємницького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мислення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побудові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майбутнього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України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Важливо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слухач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отримує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лише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натхнення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й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конкретні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поради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щодо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виходу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невдач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можливостей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які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несе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цифрове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майбутнє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5F3F3CDF" wp14:paraId="07C840A4" wp14:textId="0C3D9369">
      <w:pPr>
        <w:spacing w:before="240" w:beforeAutospacing="off" w:after="240" w:afterAutospacing="off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Загалом, промова Андрія 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Федоріва</w:t>
      </w:r>
      <w:r w:rsidRPr="5F3F3CDF" w:rsidR="5F3F3C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справляє сильне враження, адже вона поєднує практичні кейси з відвертістю та баченням, які безумовно надихають і спонукають до дій.</w:t>
      </w:r>
    </w:p>
    <w:p xmlns:wp14="http://schemas.microsoft.com/office/word/2010/wordml" w:rsidP="5F3F3CDF" wp14:paraId="2C078E63" wp14:textId="432F53EE">
      <w:pPr>
        <w:rPr>
          <w:noProof w:val="0"/>
          <w:lang w:val="uk-U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9EEEE"/>
    <w:rsid w:val="5F3F3CDF"/>
    <w:rsid w:val="7509E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EEEE"/>
  <w15:chartTrackingRefBased/>
  <w15:docId w15:val="{C378765B-A762-4E61-9E07-C37E2D56C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SpUfP1tYWD0" TargetMode="External" Id="R66b572c50e2f40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2024-10-31T17:05:10.6710090Z</dcterms:created>
  <dcterms:modified xsi:type="dcterms:W3CDTF">2024-10-31T17:12:30.9940400Z</dcterms:modified>
  <dc:creator>Petro Pryimak</dc:creator>
  <lastModifiedBy>Petro Pryimak</lastModifiedBy>
</coreProperties>
</file>