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9E9" w:rsidRPr="0041091E" w:rsidRDefault="00CB59E9" w:rsidP="00CB59E9">
      <w:pPr>
        <w:jc w:val="center"/>
        <w:rPr>
          <w:sz w:val="32"/>
          <w:szCs w:val="32"/>
          <w:lang w:val="en-US"/>
        </w:rPr>
      </w:pPr>
      <w:r w:rsidRPr="0041091E">
        <w:rPr>
          <w:sz w:val="32"/>
          <w:szCs w:val="32"/>
          <w:lang w:val="en-US"/>
        </w:rPr>
        <w:t>O’ZBEKISTON RESPUBLIKASI</w:t>
      </w:r>
    </w:p>
    <w:p w:rsidR="00CB59E9" w:rsidRPr="0041091E" w:rsidRDefault="00CB59E9" w:rsidP="00CB59E9">
      <w:pPr>
        <w:jc w:val="center"/>
        <w:rPr>
          <w:sz w:val="32"/>
          <w:szCs w:val="32"/>
          <w:lang w:val="en-US"/>
        </w:rPr>
      </w:pPr>
      <w:r w:rsidRPr="0041091E">
        <w:rPr>
          <w:sz w:val="32"/>
          <w:szCs w:val="32"/>
          <w:lang w:val="en-US"/>
        </w:rPr>
        <w:t>OLIY VA O’RTA MAXSUS TA'LIM VAZIRLIGI</w:t>
      </w:r>
    </w:p>
    <w:p w:rsidR="00CB59E9" w:rsidRPr="0041091E" w:rsidRDefault="00CB59E9" w:rsidP="00CB59E9">
      <w:pPr>
        <w:jc w:val="center"/>
        <w:rPr>
          <w:sz w:val="32"/>
          <w:szCs w:val="32"/>
          <w:lang w:val="en-US"/>
        </w:rPr>
      </w:pPr>
    </w:p>
    <w:p w:rsidR="00CB59E9" w:rsidRPr="0041091E" w:rsidRDefault="00CB59E9" w:rsidP="00CB59E9">
      <w:pPr>
        <w:jc w:val="center"/>
        <w:rPr>
          <w:sz w:val="32"/>
          <w:szCs w:val="32"/>
          <w:lang w:val="en-US"/>
        </w:rPr>
      </w:pPr>
    </w:p>
    <w:p w:rsidR="00CB59E9" w:rsidRPr="0041091E" w:rsidRDefault="00CB59E9" w:rsidP="00CB59E9">
      <w:pPr>
        <w:jc w:val="center"/>
        <w:rPr>
          <w:sz w:val="32"/>
          <w:szCs w:val="32"/>
          <w:lang w:val="en-US"/>
        </w:rPr>
      </w:pPr>
      <w:r w:rsidRPr="0041091E">
        <w:rPr>
          <w:sz w:val="32"/>
          <w:szCs w:val="32"/>
          <w:lang w:val="en-US"/>
        </w:rPr>
        <w:t>TOSHKENT DAVLAT TRANSPORT UNTVERSITETI</w:t>
      </w:r>
    </w:p>
    <w:p w:rsidR="00CB59E9" w:rsidRPr="00E92F77" w:rsidRDefault="00CB59E9" w:rsidP="00CB59E9">
      <w:pPr>
        <w:spacing w:line="360" w:lineRule="auto"/>
        <w:jc w:val="center"/>
        <w:rPr>
          <w:b/>
          <w:caps/>
          <w:sz w:val="28"/>
          <w:szCs w:val="28"/>
          <w:lang w:val="en-US"/>
        </w:rPr>
      </w:pP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Pr="00E92F77" w:rsidRDefault="00CB59E9" w:rsidP="00CB59E9">
      <w:pPr>
        <w:spacing w:line="360" w:lineRule="auto"/>
        <w:rPr>
          <w:sz w:val="28"/>
          <w:szCs w:val="28"/>
          <w:lang w:val="en-US"/>
        </w:rPr>
      </w:pPr>
    </w:p>
    <w:p w:rsidR="00CB59E9" w:rsidRDefault="00CB59E9" w:rsidP="00CB59E9">
      <w:pPr>
        <w:spacing w:line="360" w:lineRule="auto"/>
        <w:jc w:val="center"/>
        <w:rPr>
          <w:sz w:val="28"/>
          <w:szCs w:val="28"/>
          <w:lang w:val="en-US"/>
        </w:rPr>
      </w:pPr>
      <w:r w:rsidRPr="006B066A">
        <w:rPr>
          <w:sz w:val="28"/>
          <w:szCs w:val="28"/>
          <w:lang w:val="uz-Cyrl-UZ"/>
        </w:rPr>
        <w:t xml:space="preserve"> “</w:t>
      </w:r>
      <w:proofErr w:type="spellStart"/>
      <w:r w:rsidR="00E77765">
        <w:rPr>
          <w:sz w:val="28"/>
          <w:szCs w:val="28"/>
          <w:lang w:val="en-US"/>
        </w:rPr>
        <w:t>Radioelektron</w:t>
      </w:r>
      <w:proofErr w:type="spellEnd"/>
      <w:r w:rsidR="00E77765">
        <w:rPr>
          <w:sz w:val="28"/>
          <w:szCs w:val="28"/>
          <w:lang w:val="en-US"/>
        </w:rPr>
        <w:t xml:space="preserve"> </w:t>
      </w:r>
      <w:proofErr w:type="spellStart"/>
      <w:r w:rsidR="00E77765">
        <w:rPr>
          <w:sz w:val="28"/>
          <w:szCs w:val="28"/>
          <w:lang w:val="en-US"/>
        </w:rPr>
        <w:t>quril</w:t>
      </w:r>
      <w:r>
        <w:rPr>
          <w:sz w:val="28"/>
          <w:szCs w:val="28"/>
          <w:lang w:val="en-US"/>
        </w:rPr>
        <w:t>malar</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tizimlar</w:t>
      </w:r>
      <w:proofErr w:type="spellEnd"/>
      <w:r>
        <w:rPr>
          <w:sz w:val="28"/>
          <w:szCs w:val="28"/>
          <w:lang w:val="uz-Cyrl-UZ"/>
        </w:rPr>
        <w:t xml:space="preserve">” </w:t>
      </w:r>
      <w:proofErr w:type="spellStart"/>
      <w:r>
        <w:rPr>
          <w:sz w:val="28"/>
          <w:szCs w:val="28"/>
          <w:lang w:val="en-US"/>
        </w:rPr>
        <w:t>kafedrasi</w:t>
      </w:r>
      <w:proofErr w:type="spellEnd"/>
    </w:p>
    <w:p w:rsidR="00CB59E9" w:rsidRPr="00ED2E19" w:rsidRDefault="00CB59E9" w:rsidP="00CB59E9">
      <w:pPr>
        <w:spacing w:line="360" w:lineRule="auto"/>
        <w:jc w:val="center"/>
        <w:rPr>
          <w:sz w:val="28"/>
          <w:szCs w:val="28"/>
          <w:lang w:val="en-US"/>
        </w:rPr>
      </w:pPr>
      <w:r>
        <w:rPr>
          <w:sz w:val="28"/>
          <w:szCs w:val="28"/>
          <w:lang w:val="en-US"/>
        </w:rPr>
        <w:t xml:space="preserve">“TYT da </w:t>
      </w:r>
      <w:proofErr w:type="spellStart"/>
      <w:r>
        <w:rPr>
          <w:sz w:val="28"/>
          <w:szCs w:val="28"/>
          <w:lang w:val="en-US"/>
        </w:rPr>
        <w:t>avomatika</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telemexanika</w:t>
      </w:r>
      <w:proofErr w:type="spellEnd"/>
      <w:r>
        <w:rPr>
          <w:sz w:val="28"/>
          <w:szCs w:val="28"/>
          <w:lang w:val="en-US"/>
        </w:rPr>
        <w:t xml:space="preserve"> </w:t>
      </w:r>
      <w:proofErr w:type="spellStart"/>
      <w:r>
        <w:rPr>
          <w:sz w:val="28"/>
          <w:szCs w:val="28"/>
          <w:lang w:val="en-US"/>
        </w:rPr>
        <w:t>texnologiyalari</w:t>
      </w:r>
      <w:proofErr w:type="spellEnd"/>
      <w:r>
        <w:rPr>
          <w:sz w:val="28"/>
          <w:szCs w:val="28"/>
          <w:lang w:val="en-US"/>
        </w:rPr>
        <w:t xml:space="preserve">” </w:t>
      </w:r>
      <w:proofErr w:type="spellStart"/>
      <w:r>
        <w:rPr>
          <w:sz w:val="28"/>
          <w:szCs w:val="28"/>
          <w:lang w:val="en-US"/>
        </w:rPr>
        <w:t>fanidan</w:t>
      </w:r>
      <w:proofErr w:type="spellEnd"/>
      <w:r>
        <w:rPr>
          <w:sz w:val="28"/>
          <w:szCs w:val="28"/>
          <w:lang w:val="en-US"/>
        </w:rPr>
        <w:t xml:space="preserve"> </w:t>
      </w:r>
    </w:p>
    <w:p w:rsidR="00CB59E9" w:rsidRPr="00CB59E9" w:rsidRDefault="00CB59E9" w:rsidP="00CB59E9">
      <w:pPr>
        <w:jc w:val="center"/>
        <w:rPr>
          <w:b/>
          <w:sz w:val="22"/>
          <w:szCs w:val="28"/>
          <w:lang w:val="uz-Cyrl-UZ"/>
        </w:rPr>
      </w:pPr>
      <w:r w:rsidRPr="00ED2E19">
        <w:rPr>
          <w:sz w:val="32"/>
          <w:szCs w:val="28"/>
          <w:lang w:val="uz-Cyrl-UZ"/>
        </w:rPr>
        <w:t>“</w:t>
      </w:r>
      <w:r w:rsidRPr="00CB59E9">
        <w:rPr>
          <w:b/>
          <w:sz w:val="22"/>
          <w:szCs w:val="28"/>
          <w:lang w:val="uz-Cyrl-UZ"/>
        </w:rPr>
        <w:t xml:space="preserve">BIR FAZALI BIR YARIM DAVRLI TO‘G‘RILAGICHNI </w:t>
      </w:r>
    </w:p>
    <w:p w:rsidR="00CB59E9" w:rsidRPr="00ED2E19" w:rsidRDefault="00CB59E9" w:rsidP="00CB59E9">
      <w:pPr>
        <w:pStyle w:val="a3"/>
        <w:spacing w:before="0" w:beforeAutospacing="0" w:after="0" w:afterAutospacing="0"/>
        <w:ind w:firstLine="567"/>
        <w:jc w:val="center"/>
        <w:rPr>
          <w:b/>
          <w:bCs/>
          <w:kern w:val="32"/>
          <w:sz w:val="32"/>
          <w:szCs w:val="28"/>
          <w:lang w:val="uz-Cyrl-UZ"/>
        </w:rPr>
      </w:pPr>
      <w:r w:rsidRPr="00CB59E9">
        <w:rPr>
          <w:b/>
          <w:szCs w:val="30"/>
          <w:lang w:val="uz-Cyrl-UZ"/>
        </w:rPr>
        <w:t>TEKSHIRISH</w:t>
      </w:r>
      <w:r w:rsidRPr="00ED2E19">
        <w:rPr>
          <w:sz w:val="32"/>
          <w:szCs w:val="28"/>
          <w:lang w:val="uz-Cyrl-UZ"/>
        </w:rPr>
        <w:t>”</w:t>
      </w:r>
    </w:p>
    <w:p w:rsidR="00CB59E9" w:rsidRDefault="00CB59E9" w:rsidP="00CB59E9">
      <w:pPr>
        <w:spacing w:line="360" w:lineRule="auto"/>
        <w:jc w:val="center"/>
        <w:rPr>
          <w:sz w:val="28"/>
          <w:szCs w:val="28"/>
          <w:lang w:val="uz-Cyrl-UZ"/>
        </w:rPr>
      </w:pPr>
      <w:proofErr w:type="spellStart"/>
      <w:r>
        <w:rPr>
          <w:sz w:val="28"/>
          <w:szCs w:val="28"/>
          <w:lang w:val="en-US"/>
        </w:rPr>
        <w:t>mavzusida</w:t>
      </w:r>
      <w:proofErr w:type="spellEnd"/>
    </w:p>
    <w:p w:rsidR="00CB59E9" w:rsidRPr="00AD1185" w:rsidRDefault="00CB59E9" w:rsidP="00CB59E9">
      <w:pPr>
        <w:spacing w:line="360" w:lineRule="auto"/>
        <w:jc w:val="center"/>
        <w:rPr>
          <w:b/>
          <w:sz w:val="80"/>
          <w:szCs w:val="80"/>
          <w:lang w:val="en-US"/>
        </w:rPr>
      </w:pPr>
      <w:r>
        <w:rPr>
          <w:b/>
          <w:sz w:val="80"/>
          <w:szCs w:val="80"/>
          <w:lang w:val="en-US"/>
        </w:rPr>
        <w:t>LABORATORIYA ISHI-5</w:t>
      </w: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Default="00CB59E9" w:rsidP="00CB59E9">
      <w:pPr>
        <w:spacing w:line="360" w:lineRule="auto"/>
        <w:jc w:val="right"/>
        <w:rPr>
          <w:sz w:val="28"/>
          <w:szCs w:val="28"/>
          <w:lang w:val="en-US"/>
        </w:rPr>
      </w:pPr>
      <w:proofErr w:type="spellStart"/>
      <w:r>
        <w:rPr>
          <w:sz w:val="28"/>
          <w:szCs w:val="28"/>
          <w:lang w:val="en-US"/>
        </w:rPr>
        <w:t>Bajardi</w:t>
      </w:r>
      <w:proofErr w:type="spellEnd"/>
      <w:r>
        <w:rPr>
          <w:sz w:val="28"/>
          <w:szCs w:val="28"/>
          <w:lang w:val="en-US"/>
        </w:rPr>
        <w:t xml:space="preserve">: AT-30 </w:t>
      </w:r>
      <w:proofErr w:type="spellStart"/>
      <w:r>
        <w:rPr>
          <w:sz w:val="28"/>
          <w:szCs w:val="28"/>
          <w:lang w:val="en-US"/>
        </w:rPr>
        <w:t>guruh</w:t>
      </w:r>
      <w:proofErr w:type="spellEnd"/>
      <w:r>
        <w:rPr>
          <w:sz w:val="28"/>
          <w:szCs w:val="28"/>
          <w:lang w:val="en-US"/>
        </w:rPr>
        <w:t xml:space="preserve"> </w:t>
      </w:r>
      <w:proofErr w:type="spellStart"/>
      <w:r>
        <w:rPr>
          <w:sz w:val="28"/>
          <w:szCs w:val="28"/>
          <w:lang w:val="en-US"/>
        </w:rPr>
        <w:t>talabasi</w:t>
      </w:r>
      <w:proofErr w:type="spellEnd"/>
    </w:p>
    <w:p w:rsidR="00CB59E9" w:rsidRDefault="00CB59E9" w:rsidP="00CB59E9">
      <w:pPr>
        <w:spacing w:line="360" w:lineRule="auto"/>
        <w:jc w:val="right"/>
        <w:rPr>
          <w:sz w:val="28"/>
          <w:szCs w:val="28"/>
          <w:lang w:val="en-US"/>
        </w:rPr>
      </w:pPr>
      <w:proofErr w:type="spellStart"/>
      <w:r>
        <w:rPr>
          <w:sz w:val="28"/>
          <w:szCs w:val="28"/>
          <w:lang w:val="en-US"/>
        </w:rPr>
        <w:t>Haitmurodov</w:t>
      </w:r>
      <w:proofErr w:type="spellEnd"/>
      <w:r>
        <w:rPr>
          <w:sz w:val="28"/>
          <w:szCs w:val="28"/>
          <w:lang w:val="en-US"/>
        </w:rPr>
        <w:t xml:space="preserve"> </w:t>
      </w:r>
      <w:proofErr w:type="gramStart"/>
      <w:r>
        <w:rPr>
          <w:sz w:val="28"/>
          <w:szCs w:val="28"/>
          <w:lang w:val="en-US"/>
        </w:rPr>
        <w:t>SH.E</w:t>
      </w:r>
      <w:proofErr w:type="gramEnd"/>
    </w:p>
    <w:p w:rsidR="00CB59E9" w:rsidRDefault="00CB59E9" w:rsidP="00CB59E9">
      <w:pPr>
        <w:spacing w:line="360" w:lineRule="auto"/>
        <w:jc w:val="center"/>
        <w:rPr>
          <w:sz w:val="28"/>
          <w:szCs w:val="28"/>
          <w:lang w:val="en-US"/>
        </w:rPr>
      </w:pPr>
      <w:r>
        <w:rPr>
          <w:sz w:val="28"/>
          <w:szCs w:val="28"/>
          <w:lang w:val="en-US"/>
        </w:rPr>
        <w:t xml:space="preserve">                                                                              </w:t>
      </w:r>
      <w:proofErr w:type="spellStart"/>
      <w:r>
        <w:rPr>
          <w:sz w:val="28"/>
          <w:szCs w:val="28"/>
          <w:lang w:val="en-US"/>
        </w:rPr>
        <w:t>Qabul</w:t>
      </w:r>
      <w:proofErr w:type="spellEnd"/>
      <w:r>
        <w:rPr>
          <w:sz w:val="28"/>
          <w:szCs w:val="28"/>
          <w:lang w:val="en-US"/>
        </w:rPr>
        <w:t xml:space="preserve"> </w:t>
      </w:r>
      <w:proofErr w:type="spellStart"/>
      <w:r>
        <w:rPr>
          <w:sz w:val="28"/>
          <w:szCs w:val="28"/>
          <w:lang w:val="en-US"/>
        </w:rPr>
        <w:t>qildi</w:t>
      </w:r>
      <w:proofErr w:type="spellEnd"/>
      <w:r>
        <w:rPr>
          <w:sz w:val="28"/>
          <w:szCs w:val="28"/>
          <w:lang w:val="en-US"/>
        </w:rPr>
        <w:t xml:space="preserve">: </w:t>
      </w:r>
      <w:proofErr w:type="spellStart"/>
      <w:r>
        <w:rPr>
          <w:sz w:val="28"/>
          <w:szCs w:val="28"/>
          <w:lang w:val="en-US"/>
        </w:rPr>
        <w:t>Ortiqov</w:t>
      </w:r>
      <w:proofErr w:type="spellEnd"/>
      <w:r>
        <w:rPr>
          <w:sz w:val="28"/>
          <w:szCs w:val="28"/>
          <w:lang w:val="en-US"/>
        </w:rPr>
        <w:t xml:space="preserve"> M.S</w:t>
      </w:r>
    </w:p>
    <w:p w:rsidR="00CB59E9" w:rsidRDefault="00CB59E9" w:rsidP="00CB59E9">
      <w:pPr>
        <w:spacing w:line="360" w:lineRule="auto"/>
        <w:rPr>
          <w:sz w:val="28"/>
          <w:szCs w:val="28"/>
          <w:lang w:val="en-US"/>
        </w:rPr>
      </w:pPr>
    </w:p>
    <w:p w:rsidR="00CB59E9" w:rsidRDefault="00CB59E9" w:rsidP="00CB59E9">
      <w:pPr>
        <w:spacing w:line="360" w:lineRule="auto"/>
        <w:rPr>
          <w:sz w:val="28"/>
          <w:szCs w:val="28"/>
          <w:lang w:val="en-US"/>
        </w:rPr>
      </w:pPr>
    </w:p>
    <w:p w:rsidR="00CB59E9" w:rsidRPr="00ED2E19" w:rsidRDefault="00CB59E9" w:rsidP="00CB59E9">
      <w:pPr>
        <w:spacing w:line="360" w:lineRule="auto"/>
        <w:rPr>
          <w:b/>
          <w:sz w:val="28"/>
          <w:szCs w:val="28"/>
          <w:lang w:val="uz-Cyrl-UZ"/>
        </w:rPr>
      </w:pPr>
      <w:r w:rsidRPr="00ED2E19">
        <w:rPr>
          <w:b/>
          <w:sz w:val="28"/>
          <w:szCs w:val="28"/>
          <w:lang w:val="uz-Cyrl-UZ"/>
        </w:rPr>
        <w:tab/>
      </w:r>
      <w:r w:rsidRPr="00ED2E19">
        <w:rPr>
          <w:b/>
          <w:sz w:val="28"/>
          <w:szCs w:val="28"/>
          <w:lang w:val="uz-Cyrl-UZ"/>
        </w:rPr>
        <w:tab/>
      </w:r>
    </w:p>
    <w:p w:rsidR="00CB59E9" w:rsidRDefault="00CB59E9" w:rsidP="00CB59E9">
      <w:pPr>
        <w:spacing w:line="360" w:lineRule="auto"/>
        <w:jc w:val="center"/>
        <w:rPr>
          <w:sz w:val="28"/>
          <w:szCs w:val="28"/>
          <w:lang w:val="uz-Cyrl-UZ"/>
        </w:rPr>
      </w:pPr>
    </w:p>
    <w:p w:rsidR="00CB59E9" w:rsidRPr="006B066A" w:rsidRDefault="00CB59E9" w:rsidP="00CB59E9">
      <w:pPr>
        <w:spacing w:line="360" w:lineRule="auto"/>
        <w:jc w:val="center"/>
        <w:rPr>
          <w:sz w:val="28"/>
          <w:szCs w:val="28"/>
          <w:lang w:val="uz-Cyrl-UZ"/>
        </w:rPr>
      </w:pPr>
    </w:p>
    <w:p w:rsidR="00CB59E9" w:rsidRDefault="00CB59E9" w:rsidP="00CB59E9">
      <w:pPr>
        <w:jc w:val="center"/>
        <w:rPr>
          <w:sz w:val="28"/>
          <w:szCs w:val="28"/>
          <w:lang w:val="en-US"/>
        </w:rPr>
      </w:pPr>
      <w:r>
        <w:rPr>
          <w:sz w:val="28"/>
          <w:szCs w:val="28"/>
          <w:lang w:val="en-US"/>
        </w:rPr>
        <w:t xml:space="preserve">Toshkent </w:t>
      </w:r>
      <w:r w:rsidRPr="006B066A">
        <w:rPr>
          <w:sz w:val="28"/>
          <w:szCs w:val="28"/>
          <w:lang w:val="uz-Cyrl-UZ"/>
        </w:rPr>
        <w:t>– 2021</w:t>
      </w:r>
    </w:p>
    <w:p w:rsidR="00CB59E9" w:rsidRDefault="00CB59E9" w:rsidP="00CB59E9">
      <w:pPr>
        <w:jc w:val="center"/>
        <w:rPr>
          <w:b/>
          <w:sz w:val="28"/>
          <w:szCs w:val="28"/>
          <w:lang w:val="en-US"/>
        </w:rPr>
      </w:pPr>
      <w:r>
        <w:rPr>
          <w:b/>
          <w:sz w:val="28"/>
          <w:szCs w:val="28"/>
          <w:lang w:val="uz-Cyrl-UZ"/>
        </w:rPr>
        <w:lastRenderedPageBreak/>
        <w:t xml:space="preserve">5 </w:t>
      </w:r>
      <w:proofErr w:type="spellStart"/>
      <w:r>
        <w:rPr>
          <w:b/>
          <w:sz w:val="28"/>
          <w:szCs w:val="28"/>
          <w:lang w:val="en-US"/>
        </w:rPr>
        <w:t>Labaratoriya</w:t>
      </w:r>
      <w:proofErr w:type="spellEnd"/>
      <w:r>
        <w:rPr>
          <w:b/>
          <w:sz w:val="28"/>
          <w:szCs w:val="28"/>
          <w:lang w:val="en-US"/>
        </w:rPr>
        <w:t xml:space="preserve"> </w:t>
      </w:r>
      <w:proofErr w:type="spellStart"/>
      <w:r>
        <w:rPr>
          <w:b/>
          <w:sz w:val="28"/>
          <w:szCs w:val="28"/>
          <w:lang w:val="en-US"/>
        </w:rPr>
        <w:t>ishi</w:t>
      </w:r>
      <w:proofErr w:type="spellEnd"/>
    </w:p>
    <w:p w:rsidR="00CB59E9" w:rsidRDefault="00CB59E9" w:rsidP="00CB59E9">
      <w:pPr>
        <w:jc w:val="center"/>
        <w:rPr>
          <w:b/>
          <w:sz w:val="28"/>
          <w:szCs w:val="28"/>
          <w:lang w:val="en-US"/>
        </w:rPr>
      </w:pPr>
    </w:p>
    <w:p w:rsidR="00CB59E9" w:rsidRPr="00CB59E9" w:rsidRDefault="00CB59E9" w:rsidP="00CB59E9">
      <w:pPr>
        <w:jc w:val="center"/>
        <w:rPr>
          <w:b/>
          <w:sz w:val="28"/>
          <w:szCs w:val="28"/>
          <w:lang w:val="uz-Cyrl-UZ"/>
        </w:rPr>
      </w:pPr>
      <w:r w:rsidRPr="00CB59E9">
        <w:rPr>
          <w:b/>
          <w:sz w:val="28"/>
          <w:szCs w:val="28"/>
          <w:lang w:val="uz-Cyrl-UZ"/>
        </w:rPr>
        <w:t xml:space="preserve">BIR FAZALI BIR YARIM DAVRLI TO‘G‘RILAGICHNI </w:t>
      </w:r>
    </w:p>
    <w:p w:rsidR="00CB59E9" w:rsidRDefault="00CB59E9" w:rsidP="00CB59E9">
      <w:pPr>
        <w:jc w:val="center"/>
        <w:rPr>
          <w:b/>
          <w:sz w:val="32"/>
          <w:szCs w:val="30"/>
          <w:lang w:val="uz-Cyrl-UZ"/>
        </w:rPr>
      </w:pPr>
      <w:r w:rsidRPr="00CB59E9">
        <w:rPr>
          <w:b/>
          <w:sz w:val="32"/>
          <w:szCs w:val="30"/>
          <w:lang w:val="uz-Cyrl-UZ"/>
        </w:rPr>
        <w:t>TEKSHIRISH</w:t>
      </w:r>
    </w:p>
    <w:p w:rsidR="00CB59E9" w:rsidRDefault="00CB59E9" w:rsidP="00CB59E9">
      <w:pPr>
        <w:tabs>
          <w:tab w:val="left" w:pos="1800"/>
          <w:tab w:val="left" w:pos="2700"/>
        </w:tabs>
        <w:ind w:firstLine="454"/>
        <w:jc w:val="center"/>
        <w:rPr>
          <w:b/>
          <w:sz w:val="28"/>
          <w:szCs w:val="28"/>
          <w:lang w:val="uz-Cyrl-UZ"/>
        </w:rPr>
      </w:pPr>
      <w:r>
        <w:rPr>
          <w:b/>
          <w:sz w:val="28"/>
          <w:szCs w:val="28"/>
          <w:lang w:val="uz-Cyrl-UZ"/>
        </w:rPr>
        <w:t>Nazorat uchun savollar.</w:t>
      </w:r>
    </w:p>
    <w:p w:rsidR="00CB59E9" w:rsidRDefault="00CB59E9" w:rsidP="00CB59E9">
      <w:pPr>
        <w:tabs>
          <w:tab w:val="left" w:pos="1800"/>
          <w:tab w:val="left" w:pos="2700"/>
        </w:tabs>
        <w:ind w:firstLine="454"/>
        <w:jc w:val="both"/>
        <w:rPr>
          <w:sz w:val="28"/>
          <w:szCs w:val="28"/>
          <w:lang w:val="uz-Cyrl-UZ"/>
        </w:rPr>
      </w:pPr>
      <w:r>
        <w:rPr>
          <w:sz w:val="28"/>
          <w:szCs w:val="28"/>
          <w:lang w:val="uz-Cyrl-UZ"/>
        </w:rPr>
        <w:t>1. To‘g‘rilagichnidagi transformator qanday vazifani bajaradi?</w:t>
      </w:r>
    </w:p>
    <w:p w:rsidR="00CB59E9" w:rsidRDefault="00CB59E9" w:rsidP="00CB59E9">
      <w:pPr>
        <w:tabs>
          <w:tab w:val="left" w:pos="1800"/>
          <w:tab w:val="left" w:pos="2700"/>
        </w:tabs>
        <w:ind w:firstLine="454"/>
        <w:jc w:val="both"/>
        <w:rPr>
          <w:sz w:val="28"/>
          <w:szCs w:val="28"/>
          <w:lang w:val="uz-Cyrl-UZ"/>
        </w:rPr>
      </w:pPr>
      <w:r>
        <w:rPr>
          <w:sz w:val="28"/>
          <w:szCs w:val="28"/>
          <w:lang w:val="uz-Cyrl-UZ"/>
        </w:rPr>
        <w:t>2. Har hil turdagi sxemalar yordamida tuzilgan to‘g‘rilagichni–larning ishlash prinsipiga izoh bering?</w:t>
      </w:r>
    </w:p>
    <w:p w:rsidR="00CB59E9" w:rsidRDefault="00CB59E9" w:rsidP="00CB59E9">
      <w:pPr>
        <w:tabs>
          <w:tab w:val="left" w:pos="1800"/>
          <w:tab w:val="left" w:pos="2700"/>
        </w:tabs>
        <w:ind w:firstLine="454"/>
        <w:jc w:val="both"/>
        <w:rPr>
          <w:sz w:val="28"/>
          <w:szCs w:val="28"/>
          <w:lang w:val="uz-Cyrl-UZ"/>
        </w:rPr>
      </w:pPr>
      <w:r>
        <w:rPr>
          <w:sz w:val="28"/>
          <w:szCs w:val="28"/>
          <w:lang w:val="uz-Cyrl-UZ"/>
        </w:rPr>
        <w:t>3. Tadqiq etilgan to‘g‘rilagichlarni ijobiy va salbiy tomonlariga izoh bering?</w:t>
      </w:r>
    </w:p>
    <w:p w:rsidR="00CB59E9" w:rsidRDefault="00CB59E9" w:rsidP="00CB59E9">
      <w:pPr>
        <w:tabs>
          <w:tab w:val="left" w:pos="1800"/>
          <w:tab w:val="left" w:pos="2700"/>
        </w:tabs>
        <w:ind w:firstLine="454"/>
        <w:jc w:val="both"/>
        <w:rPr>
          <w:sz w:val="28"/>
          <w:szCs w:val="28"/>
          <w:lang w:val="uz-Cyrl-UZ"/>
        </w:rPr>
      </w:pPr>
      <w:r>
        <w:rPr>
          <w:sz w:val="28"/>
          <w:szCs w:val="28"/>
          <w:lang w:val="uz-Cyrl-UZ"/>
        </w:rPr>
        <w:t>4. Har hil turdagi yuklamalarni to‘g‘rilagichlar bilan o‘zaro bog‘liq-ligi qanday?</w:t>
      </w:r>
    </w:p>
    <w:p w:rsidR="00CB59E9" w:rsidRDefault="00CB59E9" w:rsidP="00CB59E9">
      <w:pPr>
        <w:tabs>
          <w:tab w:val="left" w:pos="1800"/>
          <w:tab w:val="left" w:pos="2700"/>
        </w:tabs>
        <w:ind w:firstLine="454"/>
        <w:jc w:val="both"/>
        <w:rPr>
          <w:sz w:val="28"/>
          <w:szCs w:val="28"/>
          <w:lang w:val="uz-Cyrl-UZ"/>
        </w:rPr>
      </w:pPr>
      <w:r>
        <w:rPr>
          <w:sz w:val="28"/>
          <w:szCs w:val="28"/>
          <w:lang w:val="uz-Cyrl-UZ"/>
        </w:rPr>
        <w:t>5. To‘g‘rilagichlarning asosiy xarakteristikalariga izoh bering?</w:t>
      </w:r>
    </w:p>
    <w:p w:rsidR="00CB59E9" w:rsidRDefault="00CB59E9" w:rsidP="00CB59E9">
      <w:pPr>
        <w:tabs>
          <w:tab w:val="left" w:pos="1800"/>
          <w:tab w:val="left" w:pos="2700"/>
        </w:tabs>
        <w:ind w:firstLine="454"/>
        <w:jc w:val="both"/>
        <w:rPr>
          <w:sz w:val="28"/>
          <w:szCs w:val="28"/>
          <w:lang w:val="uz-Cyrl-UZ"/>
        </w:rPr>
      </w:pPr>
      <w:r>
        <w:rPr>
          <w:sz w:val="28"/>
          <w:szCs w:val="28"/>
          <w:lang w:val="uz-Cyrl-UZ"/>
        </w:rPr>
        <w:t>6. To‘g‘rilagichlarda silliqlovchi filtrlarni qo‘llashdan asosiy maqsad nima?</w:t>
      </w:r>
    </w:p>
    <w:p w:rsidR="00CB59E9" w:rsidRDefault="00CB59E9" w:rsidP="00CB59E9">
      <w:pPr>
        <w:tabs>
          <w:tab w:val="left" w:pos="1800"/>
          <w:tab w:val="left" w:pos="2700"/>
        </w:tabs>
        <w:ind w:firstLine="454"/>
        <w:jc w:val="both"/>
        <w:rPr>
          <w:sz w:val="28"/>
          <w:szCs w:val="28"/>
          <w:lang w:val="uz-Cyrl-UZ"/>
        </w:rPr>
      </w:pPr>
      <w:r>
        <w:rPr>
          <w:sz w:val="28"/>
          <w:szCs w:val="28"/>
          <w:lang w:val="uz-Cyrl-UZ"/>
        </w:rPr>
        <w:t>7. Kp ning pulsatsiya koeffitsienti qanday aniqlanadi?</w:t>
      </w:r>
    </w:p>
    <w:p w:rsidR="00CB59E9" w:rsidRDefault="00CB59E9" w:rsidP="00CB59E9">
      <w:pPr>
        <w:ind w:firstLine="454"/>
        <w:jc w:val="both"/>
        <w:rPr>
          <w:sz w:val="28"/>
          <w:szCs w:val="28"/>
          <w:lang w:val="uz-Cyrl-UZ"/>
        </w:rPr>
      </w:pPr>
      <w:r>
        <w:rPr>
          <w:sz w:val="28"/>
          <w:szCs w:val="28"/>
          <w:lang w:val="uz-Cyrl-UZ"/>
        </w:rPr>
        <w:t xml:space="preserve">8. Tadqiq etilgan sxemaning kirish va chiqishida kuchlanishni o‘zgaruvchan tashkil etuvchilari qanday farqlanadi? </w:t>
      </w:r>
    </w:p>
    <w:p w:rsidR="00CB59E9" w:rsidRPr="00CB59E9" w:rsidRDefault="00CB59E9" w:rsidP="00CB59E9">
      <w:pPr>
        <w:jc w:val="center"/>
        <w:rPr>
          <w:sz w:val="28"/>
          <w:lang w:val="uz-Cyrl-UZ"/>
        </w:rPr>
      </w:pPr>
    </w:p>
    <w:p w:rsidR="00CB59E9" w:rsidRDefault="00CB59E9" w:rsidP="00CB59E9">
      <w:pPr>
        <w:tabs>
          <w:tab w:val="left" w:pos="1800"/>
          <w:tab w:val="left" w:pos="2700"/>
        </w:tabs>
        <w:ind w:firstLine="454"/>
        <w:jc w:val="both"/>
        <w:rPr>
          <w:sz w:val="28"/>
          <w:szCs w:val="28"/>
          <w:lang w:val="uz-Cyrl-UZ"/>
        </w:rPr>
      </w:pPr>
      <w:r>
        <w:rPr>
          <w:sz w:val="28"/>
          <w:szCs w:val="28"/>
          <w:lang w:val="uz-Cyrl-UZ"/>
        </w:rPr>
        <w:t>To‘g‘rilagich deb—o‘zgaruvchan tokdagi kuchlanishni o‘zgarmas tokka o‘zgartiruvchi qurilmaga aytiladi. To‘g‘rilagich–o‘zgaruvchan tokni o‘zgartirishni amalga oshiruvchi silliqlovchi filtr, transformator va yarim o‘tkazgichli diodlardan tashkil topgan. Bitta yarimdavrli to‘g‘rilagichni sxemasi bir necha o‘nlik milliamper quvvatgacha, hattoki yuqori darajada o‘zgartirilgan kuchlanish silliqlash talab qilinmagan holda ham qo‘llaniladi. O‘zgartirilgan kuchlanishning faqat bitta yarmi ishlatilib, bu sxema transformator quvvatini kichik koeffitsienti sarf bo‘lishi bilan ifodalanadi. Sxemaning ikkinchi kamchiligi shundan iboratki, diodli to‘g‘rilagichni kuchlanishi teskari kuchlanishi taxminan manbaning ikkilik amplitudasiga teng bo‘lishi kerakdir.</w:t>
      </w:r>
    </w:p>
    <w:p w:rsidR="00CB59E9" w:rsidRDefault="00CB59E9" w:rsidP="00CB59E9">
      <w:pPr>
        <w:tabs>
          <w:tab w:val="left" w:pos="1800"/>
          <w:tab w:val="left" w:pos="2700"/>
        </w:tabs>
        <w:ind w:firstLine="454"/>
        <w:jc w:val="both"/>
        <w:rPr>
          <w:sz w:val="28"/>
          <w:szCs w:val="28"/>
          <w:lang w:val="en-US"/>
        </w:rPr>
      </w:pPr>
      <w:r>
        <w:rPr>
          <w:sz w:val="28"/>
          <w:szCs w:val="28"/>
          <w:lang w:val="uz-Cyrl-UZ"/>
        </w:rPr>
        <w:t xml:space="preserve">Ketma–ket </w:t>
      </w:r>
      <w:proofErr w:type="spellStart"/>
      <w:r>
        <w:rPr>
          <w:sz w:val="28"/>
          <w:szCs w:val="28"/>
          <w:lang w:val="en-US"/>
        </w:rPr>
        <w:t>yuklama</w:t>
      </w:r>
      <w:proofErr w:type="spellEnd"/>
      <w:r>
        <w:rPr>
          <w:sz w:val="28"/>
          <w:szCs w:val="28"/>
          <w:lang w:val="uz-Cyrl-UZ"/>
        </w:rPr>
        <w:t xml:space="preserve"> ulangan bir fazali yarim davrli to‘g‘rilagichn</w:t>
      </w:r>
      <w:proofErr w:type="spellStart"/>
      <w:r>
        <w:rPr>
          <w:sz w:val="28"/>
          <w:szCs w:val="28"/>
          <w:lang w:val="en-US"/>
        </w:rPr>
        <w:t>i</w:t>
      </w:r>
      <w:proofErr w:type="spellEnd"/>
      <w:r>
        <w:rPr>
          <w:sz w:val="28"/>
          <w:szCs w:val="28"/>
          <w:lang w:val="uz-Cyrl-UZ"/>
        </w:rPr>
        <w:t xml:space="preserve"> virtual modeli 1–rasmda keltirilgan.</w:t>
      </w:r>
    </w:p>
    <w:p w:rsidR="00CB59E9" w:rsidRDefault="00CB59E9" w:rsidP="00CB59E9">
      <w:pPr>
        <w:tabs>
          <w:tab w:val="left" w:pos="1800"/>
          <w:tab w:val="left" w:pos="2700"/>
        </w:tabs>
        <w:ind w:firstLine="454"/>
        <w:jc w:val="center"/>
        <w:rPr>
          <w:sz w:val="28"/>
          <w:szCs w:val="28"/>
          <w:lang w:val="en-US"/>
        </w:rPr>
      </w:pPr>
      <w:r>
        <w:rPr>
          <w:noProof/>
          <w:sz w:val="28"/>
          <w:szCs w:val="28"/>
        </w:rPr>
        <w:drawing>
          <wp:inline distT="0" distB="0" distL="0" distR="0">
            <wp:extent cx="5213350" cy="286575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lum bright="-42000" contrast="60000"/>
                      <a:extLst>
                        <a:ext uri="{28A0092B-C50C-407E-A947-70E740481C1C}">
                          <a14:useLocalDpi xmlns:a14="http://schemas.microsoft.com/office/drawing/2010/main" val="0"/>
                        </a:ext>
                      </a:extLst>
                    </a:blip>
                    <a:srcRect t="3896" b="2843"/>
                    <a:stretch>
                      <a:fillRect/>
                    </a:stretch>
                  </pic:blipFill>
                  <pic:spPr bwMode="auto">
                    <a:xfrm>
                      <a:off x="0" y="0"/>
                      <a:ext cx="5213350" cy="2865755"/>
                    </a:xfrm>
                    <a:prstGeom prst="rect">
                      <a:avLst/>
                    </a:prstGeom>
                    <a:noFill/>
                    <a:ln>
                      <a:noFill/>
                    </a:ln>
                  </pic:spPr>
                </pic:pic>
              </a:graphicData>
            </a:graphic>
          </wp:inline>
        </w:drawing>
      </w:r>
    </w:p>
    <w:p w:rsidR="00CB59E9" w:rsidRDefault="00CB59E9" w:rsidP="00CB59E9">
      <w:pPr>
        <w:ind w:firstLine="454"/>
        <w:jc w:val="center"/>
        <w:rPr>
          <w:sz w:val="28"/>
          <w:szCs w:val="28"/>
          <w:lang w:val="uz-Cyrl-UZ"/>
        </w:rPr>
      </w:pPr>
      <w:r>
        <w:rPr>
          <w:sz w:val="28"/>
          <w:szCs w:val="28"/>
          <w:lang w:val="en-US"/>
        </w:rPr>
        <w:t>1</w:t>
      </w:r>
      <w:r>
        <w:rPr>
          <w:noProof/>
        </w:rPr>
        <mc:AlternateContent>
          <mc:Choice Requires="wps">
            <w:drawing>
              <wp:anchor distT="0" distB="0" distL="114300" distR="114300" simplePos="0" relativeHeight="251659264" behindDoc="0" locked="0" layoutInCell="1" allowOverlap="1">
                <wp:simplePos x="0" y="0"/>
                <wp:positionH relativeFrom="column">
                  <wp:posOffset>2261235</wp:posOffset>
                </wp:positionH>
                <wp:positionV relativeFrom="paragraph">
                  <wp:posOffset>626745</wp:posOffset>
                </wp:positionV>
                <wp:extent cx="390525" cy="32385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9E9" w:rsidRDefault="00CB59E9" w:rsidP="00CB59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3" o:spid="_x0000_s1026" type="#_x0000_t202" style="position:absolute;left:0;text-align:left;margin-left:178.05pt;margin-top:49.35pt;width:30.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XjzgIAAL4FAAAOAAAAZHJzL2Uyb0RvYy54bWysVEtu2zAQ3RfoHQjuFX0sfyREDhLLKgqk&#10;HyDtAWiJsohKpErSltOgi+57hd6hiy666xWcG3VI+ZdkU7TVQiA5wzfzZh7n/GLT1GhNpWKCJ9g/&#10;8zCiPBcF48sEv3+XOROMlCa8ILXgNMG3VOGL6fNn510b00BUoi6oRADCVdy1Ca60bmPXVXlFG6LO&#10;REs5GEshG6JhK5duIUkH6E3tBp43cjshi1aKnCoFp2lvxFOLX5Y012/KUlGN6gRDbtr+pf0vzN+d&#10;npN4KUlbsXyXBvmLLBrCOAQ9QKVEE7SS7AlUw3IplCj1WS4aV5Qly6nlAGx87xGbm4q01HKB4qj2&#10;UCb1/2Dz1+u3ErEiwQOMOGmgRdtv2+/bH9tf25/3X+6/ooGpUdeqGFxvWnDWmyuxgV5bvqq9FvkH&#10;hbiYVYQv6aWUoqsoKSBH39x0T672OMqALLpXooBgZKWFBdqUsjEFhJIgQIde3R76Qzca5XA4iLxh&#10;MMQoB9MgGEyGtn8uifeXW6n0CyoaZBYJltB+C07W10qbZEi8dzGxuMhYXVsJ1PzBATj2JxAarhqb&#10;ScJ29C7yovlkPgmdMBjNndBLU+cym4XOKPPHw3SQzmap/9nE9cO4YkVBuQmzV5cf/ln3djrvdXHQ&#10;lxI1KwycSUnJ5WJWS7QmoO7MfrbkYDm6uQ/TsEUALo8o+UHoXQWRk40mYyfMwqETjb2J4/nRVTTy&#10;wihMs4eUrhmn/04JdQmOTE8tnWPSj7h59nvKjcQN0zA/atYkeHJwIrFR4JwXtrWasLpfn5TCpH8s&#10;BbR732irVyPRXqx6s9gAihHxQhS3oFwpQFkgTxh6sKiE/IRRBwMkwerjikiKUf2Sg/ojPwzNxLGb&#10;cDgOYCNPLYtTC+E5QCVYY9QvZ7qfUqtWsmUFkfr3xsUlvJiSWTUfs9q9MxgSltRuoJkpdLq3Xsex&#10;O/0NAAD//wMAUEsDBBQABgAIAAAAIQBDRjuw3wAAAAoBAAAPAAAAZHJzL2Rvd25yZXYueG1sTI/L&#10;TsMwEEX3SPyDNUjsqB1IkybEqRCILYjykNi58TSJiMdR7Dbh7xlWsBzdo3vPVNvFDeKEU+g9aUhW&#10;CgRS421PrYa318erDYgQDVkzeEIN3xhgW5+fVaa0fqYXPO1iK7iEQmk0dDGOpZSh6dCZsPIjEmcH&#10;PzkT+ZxaaSczc7kb5LVSmXSmJ17ozIj3HTZfu6PT8P50+PxI1XP74Nbj7BclyRVS68uL5e4WRMQl&#10;/sHwq8/qULPT3h/JBjFouFlnCaMaik0OgoE0yTMQeybTIgdZV/L/C/UPAAAA//8DAFBLAQItABQA&#10;BgAIAAAAIQC2gziS/gAAAOEBAAATAAAAAAAAAAAAAAAAAAAAAABbQ29udGVudF9UeXBlc10ueG1s&#10;UEsBAi0AFAAGAAgAAAAhADj9If/WAAAAlAEAAAsAAAAAAAAAAAAAAAAALwEAAF9yZWxzLy5yZWxz&#10;UEsBAi0AFAAGAAgAAAAhAJ1+JePOAgAAvgUAAA4AAAAAAAAAAAAAAAAALgIAAGRycy9lMm9Eb2Mu&#10;eG1sUEsBAi0AFAAGAAgAAAAhAENGO7DfAAAACgEAAA8AAAAAAAAAAAAAAAAAKAUAAGRycy9kb3du&#10;cmV2LnhtbFBLBQYAAAAABAAEAPMAAAA0BgAAAAA=&#10;" filled="f" stroked="f">
                <v:textbox>
                  <w:txbxContent>
                    <w:p w:rsidR="00CB59E9" w:rsidRDefault="00CB59E9" w:rsidP="00CB59E9"/>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241935</wp:posOffset>
                </wp:positionH>
                <wp:positionV relativeFrom="paragraph">
                  <wp:posOffset>1131570</wp:posOffset>
                </wp:positionV>
                <wp:extent cx="390525" cy="32385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9E9" w:rsidRDefault="00CB59E9" w:rsidP="00CB59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27" type="#_x0000_t202" style="position:absolute;left:0;text-align:left;margin-left:19.05pt;margin-top:89.1pt;width:30.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9y0QIAAMUFAAAOAAAAZHJzL2Uyb0RvYy54bWysVEtu2zAQ3RfoHQjuFX0sfyREDhLLKgqk&#10;HyDtAWiJsohKpErSltOgi+57hd6hiy666xWcG3VI+ZdkU7TVQiA5wzfzZh7n/GLT1GhNpWKCJ9g/&#10;8zCiPBcF48sEv3+XOROMlCa8ILXgNMG3VOGL6fNn510b00BUoi6oRADCVdy1Ca60bmPXVXlFG6LO&#10;REs5GEshG6JhK5duIUkH6E3tBp43cjshi1aKnCoFp2lvxFOLX5Y012/KUlGN6gRDbtr+pf0vzN+d&#10;npN4KUlbsXyXBvmLLBrCOAQ9QKVEE7SS7AlUw3IplCj1WS4aV5Qly6nlAGx87xGbm4q01HKB4qj2&#10;UCb1/2Dz1+u3ErEiwQFGnDTQou237fftj+2v7c/7L/dfUWBq1LUqBtebFpz15kpsoNeWr2qvRf5B&#10;IS5mFeFLeiml6CpKCsjRNzfdk6s9jjIgi+6VKCAYWWlhgTalbEwBoSQI0KFXt4f+0I1GORwOIm8Y&#10;DDHKwTQIBpOh7Z9L4v3lVir9gooGmUWCJbTfgpP1tdImGRLvXUwsLjJW11YCNX9wAI79CYSGq8Zm&#10;krAdvYu8aD6ZT0InDEZzJ/TS1LnMZqEzyvzxMB2ks1nqfzZx/TCuWFFQbsLs1eWHf9a9nc57XRz0&#10;pUTNCgNnUlJyuZjVEq0JqDuzny05WI5u7sM0bBGAyyNKfhB6V0HkZKPJ2AmzcOhEY2/ieH50FY28&#10;MArT7CGla8bpv1NCXYIj01NL55j0I26e/Z5yI3HDNMyPmjUJnhycSGwUOOeFba0mrO7XJ6Uw6R9L&#10;Ae3eN9rq1Ui0F6veLDb2eVgxGy0vRHELApYCBAYqhdkHi0rITxh1MEcSrD6uiKQY1S85PILID0Mz&#10;eOwmHI4D2MhTy+LUQngOUAnWGPXLme6H1aqVbFlBpP7ZcXEJD6dkVtTHrHbPDWaF5baba2YYne6t&#10;13H6Tn8DAAD//wMAUEsDBBQABgAIAAAAIQCzMzic3QAAAAkBAAAPAAAAZHJzL2Rvd25yZXYueG1s&#10;TI/BTsMwDIbvSLxDZCRuLFmArS1NJwTiCmIwJG5Z47UVjVM12VreHnOCo+1Pv7+/3My+FyccYxfI&#10;wHKhQCDVwXXUGHh/e7rKQMRkydk+EBr4xgib6vystIULE73iaZsawSEUC2ugTWkopIx1i97GRRiQ&#10;+HYIo7eJx7GRbrQTh/teaqVW0tuO+ENrB3xosf7aHr2B3fPh8+NGvTSP/naYwqwk+Vwac3kx39+B&#10;SDinPxh+9VkdKnbahyO5KHoD19mSSd6vMw2CgTxfgdgb0DrXIKtS/m9Q/QAAAP//AwBQSwECLQAU&#10;AAYACAAAACEAtoM4kv4AAADhAQAAEwAAAAAAAAAAAAAAAAAAAAAAW0NvbnRlbnRfVHlwZXNdLnht&#10;bFBLAQItABQABgAIAAAAIQA4/SH/1gAAAJQBAAALAAAAAAAAAAAAAAAAAC8BAABfcmVscy8ucmVs&#10;c1BLAQItABQABgAIAAAAIQARp89y0QIAAMUFAAAOAAAAAAAAAAAAAAAAAC4CAABkcnMvZTJvRG9j&#10;LnhtbFBLAQItABQABgAIAAAAIQCzMzic3QAAAAkBAAAPAAAAAAAAAAAAAAAAACsFAABkcnMvZG93&#10;bnJldi54bWxQSwUGAAAAAAQABADzAAAANQYAAAAA&#10;" filled="f" stroked="f">
                <v:textbox>
                  <w:txbxContent>
                    <w:p w:rsidR="00CB59E9" w:rsidRDefault="00CB59E9" w:rsidP="00CB59E9"/>
                  </w:txbxContent>
                </v:textbox>
              </v:shape>
            </w:pict>
          </mc:Fallback>
        </mc:AlternateContent>
      </w:r>
      <w:r>
        <w:rPr>
          <w:sz w:val="28"/>
          <w:szCs w:val="28"/>
          <w:lang w:val="uz-Cyrl-UZ"/>
        </w:rPr>
        <w:t xml:space="preserve"> – rasm</w:t>
      </w:r>
      <w:r>
        <w:rPr>
          <w:sz w:val="28"/>
          <w:szCs w:val="28"/>
          <w:lang w:val="en-US"/>
        </w:rPr>
        <w:t xml:space="preserve">. </w:t>
      </w:r>
      <w:r>
        <w:rPr>
          <w:sz w:val="28"/>
          <w:szCs w:val="28"/>
          <w:lang w:val="uz-Cyrl-UZ"/>
        </w:rPr>
        <w:t>Bir fazali bir yarim davrli to‘g‘rilagichni prinsipial sxemasi.</w:t>
      </w:r>
    </w:p>
    <w:p w:rsidR="00CB59E9" w:rsidRDefault="00CB59E9" w:rsidP="00CB59E9">
      <w:pPr>
        <w:ind w:firstLine="454"/>
        <w:jc w:val="center"/>
        <w:rPr>
          <w:b/>
          <w:sz w:val="28"/>
          <w:szCs w:val="28"/>
          <w:lang w:val="en-US"/>
        </w:rPr>
      </w:pPr>
    </w:p>
    <w:p w:rsidR="00CB59E9" w:rsidRDefault="00CB59E9" w:rsidP="00CB59E9">
      <w:pPr>
        <w:ind w:firstLine="454"/>
        <w:jc w:val="center"/>
        <w:rPr>
          <w:sz w:val="28"/>
          <w:szCs w:val="28"/>
          <w:lang w:val="uz-Cyrl-UZ"/>
        </w:rPr>
      </w:pPr>
      <w:r>
        <w:rPr>
          <w:sz w:val="28"/>
          <w:szCs w:val="28"/>
          <w:lang w:val="uz-Cyrl-UZ"/>
        </w:rPr>
        <w:t>a) Yuklamaning Om qarshiligini tasiri.</w:t>
      </w:r>
    </w:p>
    <w:p w:rsidR="00CB59E9" w:rsidRDefault="00CB59E9" w:rsidP="00CB59E9">
      <w:pPr>
        <w:tabs>
          <w:tab w:val="left" w:pos="1800"/>
          <w:tab w:val="left" w:pos="2700"/>
        </w:tabs>
        <w:ind w:firstLine="454"/>
        <w:jc w:val="both"/>
        <w:rPr>
          <w:sz w:val="28"/>
          <w:szCs w:val="28"/>
          <w:lang w:val="uz-Cyrl-UZ"/>
        </w:rPr>
      </w:pPr>
      <w:r>
        <w:rPr>
          <w:sz w:val="28"/>
          <w:szCs w:val="28"/>
          <w:lang w:val="uz-Cyrl-UZ"/>
        </w:rPr>
        <w:lastRenderedPageBreak/>
        <w:t>To‘g‘rilagichni ishlash prinsipini ko‘rish uchun, Electronics Workbench (EWB) dasturida bir yarimdavrli to‘g‘rilagichni sxemasi yig‘iladi.</w:t>
      </w:r>
    </w:p>
    <w:p w:rsidR="00CB59E9" w:rsidRDefault="00CB59E9" w:rsidP="00CB59E9">
      <w:pPr>
        <w:ind w:firstLine="454"/>
        <w:jc w:val="both"/>
        <w:rPr>
          <w:sz w:val="28"/>
          <w:szCs w:val="28"/>
          <w:lang w:val="uz-Cyrl-UZ"/>
        </w:rPr>
      </w:pPr>
      <w:r>
        <w:rPr>
          <w:sz w:val="28"/>
          <w:szCs w:val="28"/>
          <w:lang w:val="uz-Cyrl-UZ"/>
        </w:rPr>
        <w:t xml:space="preserve">Aktiv quvvatda o‘zgartirilgan kuchlanish pulsli holatda bo‘ladi. Ossillograf tugmasini bosgan zahotiyoq, aktiv quvvat kuchlanishini o‘zgarish rasmi paydo bo‘lganiga ishonch hosil qilish kerak. Aktiv quvvatning yuklamasi </w:t>
      </w:r>
      <w:r>
        <w:rPr>
          <w:i/>
          <w:sz w:val="28"/>
          <w:szCs w:val="28"/>
          <w:lang w:val="uz-Cyrl-UZ"/>
        </w:rPr>
        <w:t>R</w:t>
      </w:r>
      <w:r>
        <w:rPr>
          <w:sz w:val="28"/>
          <w:szCs w:val="28"/>
          <w:lang w:val="uz-Cyrl-UZ"/>
        </w:rPr>
        <w:t xml:space="preserve"> ni 0,5 dan 5 kOm gacha o‘zgartirgan holda, =</w:t>
      </w:r>
      <w:r>
        <w:rPr>
          <w:i/>
          <w:sz w:val="28"/>
          <w:szCs w:val="28"/>
          <w:lang w:val="uz-Cyrl-UZ"/>
        </w:rPr>
        <w:t>U</w:t>
      </w:r>
      <w:r>
        <w:rPr>
          <w:sz w:val="28"/>
          <w:szCs w:val="28"/>
          <w:lang w:val="uz-Cyrl-UZ"/>
        </w:rPr>
        <w:t xml:space="preserve"> , ≈</w:t>
      </w:r>
      <w:r>
        <w:rPr>
          <w:i/>
          <w:sz w:val="28"/>
          <w:szCs w:val="28"/>
          <w:lang w:val="uz-Cyrl-UZ"/>
        </w:rPr>
        <w:t>U</w:t>
      </w:r>
      <w:r>
        <w:rPr>
          <w:sz w:val="28"/>
          <w:szCs w:val="28"/>
          <w:lang w:val="uz-Cyrl-UZ"/>
        </w:rPr>
        <w:t xml:space="preserve"> va In larni qiymatlari o‘lchanadi (tadqiqot natijalarini jadvalga kiritamiz), </w:t>
      </w:r>
      <w:r>
        <w:rPr>
          <w:i/>
          <w:sz w:val="28"/>
          <w:szCs w:val="28"/>
          <w:lang w:val="uz-Cyrl-UZ"/>
        </w:rPr>
        <w:t>K</w:t>
      </w:r>
      <w:r>
        <w:rPr>
          <w:sz w:val="28"/>
          <w:szCs w:val="28"/>
          <w:vertAlign w:val="subscript"/>
          <w:lang w:val="uz-Cyrl-UZ"/>
        </w:rPr>
        <w:t>p</w:t>
      </w:r>
      <w:r>
        <w:rPr>
          <w:sz w:val="28"/>
          <w:szCs w:val="28"/>
          <w:lang w:val="uz-Cyrl-UZ"/>
        </w:rPr>
        <w:t xml:space="preserve"> ni hisoblaymiz. </w:t>
      </w:r>
    </w:p>
    <w:p w:rsidR="00CB59E9" w:rsidRDefault="00CB59E9" w:rsidP="00CB59E9">
      <w:pPr>
        <w:ind w:firstLine="454"/>
        <w:jc w:val="both"/>
        <w:rPr>
          <w:i/>
          <w:sz w:val="28"/>
          <w:szCs w:val="28"/>
        </w:rPr>
      </w:pPr>
      <w:r>
        <w:rPr>
          <w:sz w:val="28"/>
          <w:szCs w:val="28"/>
          <w:lang w:val="uz-Cyrl-UZ"/>
        </w:rPr>
        <w:t xml:space="preserve">Aktiv quvvatli bitta yarim davrli to‘g‘rilagichng pulsatsiyasi, o‘zgartirilgan kuchlanishni impuls amplitudasining o‘zgartirilgan kuchlanishning o‘rtacha qiymatiga qarab aniqlanadi. Ya’ni </w:t>
      </w:r>
      <w:proofErr w:type="spellStart"/>
      <w:r>
        <w:rPr>
          <w:i/>
          <w:sz w:val="28"/>
          <w:szCs w:val="28"/>
        </w:rPr>
        <w:t>K</w:t>
      </w:r>
      <w:r>
        <w:rPr>
          <w:i/>
          <w:sz w:val="28"/>
          <w:szCs w:val="28"/>
          <w:vertAlign w:val="subscript"/>
        </w:rPr>
        <w:t>p</w:t>
      </w:r>
      <w:proofErr w:type="spellEnd"/>
      <w:r>
        <w:rPr>
          <w:i/>
          <w:sz w:val="28"/>
          <w:szCs w:val="28"/>
          <w:lang w:val="en-US"/>
        </w:rPr>
        <w:t>= V</w:t>
      </w:r>
      <w:r>
        <w:rPr>
          <w:i/>
          <w:sz w:val="28"/>
          <w:szCs w:val="28"/>
        </w:rPr>
        <w:t>p</w:t>
      </w:r>
      <w:r>
        <w:rPr>
          <w:i/>
          <w:sz w:val="28"/>
          <w:szCs w:val="28"/>
          <w:lang w:val="en-US"/>
        </w:rPr>
        <w:t>\ V</w:t>
      </w:r>
    </w:p>
    <w:p w:rsidR="00CB59E9" w:rsidRDefault="00CB59E9" w:rsidP="00CB59E9">
      <w:pPr>
        <w:tabs>
          <w:tab w:val="left" w:pos="1800"/>
          <w:tab w:val="left" w:pos="2700"/>
        </w:tabs>
        <w:jc w:val="right"/>
        <w:rPr>
          <w:lang w:val="en-US"/>
        </w:rPr>
      </w:pPr>
      <w:r>
        <w:rPr>
          <w:lang w:val="uz-Cyrl-UZ"/>
        </w:rPr>
        <w:t>1–jadval</w:t>
      </w:r>
    </w:p>
    <w:tbl>
      <w:tblPr>
        <w:tblW w:w="99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278"/>
        <w:gridCol w:w="1475"/>
        <w:gridCol w:w="1664"/>
        <w:gridCol w:w="1538"/>
        <w:gridCol w:w="1538"/>
        <w:gridCol w:w="1538"/>
        <w:gridCol w:w="968"/>
      </w:tblGrid>
      <w:tr w:rsidR="00DD2D71" w:rsidTr="00DD2D71">
        <w:trPr>
          <w:cantSplit/>
          <w:trHeight w:val="339"/>
          <w:jc w:val="center"/>
        </w:trPr>
        <w:tc>
          <w:tcPr>
            <w:tcW w:w="1278"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val="en-US" w:eastAsia="en-US"/>
              </w:rPr>
              <w:t>R</w:t>
            </w:r>
          </w:p>
        </w:tc>
        <w:tc>
          <w:tcPr>
            <w:tcW w:w="1475"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proofErr w:type="spellStart"/>
            <w:r>
              <w:rPr>
                <w:lang w:eastAsia="en-US"/>
              </w:rPr>
              <w:t>kOm</w:t>
            </w:r>
            <w:proofErr w:type="spellEnd"/>
          </w:p>
        </w:tc>
        <w:tc>
          <w:tcPr>
            <w:tcW w:w="1664"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0.5</w:t>
            </w:r>
          </w:p>
        </w:tc>
        <w:tc>
          <w:tcPr>
            <w:tcW w:w="1538"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1</w:t>
            </w:r>
          </w:p>
        </w:tc>
        <w:tc>
          <w:tcPr>
            <w:tcW w:w="1538"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2</w:t>
            </w:r>
          </w:p>
        </w:tc>
        <w:tc>
          <w:tcPr>
            <w:tcW w:w="1538"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5</w:t>
            </w:r>
          </w:p>
        </w:tc>
        <w:tc>
          <w:tcPr>
            <w:tcW w:w="968" w:type="dxa"/>
            <w:vMerge w:val="restart"/>
            <w:tcBorders>
              <w:top w:val="single" w:sz="12" w:space="0" w:color="auto"/>
              <w:left w:val="single" w:sz="12" w:space="0" w:color="auto"/>
              <w:bottom w:val="single" w:sz="12" w:space="0" w:color="auto"/>
              <w:right w:val="single" w:sz="12" w:space="0" w:color="auto"/>
            </w:tcBorders>
          </w:tcPr>
          <w:p w:rsidR="00CB59E9" w:rsidRDefault="00CB59E9">
            <w:pPr>
              <w:ind w:firstLine="697"/>
              <w:jc w:val="center"/>
              <w:rPr>
                <w:lang w:val="uz-Cyrl-UZ" w:eastAsia="en-US"/>
              </w:rPr>
            </w:pPr>
          </w:p>
          <w:p w:rsidR="00CB59E9" w:rsidRDefault="00CB59E9">
            <w:pPr>
              <w:ind w:firstLine="697"/>
              <w:jc w:val="center"/>
              <w:rPr>
                <w:lang w:val="uz-Cyrl-UZ" w:eastAsia="en-US"/>
              </w:rPr>
            </w:pPr>
          </w:p>
          <w:p w:rsidR="00CB59E9" w:rsidRDefault="00CB59E9" w:rsidP="00CB6218">
            <w:pPr>
              <w:rPr>
                <w:lang w:eastAsia="en-US"/>
              </w:rPr>
            </w:pPr>
            <w:r>
              <w:rPr>
                <w:lang w:eastAsia="en-US"/>
              </w:rPr>
              <w:t xml:space="preserve">S=100 </w:t>
            </w:r>
            <w:proofErr w:type="spellStart"/>
            <w:r>
              <w:rPr>
                <w:lang w:eastAsia="en-US"/>
              </w:rPr>
              <w:t>mkF</w:t>
            </w:r>
            <w:proofErr w:type="spellEnd"/>
          </w:p>
        </w:tc>
      </w:tr>
      <w:tr w:rsidR="00DD2D71" w:rsidTr="00DD2D71">
        <w:trPr>
          <w:cantSplit/>
          <w:trHeight w:val="339"/>
          <w:jc w:val="center"/>
        </w:trPr>
        <w:tc>
          <w:tcPr>
            <w:tcW w:w="1278" w:type="dxa"/>
            <w:tcBorders>
              <w:top w:val="single" w:sz="12" w:space="0" w:color="auto"/>
              <w:left w:val="single" w:sz="12" w:space="0" w:color="auto"/>
              <w:bottom w:val="single" w:sz="12" w:space="0" w:color="auto"/>
              <w:right w:val="single" w:sz="12" w:space="0" w:color="auto"/>
            </w:tcBorders>
            <w:hideMark/>
          </w:tcPr>
          <w:p w:rsidR="00CB59E9" w:rsidRDefault="00DD2D71" w:rsidP="00DD2D71">
            <w:pPr>
              <w:rPr>
                <w:lang w:eastAsia="en-US"/>
              </w:rPr>
            </w:pPr>
            <w:r>
              <w:rPr>
                <w:lang w:val="en-US" w:eastAsia="en-US"/>
              </w:rPr>
              <w:t xml:space="preserve">           </w:t>
            </w:r>
            <w:r w:rsidR="00CB59E9">
              <w:rPr>
                <w:lang w:eastAsia="en-US"/>
              </w:rPr>
              <w:t>=</w:t>
            </w:r>
            <w:r w:rsidR="00CB59E9">
              <w:rPr>
                <w:lang w:val="en-US" w:eastAsia="en-US"/>
              </w:rPr>
              <w:t>U</w:t>
            </w:r>
          </w:p>
        </w:tc>
        <w:tc>
          <w:tcPr>
            <w:tcW w:w="1475"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V</w:t>
            </w:r>
          </w:p>
        </w:tc>
        <w:tc>
          <w:tcPr>
            <w:tcW w:w="1664" w:type="dxa"/>
            <w:tcBorders>
              <w:top w:val="single" w:sz="12" w:space="0" w:color="auto"/>
              <w:left w:val="single" w:sz="12" w:space="0" w:color="auto"/>
              <w:bottom w:val="single" w:sz="12" w:space="0" w:color="auto"/>
              <w:right w:val="single" w:sz="12" w:space="0" w:color="auto"/>
            </w:tcBorders>
          </w:tcPr>
          <w:p w:rsidR="00CB59E9" w:rsidRPr="00CB6218" w:rsidRDefault="00DD2D71">
            <w:pPr>
              <w:ind w:firstLine="697"/>
              <w:jc w:val="center"/>
              <w:rPr>
                <w:lang w:val="en-US" w:eastAsia="en-US"/>
              </w:rPr>
            </w:pPr>
            <w:r>
              <w:rPr>
                <w:lang w:val="en-US" w:eastAsia="en-US"/>
              </w:rPr>
              <w:t>13.94</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16.03</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16.08</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16.12</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CB59E9" w:rsidRDefault="00CB59E9">
            <w:pPr>
              <w:spacing w:beforeAutospacing="1" w:afterAutospacing="1"/>
              <w:ind w:firstLine="697"/>
              <w:jc w:val="both"/>
              <w:rPr>
                <w:lang w:eastAsia="en-US"/>
              </w:rPr>
            </w:pPr>
          </w:p>
        </w:tc>
      </w:tr>
      <w:tr w:rsidR="00DD2D71" w:rsidTr="00DD2D71">
        <w:trPr>
          <w:cantSplit/>
          <w:trHeight w:val="339"/>
          <w:jc w:val="center"/>
        </w:trPr>
        <w:tc>
          <w:tcPr>
            <w:tcW w:w="1278" w:type="dxa"/>
            <w:tcBorders>
              <w:top w:val="single" w:sz="12" w:space="0" w:color="auto"/>
              <w:left w:val="single" w:sz="12" w:space="0" w:color="auto"/>
              <w:bottom w:val="single" w:sz="12" w:space="0" w:color="auto"/>
              <w:right w:val="single" w:sz="12" w:space="0" w:color="auto"/>
            </w:tcBorders>
            <w:hideMark/>
          </w:tcPr>
          <w:p w:rsidR="00CB59E9" w:rsidRDefault="00DD2D71" w:rsidP="00CB6218">
            <w:pPr>
              <w:rPr>
                <w:lang w:eastAsia="en-US"/>
              </w:rPr>
            </w:pPr>
            <w:r>
              <w:rPr>
                <w:lang w:val="en-US" w:eastAsia="en-US"/>
              </w:rPr>
              <w:t xml:space="preserve">          </w:t>
            </w:r>
            <w:r w:rsidR="00CB59E9">
              <w:rPr>
                <w:position w:val="-4"/>
                <w:lang w:eastAsia="en-US"/>
              </w:rPr>
              <w:object w:dxaOrig="195" w:dyaOrig="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8pt;height:9.8pt" o:ole="">
                  <v:imagedata r:id="rId6" o:title=""/>
                </v:shape>
                <o:OLEObject Type="Embed" ProgID="Equation.3" ShapeID="_x0000_i1082" DrawAspect="Content" ObjectID="_1676113376" r:id="rId7"/>
              </w:object>
            </w:r>
            <w:r w:rsidR="00CB59E9">
              <w:rPr>
                <w:lang w:val="en-US" w:eastAsia="en-US"/>
              </w:rPr>
              <w:t>U</w:t>
            </w:r>
          </w:p>
        </w:tc>
        <w:tc>
          <w:tcPr>
            <w:tcW w:w="1475"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V</w:t>
            </w:r>
          </w:p>
        </w:tc>
        <w:tc>
          <w:tcPr>
            <w:tcW w:w="1664"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1.4570</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0.838</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0.42</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0.168</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CB59E9" w:rsidRDefault="00CB59E9">
            <w:pPr>
              <w:spacing w:beforeAutospacing="1" w:afterAutospacing="1"/>
              <w:ind w:firstLine="697"/>
              <w:jc w:val="both"/>
              <w:rPr>
                <w:lang w:eastAsia="en-US"/>
              </w:rPr>
            </w:pPr>
          </w:p>
        </w:tc>
      </w:tr>
      <w:tr w:rsidR="00DD2D71" w:rsidTr="00DD2D71">
        <w:trPr>
          <w:cantSplit/>
          <w:trHeight w:val="330"/>
          <w:jc w:val="center"/>
        </w:trPr>
        <w:tc>
          <w:tcPr>
            <w:tcW w:w="1278"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val="en-US" w:eastAsia="en-US"/>
              </w:rPr>
              <w:t>I</w:t>
            </w:r>
            <w:r>
              <w:rPr>
                <w:lang w:eastAsia="en-US"/>
              </w:rPr>
              <w:t>n</w:t>
            </w:r>
          </w:p>
        </w:tc>
        <w:tc>
          <w:tcPr>
            <w:tcW w:w="1475"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proofErr w:type="spellStart"/>
            <w:r>
              <w:rPr>
                <w:lang w:eastAsia="en-US"/>
              </w:rPr>
              <w:t>mA</w:t>
            </w:r>
            <w:proofErr w:type="spellEnd"/>
          </w:p>
        </w:tc>
        <w:tc>
          <w:tcPr>
            <w:tcW w:w="1664" w:type="dxa"/>
            <w:tcBorders>
              <w:top w:val="single" w:sz="12" w:space="0" w:color="auto"/>
              <w:left w:val="single" w:sz="12" w:space="0" w:color="auto"/>
              <w:bottom w:val="single" w:sz="12" w:space="0" w:color="auto"/>
              <w:right w:val="single" w:sz="12" w:space="0" w:color="auto"/>
            </w:tcBorders>
          </w:tcPr>
          <w:p w:rsidR="00CB59E9" w:rsidRPr="00DD2D71" w:rsidRDefault="00DD2D71" w:rsidP="00DD2D71">
            <w:pPr>
              <w:ind w:firstLine="697"/>
              <w:rPr>
                <w:lang w:val="en-US" w:eastAsia="en-US"/>
              </w:rPr>
            </w:pPr>
            <w:r>
              <w:rPr>
                <w:lang w:val="en-US" w:eastAsia="en-US"/>
              </w:rPr>
              <w:t>27.88</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16.03</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8.04</w:t>
            </w:r>
          </w:p>
        </w:tc>
        <w:tc>
          <w:tcPr>
            <w:tcW w:w="1538" w:type="dxa"/>
            <w:tcBorders>
              <w:top w:val="single" w:sz="12" w:space="0" w:color="auto"/>
              <w:left w:val="single" w:sz="12" w:space="0" w:color="auto"/>
              <w:bottom w:val="single" w:sz="12" w:space="0" w:color="auto"/>
              <w:right w:val="single" w:sz="12" w:space="0" w:color="auto"/>
            </w:tcBorders>
          </w:tcPr>
          <w:p w:rsidR="00CB59E9" w:rsidRPr="00DD2D71" w:rsidRDefault="00DD2D71">
            <w:pPr>
              <w:ind w:firstLine="697"/>
              <w:jc w:val="center"/>
              <w:rPr>
                <w:lang w:val="en-US" w:eastAsia="en-US"/>
              </w:rPr>
            </w:pPr>
            <w:r>
              <w:rPr>
                <w:lang w:val="en-US" w:eastAsia="en-US"/>
              </w:rPr>
              <w:t>3.223</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CB59E9" w:rsidRDefault="00CB59E9">
            <w:pPr>
              <w:spacing w:beforeAutospacing="1" w:afterAutospacing="1"/>
              <w:ind w:firstLine="697"/>
              <w:jc w:val="both"/>
              <w:rPr>
                <w:lang w:eastAsia="en-US"/>
              </w:rPr>
            </w:pPr>
          </w:p>
        </w:tc>
      </w:tr>
      <w:tr w:rsidR="00DD2D71" w:rsidTr="00DD2D71">
        <w:trPr>
          <w:cantSplit/>
          <w:trHeight w:val="339"/>
          <w:jc w:val="center"/>
        </w:trPr>
        <w:tc>
          <w:tcPr>
            <w:tcW w:w="1278"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val="en-US" w:eastAsia="en-US"/>
              </w:rPr>
              <w:t>K</w:t>
            </w:r>
            <w:r>
              <w:rPr>
                <w:lang w:eastAsia="en-US"/>
              </w:rPr>
              <w:t>p</w:t>
            </w:r>
          </w:p>
        </w:tc>
        <w:tc>
          <w:tcPr>
            <w:tcW w:w="1475" w:type="dxa"/>
            <w:tcBorders>
              <w:top w:val="single" w:sz="12" w:space="0" w:color="auto"/>
              <w:left w:val="single" w:sz="12" w:space="0" w:color="auto"/>
              <w:bottom w:val="single" w:sz="12" w:space="0" w:color="auto"/>
              <w:right w:val="single" w:sz="12" w:space="0" w:color="auto"/>
            </w:tcBorders>
            <w:hideMark/>
          </w:tcPr>
          <w:p w:rsidR="00CB59E9" w:rsidRDefault="00CB59E9">
            <w:pPr>
              <w:ind w:firstLine="697"/>
              <w:jc w:val="center"/>
              <w:rPr>
                <w:lang w:eastAsia="en-US"/>
              </w:rPr>
            </w:pPr>
            <w:r>
              <w:rPr>
                <w:lang w:eastAsia="en-US"/>
              </w:rPr>
              <w:t>%</w:t>
            </w:r>
          </w:p>
        </w:tc>
        <w:tc>
          <w:tcPr>
            <w:tcW w:w="1664" w:type="dxa"/>
            <w:tcBorders>
              <w:top w:val="single" w:sz="12" w:space="0" w:color="auto"/>
              <w:left w:val="single" w:sz="12" w:space="0" w:color="auto"/>
              <w:bottom w:val="single" w:sz="12" w:space="0" w:color="auto"/>
              <w:right w:val="single" w:sz="12" w:space="0" w:color="auto"/>
            </w:tcBorders>
          </w:tcPr>
          <w:p w:rsidR="00CB59E9" w:rsidRDefault="00CB59E9">
            <w:pPr>
              <w:ind w:firstLine="697"/>
              <w:jc w:val="center"/>
              <w:rPr>
                <w:lang w:eastAsia="en-US"/>
              </w:rPr>
            </w:pPr>
          </w:p>
        </w:tc>
        <w:tc>
          <w:tcPr>
            <w:tcW w:w="1538" w:type="dxa"/>
            <w:tcBorders>
              <w:top w:val="single" w:sz="12" w:space="0" w:color="auto"/>
              <w:left w:val="single" w:sz="12" w:space="0" w:color="auto"/>
              <w:bottom w:val="single" w:sz="12" w:space="0" w:color="auto"/>
              <w:right w:val="single" w:sz="12" w:space="0" w:color="auto"/>
            </w:tcBorders>
          </w:tcPr>
          <w:p w:rsidR="00CB59E9" w:rsidRDefault="00CB59E9">
            <w:pPr>
              <w:ind w:firstLine="697"/>
              <w:jc w:val="center"/>
              <w:rPr>
                <w:lang w:eastAsia="en-US"/>
              </w:rPr>
            </w:pPr>
          </w:p>
        </w:tc>
        <w:tc>
          <w:tcPr>
            <w:tcW w:w="1538" w:type="dxa"/>
            <w:tcBorders>
              <w:top w:val="single" w:sz="12" w:space="0" w:color="auto"/>
              <w:left w:val="single" w:sz="12" w:space="0" w:color="auto"/>
              <w:bottom w:val="single" w:sz="12" w:space="0" w:color="auto"/>
              <w:right w:val="single" w:sz="12" w:space="0" w:color="auto"/>
            </w:tcBorders>
          </w:tcPr>
          <w:p w:rsidR="00CB59E9" w:rsidRDefault="00CB59E9">
            <w:pPr>
              <w:ind w:firstLine="697"/>
              <w:jc w:val="center"/>
              <w:rPr>
                <w:lang w:eastAsia="en-US"/>
              </w:rPr>
            </w:pPr>
          </w:p>
        </w:tc>
        <w:tc>
          <w:tcPr>
            <w:tcW w:w="1538" w:type="dxa"/>
            <w:tcBorders>
              <w:top w:val="single" w:sz="12" w:space="0" w:color="auto"/>
              <w:left w:val="single" w:sz="12" w:space="0" w:color="auto"/>
              <w:bottom w:val="single" w:sz="12" w:space="0" w:color="auto"/>
              <w:right w:val="single" w:sz="12" w:space="0" w:color="auto"/>
            </w:tcBorders>
          </w:tcPr>
          <w:p w:rsidR="00CB59E9" w:rsidRDefault="00CB59E9">
            <w:pPr>
              <w:ind w:firstLine="697"/>
              <w:jc w:val="center"/>
              <w:rPr>
                <w:lang w:eastAsia="en-US"/>
              </w:rPr>
            </w:pPr>
          </w:p>
        </w:tc>
        <w:tc>
          <w:tcPr>
            <w:tcW w:w="0" w:type="auto"/>
            <w:vMerge/>
            <w:tcBorders>
              <w:top w:val="single" w:sz="12" w:space="0" w:color="auto"/>
              <w:left w:val="single" w:sz="12" w:space="0" w:color="auto"/>
              <w:bottom w:val="single" w:sz="12" w:space="0" w:color="auto"/>
              <w:right w:val="single" w:sz="12" w:space="0" w:color="auto"/>
            </w:tcBorders>
            <w:vAlign w:val="center"/>
            <w:hideMark/>
          </w:tcPr>
          <w:p w:rsidR="00CB59E9" w:rsidRDefault="00CB59E9">
            <w:pPr>
              <w:spacing w:beforeAutospacing="1" w:afterAutospacing="1"/>
              <w:ind w:firstLine="697"/>
              <w:jc w:val="both"/>
              <w:rPr>
                <w:lang w:eastAsia="en-US"/>
              </w:rPr>
            </w:pPr>
          </w:p>
        </w:tc>
      </w:tr>
    </w:tbl>
    <w:p w:rsidR="00CB59E9" w:rsidRDefault="00CB59E9" w:rsidP="00CB59E9">
      <w:pPr>
        <w:tabs>
          <w:tab w:val="left" w:pos="1800"/>
          <w:tab w:val="left" w:pos="2700"/>
        </w:tabs>
        <w:ind w:firstLine="454"/>
        <w:jc w:val="center"/>
        <w:rPr>
          <w:sz w:val="28"/>
          <w:szCs w:val="28"/>
          <w:lang w:val="uz-Cyrl-UZ"/>
        </w:rPr>
      </w:pPr>
      <w:r>
        <w:rPr>
          <w:sz w:val="28"/>
          <w:szCs w:val="28"/>
          <w:lang w:val="uz-Cyrl-UZ"/>
        </w:rPr>
        <w:t>b) Filtr sig‘imining pulsatsiya koeffitsienti kattaligiga tasiri.</w:t>
      </w:r>
    </w:p>
    <w:p w:rsidR="00CB59E9" w:rsidRDefault="00CB59E9" w:rsidP="00CB59E9">
      <w:pPr>
        <w:tabs>
          <w:tab w:val="left" w:pos="1800"/>
          <w:tab w:val="left" w:pos="2700"/>
        </w:tabs>
        <w:ind w:firstLine="454"/>
        <w:jc w:val="both"/>
        <w:rPr>
          <w:sz w:val="28"/>
          <w:szCs w:val="28"/>
          <w:lang w:val="uz-Cyrl-UZ"/>
        </w:rPr>
      </w:pPr>
      <w:r>
        <w:rPr>
          <w:sz w:val="28"/>
          <w:szCs w:val="28"/>
          <w:lang w:val="uz-Cyrl-UZ"/>
        </w:rPr>
        <w:t xml:space="preserve">Silliqlanmagan filtrlar kam holatlarda ishlatilib, qachonki quvvatdagi kuchlanish pulsatsiyasi malum bir qiymatga ega bo‘lma–gan vaqtlarda bu filtrlar qo‘llaniladi. Filtrli va stabiliza–torli to‘g‘rilagichlarning xarakteristikalari uchun silliqlash koeffitsienti qo‘llaniladi, </w:t>
      </w:r>
    </w:p>
    <w:p w:rsidR="00CB59E9" w:rsidRDefault="00CB59E9" w:rsidP="00CB59E9">
      <w:pPr>
        <w:tabs>
          <w:tab w:val="left" w:pos="1800"/>
          <w:tab w:val="left" w:pos="2700"/>
        </w:tabs>
        <w:ind w:firstLine="454"/>
        <w:jc w:val="center"/>
        <w:rPr>
          <w:i/>
          <w:sz w:val="28"/>
          <w:szCs w:val="28"/>
          <w:lang w:val="uz-Cyrl-UZ"/>
        </w:rPr>
      </w:pPr>
      <w:r>
        <w:rPr>
          <w:i/>
          <w:sz w:val="28"/>
          <w:szCs w:val="28"/>
          <w:lang w:val="uz-Cyrl-UZ"/>
        </w:rPr>
        <w:t>Ks=Kn\Kno</w:t>
      </w:r>
    </w:p>
    <w:p w:rsidR="00CB59E9" w:rsidRDefault="00CB59E9" w:rsidP="00CB59E9">
      <w:pPr>
        <w:tabs>
          <w:tab w:val="left" w:pos="1800"/>
          <w:tab w:val="left" w:pos="2700"/>
        </w:tabs>
        <w:ind w:firstLine="454"/>
        <w:jc w:val="both"/>
        <w:rPr>
          <w:sz w:val="28"/>
          <w:szCs w:val="28"/>
          <w:lang w:val="uz-Cyrl-UZ"/>
        </w:rPr>
      </w:pPr>
      <w:r>
        <w:rPr>
          <w:sz w:val="28"/>
          <w:szCs w:val="28"/>
          <w:lang w:val="uz-Cyrl-UZ"/>
        </w:rPr>
        <w:t>bu erda Kn va Kno– filtrgacha va filtrdan keyingi pulsatsiya koeffitsienti. Kondensator ko‘rinishidagi filtrga yuklatilgan to‘g‘rilagichlar (1–rasm) keng ko‘lamda o‘zgartirilgan kuchlanishlar va quvvatlar qo‘llaniladi. Bunday filtrli to‘g‘rilagichlarning kamchiligi shundan iboratki, manba ulangan vaqtda o‘zgartirilgan diod orqali katta miqdordagi tok amplitudasi paydo bo‘lishi, hamda katta quvvatli transformatorlarga induktiv filtrli to‘g‘rila-gichnilarga qaraganda muhim bo‘lgan, sig‘imli filtrga ega bo‘lgan to‘g‘rilagichni koeffitsienti pulsatsiyasi quyidagi formula yordamida aniqlanadi:</w:t>
      </w:r>
    </w:p>
    <w:p w:rsidR="00CB59E9" w:rsidRDefault="00CB59E9" w:rsidP="00CB59E9">
      <w:pPr>
        <w:tabs>
          <w:tab w:val="left" w:pos="1800"/>
          <w:tab w:val="left" w:pos="2700"/>
        </w:tabs>
        <w:ind w:firstLine="454"/>
        <w:jc w:val="both"/>
        <w:rPr>
          <w:sz w:val="28"/>
          <w:szCs w:val="28"/>
          <w:lang w:val="uz-Cyrl-UZ"/>
        </w:rPr>
      </w:pPr>
      <w:r>
        <w:rPr>
          <w:sz w:val="28"/>
          <w:szCs w:val="28"/>
          <w:lang w:val="uz-Cyrl-UZ"/>
        </w:rPr>
        <w:t>YUklama sig‘imi qarshiligini o‘zgartirish bilan birgalikda =U, ≈U, In qiymatlar o‘lchanadi va 2–jadvalga o‘lchov natijalari kiritiladi.</w:t>
      </w:r>
    </w:p>
    <w:p w:rsidR="00CB59E9" w:rsidRDefault="00CB59E9" w:rsidP="00CB59E9">
      <w:pPr>
        <w:tabs>
          <w:tab w:val="left" w:pos="1800"/>
          <w:tab w:val="left" w:pos="2700"/>
        </w:tabs>
        <w:jc w:val="right"/>
        <w:rPr>
          <w:lang w:val="uz-Cyrl-UZ"/>
        </w:rPr>
      </w:pPr>
      <w:r>
        <w:rPr>
          <w:lang w:val="uz-Cyrl-UZ"/>
        </w:rPr>
        <w:t>2–jadval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
        <w:gridCol w:w="1188"/>
        <w:gridCol w:w="1334"/>
        <w:gridCol w:w="1334"/>
        <w:gridCol w:w="1334"/>
        <w:gridCol w:w="1454"/>
        <w:gridCol w:w="1597"/>
      </w:tblGrid>
      <w:tr w:rsidR="00CB59E9" w:rsidTr="00CB59E9">
        <w:trPr>
          <w:cantSplit/>
          <w:jc w:val="center"/>
        </w:trPr>
        <w:tc>
          <w:tcPr>
            <w:tcW w:w="1249"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lang w:val="en-US" w:eastAsia="en-US"/>
              </w:rPr>
              <w:t>C</w:t>
            </w:r>
          </w:p>
        </w:tc>
        <w:tc>
          <w:tcPr>
            <w:tcW w:w="1322"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proofErr w:type="spellStart"/>
            <w:r w:rsidR="00CB59E9">
              <w:rPr>
                <w:lang w:eastAsia="en-US"/>
              </w:rPr>
              <w:t>mkF</w:t>
            </w:r>
            <w:proofErr w:type="spellEnd"/>
          </w:p>
        </w:tc>
        <w:tc>
          <w:tcPr>
            <w:tcW w:w="1270"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1</w:t>
            </w:r>
          </w:p>
        </w:tc>
        <w:tc>
          <w:tcPr>
            <w:tcW w:w="1289"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10</w:t>
            </w:r>
          </w:p>
        </w:tc>
        <w:tc>
          <w:tcPr>
            <w:tcW w:w="1308"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100</w:t>
            </w:r>
          </w:p>
        </w:tc>
        <w:tc>
          <w:tcPr>
            <w:tcW w:w="1327"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1000</w:t>
            </w:r>
          </w:p>
        </w:tc>
        <w:tc>
          <w:tcPr>
            <w:tcW w:w="1644" w:type="dxa"/>
            <w:vMerge w:val="restart"/>
            <w:tcBorders>
              <w:top w:val="single" w:sz="4" w:space="0" w:color="auto"/>
              <w:left w:val="single" w:sz="4" w:space="0" w:color="auto"/>
              <w:bottom w:val="single" w:sz="4" w:space="0" w:color="auto"/>
              <w:right w:val="single" w:sz="4" w:space="0" w:color="auto"/>
            </w:tcBorders>
          </w:tcPr>
          <w:p w:rsidR="00CB59E9" w:rsidRDefault="00CB59E9">
            <w:pPr>
              <w:ind w:firstLine="697"/>
              <w:jc w:val="center"/>
              <w:rPr>
                <w:lang w:val="uz-Cyrl-UZ" w:eastAsia="en-US"/>
              </w:rPr>
            </w:pPr>
          </w:p>
          <w:p w:rsidR="00CB59E9" w:rsidRDefault="00CB59E9">
            <w:pPr>
              <w:ind w:firstLine="697"/>
              <w:jc w:val="center"/>
              <w:rPr>
                <w:lang w:val="uz-Cyrl-UZ" w:eastAsia="en-US"/>
              </w:rPr>
            </w:pPr>
          </w:p>
          <w:p w:rsidR="00CB59E9" w:rsidRDefault="00CB59E9" w:rsidP="00CB6218">
            <w:pPr>
              <w:rPr>
                <w:lang w:eastAsia="en-US"/>
              </w:rPr>
            </w:pPr>
            <w:r>
              <w:rPr>
                <w:lang w:val="en-US" w:eastAsia="en-US"/>
              </w:rPr>
              <w:t>R</w:t>
            </w:r>
            <w:r>
              <w:rPr>
                <w:lang w:eastAsia="en-US"/>
              </w:rPr>
              <w:t>n=0.5kOm</w:t>
            </w:r>
          </w:p>
        </w:tc>
      </w:tr>
      <w:tr w:rsidR="00CB59E9" w:rsidTr="00CB59E9">
        <w:trPr>
          <w:cantSplit/>
          <w:jc w:val="center"/>
        </w:trPr>
        <w:tc>
          <w:tcPr>
            <w:tcW w:w="1249"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lang w:eastAsia="en-US"/>
              </w:rPr>
              <w:t>=</w:t>
            </w:r>
            <w:r w:rsidR="00CB59E9">
              <w:rPr>
                <w:lang w:val="en-US" w:eastAsia="en-US"/>
              </w:rPr>
              <w:t>U</w:t>
            </w:r>
          </w:p>
        </w:tc>
        <w:tc>
          <w:tcPr>
            <w:tcW w:w="1322"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lang w:eastAsia="en-US"/>
              </w:rPr>
              <w:t>V</w:t>
            </w:r>
          </w:p>
        </w:tc>
        <w:tc>
          <w:tcPr>
            <w:tcW w:w="1270"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5.07</w:t>
            </w:r>
          </w:p>
        </w:tc>
        <w:tc>
          <w:tcPr>
            <w:tcW w:w="1289" w:type="dxa"/>
            <w:tcBorders>
              <w:top w:val="single" w:sz="4" w:space="0" w:color="auto"/>
              <w:left w:val="single" w:sz="4" w:space="0" w:color="auto"/>
              <w:bottom w:val="single" w:sz="4" w:space="0" w:color="auto"/>
              <w:right w:val="single" w:sz="4" w:space="0" w:color="auto"/>
            </w:tcBorders>
          </w:tcPr>
          <w:p w:rsidR="00CB59E9" w:rsidRPr="00DD2D71" w:rsidRDefault="00DD2D71" w:rsidP="00DD2D71">
            <w:pPr>
              <w:ind w:firstLine="697"/>
              <w:rPr>
                <w:lang w:val="en-US" w:eastAsia="en-US"/>
              </w:rPr>
            </w:pPr>
            <w:r>
              <w:rPr>
                <w:lang w:val="en-US" w:eastAsia="en-US"/>
              </w:rPr>
              <w:t>7.1</w:t>
            </w:r>
          </w:p>
        </w:tc>
        <w:tc>
          <w:tcPr>
            <w:tcW w:w="1308"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7.3</w:t>
            </w:r>
          </w:p>
        </w:tc>
        <w:tc>
          <w:tcPr>
            <w:tcW w:w="1327"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15.85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9E9" w:rsidRDefault="00CB59E9">
            <w:pPr>
              <w:spacing w:beforeAutospacing="1" w:afterAutospacing="1"/>
              <w:ind w:firstLine="697"/>
              <w:jc w:val="both"/>
              <w:rPr>
                <w:lang w:eastAsia="en-US"/>
              </w:rPr>
            </w:pPr>
          </w:p>
        </w:tc>
      </w:tr>
      <w:tr w:rsidR="00CB59E9" w:rsidTr="00CB59E9">
        <w:trPr>
          <w:cantSplit/>
          <w:jc w:val="center"/>
        </w:trPr>
        <w:tc>
          <w:tcPr>
            <w:tcW w:w="1249"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position w:val="-4"/>
                <w:lang w:eastAsia="en-US"/>
              </w:rPr>
              <w:object w:dxaOrig="195" w:dyaOrig="195">
                <v:shape id="_x0000_i1026" type="#_x0000_t75" style="width:9.8pt;height:9.8pt" o:ole="">
                  <v:imagedata r:id="rId6" o:title=""/>
                </v:shape>
                <o:OLEObject Type="Embed" ProgID="Equation.3" ShapeID="_x0000_i1026" DrawAspect="Content" ObjectID="_1676113377" r:id="rId8"/>
              </w:object>
            </w:r>
            <w:r w:rsidR="00CB59E9">
              <w:rPr>
                <w:lang w:val="en-US" w:eastAsia="en-US"/>
              </w:rPr>
              <w:t>U</w:t>
            </w:r>
          </w:p>
        </w:tc>
        <w:tc>
          <w:tcPr>
            <w:tcW w:w="1322"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lang w:eastAsia="en-US"/>
              </w:rPr>
              <w:t>V</w:t>
            </w:r>
          </w:p>
        </w:tc>
        <w:tc>
          <w:tcPr>
            <w:tcW w:w="1270"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6.2</w:t>
            </w:r>
          </w:p>
        </w:tc>
        <w:tc>
          <w:tcPr>
            <w:tcW w:w="1289"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5.1</w:t>
            </w:r>
          </w:p>
        </w:tc>
        <w:tc>
          <w:tcPr>
            <w:tcW w:w="1308"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5.2</w:t>
            </w:r>
          </w:p>
        </w:tc>
        <w:tc>
          <w:tcPr>
            <w:tcW w:w="1327"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1.8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9E9" w:rsidRDefault="00CB59E9">
            <w:pPr>
              <w:spacing w:beforeAutospacing="1" w:afterAutospacing="1"/>
              <w:ind w:firstLine="697"/>
              <w:jc w:val="both"/>
              <w:rPr>
                <w:lang w:eastAsia="en-US"/>
              </w:rPr>
            </w:pPr>
          </w:p>
        </w:tc>
      </w:tr>
      <w:tr w:rsidR="00CB59E9" w:rsidTr="00CB59E9">
        <w:trPr>
          <w:cantSplit/>
          <w:jc w:val="center"/>
        </w:trPr>
        <w:tc>
          <w:tcPr>
            <w:tcW w:w="1249"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lang w:val="en-US" w:eastAsia="en-US"/>
              </w:rPr>
              <w:t>I</w:t>
            </w:r>
            <w:r w:rsidR="00CB59E9">
              <w:rPr>
                <w:lang w:eastAsia="en-US"/>
              </w:rPr>
              <w:t>n</w:t>
            </w:r>
          </w:p>
        </w:tc>
        <w:tc>
          <w:tcPr>
            <w:tcW w:w="1322"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proofErr w:type="spellStart"/>
            <w:r w:rsidR="00CB59E9">
              <w:rPr>
                <w:lang w:eastAsia="en-US"/>
              </w:rPr>
              <w:t>mA</w:t>
            </w:r>
            <w:proofErr w:type="spellEnd"/>
          </w:p>
        </w:tc>
        <w:tc>
          <w:tcPr>
            <w:tcW w:w="1270"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10.1</w:t>
            </w:r>
          </w:p>
        </w:tc>
        <w:tc>
          <w:tcPr>
            <w:tcW w:w="1289"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14.5</w:t>
            </w:r>
          </w:p>
        </w:tc>
        <w:tc>
          <w:tcPr>
            <w:tcW w:w="1308" w:type="dxa"/>
            <w:tcBorders>
              <w:top w:val="single" w:sz="4" w:space="0" w:color="auto"/>
              <w:left w:val="single" w:sz="4" w:space="0" w:color="auto"/>
              <w:bottom w:val="single" w:sz="4" w:space="0" w:color="auto"/>
              <w:right w:val="single" w:sz="4" w:space="0" w:color="auto"/>
            </w:tcBorders>
          </w:tcPr>
          <w:p w:rsidR="00CB59E9" w:rsidRPr="00DD2D71" w:rsidRDefault="00DD2D71">
            <w:pPr>
              <w:ind w:firstLine="697"/>
              <w:jc w:val="center"/>
              <w:rPr>
                <w:lang w:val="en-US" w:eastAsia="en-US"/>
              </w:rPr>
            </w:pPr>
            <w:r>
              <w:rPr>
                <w:lang w:val="en-US" w:eastAsia="en-US"/>
              </w:rPr>
              <w:t>14.6</w:t>
            </w:r>
          </w:p>
        </w:tc>
        <w:tc>
          <w:tcPr>
            <w:tcW w:w="1327"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31.72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9E9" w:rsidRDefault="00CB59E9">
            <w:pPr>
              <w:spacing w:beforeAutospacing="1" w:afterAutospacing="1"/>
              <w:ind w:firstLine="697"/>
              <w:jc w:val="both"/>
              <w:rPr>
                <w:lang w:eastAsia="en-US"/>
              </w:rPr>
            </w:pPr>
          </w:p>
        </w:tc>
      </w:tr>
    </w:tbl>
    <w:p w:rsidR="00CB59E9" w:rsidRDefault="00CB59E9" w:rsidP="00CB59E9">
      <w:pPr>
        <w:tabs>
          <w:tab w:val="left" w:pos="1800"/>
          <w:tab w:val="left" w:pos="2700"/>
        </w:tabs>
        <w:ind w:firstLine="454"/>
        <w:jc w:val="center"/>
        <w:rPr>
          <w:sz w:val="28"/>
          <w:szCs w:val="28"/>
          <w:lang w:val="uz-Cyrl-UZ"/>
        </w:rPr>
      </w:pPr>
      <w:r>
        <w:rPr>
          <w:sz w:val="28"/>
          <w:szCs w:val="28"/>
          <w:lang w:val="uz-Cyrl-UZ"/>
        </w:rPr>
        <w:t>v</w:t>
      </w:r>
      <w:r>
        <w:rPr>
          <w:sz w:val="28"/>
          <w:szCs w:val="28"/>
          <w:lang w:val="en-US"/>
        </w:rPr>
        <w:t>)</w:t>
      </w:r>
      <w:r>
        <w:rPr>
          <w:sz w:val="28"/>
          <w:szCs w:val="28"/>
          <w:lang w:val="uz-Cyrl-UZ"/>
        </w:rPr>
        <w:t xml:space="preserve"> Filtr induktivligini pulsatsiya koeffitsienti kattaligiga tasiri.</w:t>
      </w:r>
    </w:p>
    <w:p w:rsidR="00CB59E9" w:rsidRDefault="00CB59E9" w:rsidP="00CB59E9">
      <w:pPr>
        <w:tabs>
          <w:tab w:val="left" w:pos="1800"/>
          <w:tab w:val="left" w:pos="2700"/>
        </w:tabs>
        <w:ind w:firstLine="454"/>
        <w:jc w:val="both"/>
        <w:rPr>
          <w:sz w:val="28"/>
          <w:szCs w:val="28"/>
          <w:lang w:val="uz-Cyrl-UZ"/>
        </w:rPr>
      </w:pPr>
      <w:r>
        <w:rPr>
          <w:sz w:val="28"/>
          <w:szCs w:val="28"/>
          <w:lang w:val="uz-Cyrl-UZ"/>
        </w:rPr>
        <w:t xml:space="preserve">Induktiv filtrli to‘g‘rilagichlar keng qamrovdagi o‘zgartirilgan kuchlanishlarda 10 Vattdan bir qancha kilovattgacha hattoki 1 A dan yuqori bo‘lgan tok qiymatlarida ham qo‘llanilishi mumkin. Bunday to‘g‘rilagichlar sig‘imli filtrga ega bo‘lgan to‘g‘rilagichlarga qaraganda kamroq ichki qarshilikka ega bo‘lib, bu o‘zgartirilgan kuchlanishni yuklamaga bo‘lgan bog‘liqligini bartaraf etadi. Bundan tashqari induktiv filtrdan foydalanish dioddan o‘tayotgan tok impulsini chegaralab qo‘yadi. Bunday turdagi filtrga ega bo‘lgan to‘g‘rilagichlarning kamchiligi, to‘g‘rilagich </w:t>
      </w:r>
      <w:r>
        <w:rPr>
          <w:sz w:val="28"/>
          <w:szCs w:val="28"/>
          <w:lang w:val="uz-Cyrl-UZ"/>
        </w:rPr>
        <w:lastRenderedPageBreak/>
        <w:t xml:space="preserve">ishga tushirgan vaqtda namoyon bo‘lib, bular chiqishdagi sig‘imda va filtr drosselida kuchlanish oshishi sodir bo‘lishidir. </w:t>
      </w:r>
      <w:r>
        <w:rPr>
          <w:sz w:val="28"/>
          <w:szCs w:val="28"/>
          <w:lang w:val="uz-Latn-UZ"/>
        </w:rPr>
        <w:t>L</w:t>
      </w:r>
      <w:r>
        <w:rPr>
          <w:sz w:val="28"/>
          <w:szCs w:val="28"/>
          <w:lang w:val="uz-Cyrl-UZ"/>
        </w:rPr>
        <w:t>n ni 0,5 dan 3 Gnga o‘zgartirgan holda, =U , ≈U , In larni qiymatlarini o‘lchash amalga oshiriladi. O‘lchov natijalari 3–jadvalga yoziladi.</w:t>
      </w:r>
    </w:p>
    <w:p w:rsidR="00CB59E9" w:rsidRDefault="00CB59E9" w:rsidP="00CB59E9">
      <w:pPr>
        <w:tabs>
          <w:tab w:val="left" w:pos="1800"/>
          <w:tab w:val="left" w:pos="2700"/>
        </w:tabs>
        <w:ind w:firstLine="454"/>
        <w:jc w:val="both"/>
        <w:rPr>
          <w:sz w:val="28"/>
          <w:szCs w:val="28"/>
          <w:lang w:val="uz-Cyrl-UZ"/>
        </w:rPr>
      </w:pPr>
      <w:r>
        <w:rPr>
          <w:sz w:val="28"/>
          <w:szCs w:val="28"/>
          <w:lang w:val="uz-Cyrl-UZ"/>
        </w:rPr>
        <w:t>Kp ni hisoblash–induktiv filtrga ega bo‘lgan to‘g‘rilagichlar-ning silliqlash koeffitsienti quyidagi formula bo‘yicha topiladi.</w:t>
      </w:r>
    </w:p>
    <w:p w:rsidR="00CB59E9" w:rsidRDefault="00CB59E9" w:rsidP="00CB59E9">
      <w:pPr>
        <w:tabs>
          <w:tab w:val="left" w:pos="1800"/>
          <w:tab w:val="left" w:pos="2700"/>
        </w:tabs>
        <w:ind w:firstLine="454"/>
        <w:jc w:val="both"/>
        <w:rPr>
          <w:sz w:val="28"/>
          <w:szCs w:val="28"/>
          <w:lang w:val="en-US"/>
        </w:rPr>
      </w:pPr>
      <w:r>
        <w:rPr>
          <w:sz w:val="28"/>
          <w:szCs w:val="28"/>
          <w:lang w:val="uz-Cyrl-UZ"/>
        </w:rPr>
        <w:t xml:space="preserve">bu erda </w:t>
      </w:r>
      <w:r>
        <w:rPr>
          <w:sz w:val="28"/>
          <w:szCs w:val="28"/>
          <w:lang w:val="uz-Latn-UZ"/>
        </w:rPr>
        <w:t>L/Rd</w:t>
      </w:r>
      <w:r>
        <w:rPr>
          <w:sz w:val="28"/>
          <w:szCs w:val="28"/>
          <w:lang w:val="uz-Cyrl-UZ"/>
        </w:rPr>
        <w:t xml:space="preserve"> </w:t>
      </w:r>
      <w:r>
        <w:rPr>
          <w:sz w:val="28"/>
          <w:szCs w:val="28"/>
          <w:lang w:val="uz-Latn-UZ"/>
        </w:rPr>
        <w:t>–</w:t>
      </w:r>
      <w:r>
        <w:rPr>
          <w:sz w:val="28"/>
          <w:szCs w:val="28"/>
          <w:lang w:val="uz-Cyrl-UZ"/>
        </w:rPr>
        <w:t xml:space="preserve"> drosselning aktiv qarshiligi va induktivligi.</w:t>
      </w:r>
    </w:p>
    <w:p w:rsidR="00CB59E9" w:rsidRDefault="00CB59E9" w:rsidP="00CB59E9">
      <w:pPr>
        <w:tabs>
          <w:tab w:val="left" w:pos="1800"/>
          <w:tab w:val="left" w:pos="2700"/>
        </w:tabs>
        <w:jc w:val="right"/>
        <w:rPr>
          <w:lang w:val="uz-Cyrl-UZ"/>
        </w:rPr>
      </w:pPr>
      <w:r>
        <w:rPr>
          <w:lang w:val="uz-Cyrl-UZ"/>
        </w:rPr>
        <w:t>3–jadval</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274"/>
        <w:gridCol w:w="1454"/>
        <w:gridCol w:w="1454"/>
        <w:gridCol w:w="1334"/>
        <w:gridCol w:w="1454"/>
        <w:gridCol w:w="2109"/>
      </w:tblGrid>
      <w:tr w:rsidR="00CB59E9" w:rsidTr="006B5572">
        <w:trPr>
          <w:cantSplit/>
          <w:trHeight w:val="452"/>
          <w:jc w:val="center"/>
        </w:trPr>
        <w:tc>
          <w:tcPr>
            <w:tcW w:w="1203"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val="en-US" w:eastAsia="en-US"/>
              </w:rPr>
              <w:t>L</w:t>
            </w:r>
            <w:r>
              <w:rPr>
                <w:lang w:eastAsia="en-US"/>
              </w:rPr>
              <w:t>n</w:t>
            </w:r>
          </w:p>
        </w:tc>
        <w:tc>
          <w:tcPr>
            <w:tcW w:w="1255"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proofErr w:type="spellStart"/>
            <w:r>
              <w:rPr>
                <w:lang w:eastAsia="en-US"/>
              </w:rPr>
              <w:t>Gn</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0.5</w:t>
            </w:r>
          </w:p>
        </w:tc>
        <w:tc>
          <w:tcPr>
            <w:tcW w:w="1432"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1</w:t>
            </w:r>
          </w:p>
        </w:tc>
        <w:tc>
          <w:tcPr>
            <w:tcW w:w="1197"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1.5</w:t>
            </w:r>
          </w:p>
        </w:tc>
        <w:tc>
          <w:tcPr>
            <w:tcW w:w="1021"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3</w:t>
            </w:r>
          </w:p>
        </w:tc>
        <w:tc>
          <w:tcPr>
            <w:tcW w:w="2072" w:type="dxa"/>
            <w:vMerge w:val="restart"/>
            <w:tcBorders>
              <w:top w:val="single" w:sz="4" w:space="0" w:color="auto"/>
              <w:left w:val="single" w:sz="4" w:space="0" w:color="auto"/>
              <w:bottom w:val="single" w:sz="4" w:space="0" w:color="auto"/>
              <w:right w:val="single" w:sz="4" w:space="0" w:color="auto"/>
            </w:tcBorders>
          </w:tcPr>
          <w:p w:rsidR="00CB59E9" w:rsidRDefault="00CB59E9">
            <w:pPr>
              <w:ind w:firstLine="697"/>
              <w:jc w:val="center"/>
              <w:rPr>
                <w:lang w:val="uz-Cyrl-UZ" w:eastAsia="en-US"/>
              </w:rPr>
            </w:pPr>
          </w:p>
          <w:p w:rsidR="00CB59E9" w:rsidRDefault="00CB59E9">
            <w:pPr>
              <w:ind w:firstLine="697"/>
              <w:jc w:val="center"/>
              <w:rPr>
                <w:lang w:val="uz-Cyrl-UZ" w:eastAsia="en-US"/>
              </w:rPr>
            </w:pPr>
          </w:p>
          <w:p w:rsidR="00CB59E9" w:rsidRDefault="00CB59E9">
            <w:pPr>
              <w:ind w:firstLine="697"/>
              <w:jc w:val="center"/>
              <w:rPr>
                <w:lang w:eastAsia="en-US"/>
              </w:rPr>
            </w:pPr>
            <w:r>
              <w:rPr>
                <w:lang w:val="en-US" w:eastAsia="en-US"/>
              </w:rPr>
              <w:t>R</w:t>
            </w:r>
            <w:r>
              <w:rPr>
                <w:lang w:eastAsia="en-US"/>
              </w:rPr>
              <w:t>1=0.1kOm</w:t>
            </w:r>
          </w:p>
        </w:tc>
      </w:tr>
      <w:tr w:rsidR="00CB59E9" w:rsidTr="006B5572">
        <w:trPr>
          <w:cantSplit/>
          <w:trHeight w:val="463"/>
          <w:jc w:val="center"/>
        </w:trPr>
        <w:tc>
          <w:tcPr>
            <w:tcW w:w="1203"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w:t>
            </w:r>
            <w:r>
              <w:rPr>
                <w:lang w:val="en-US" w:eastAsia="en-US"/>
              </w:rPr>
              <w:t>U</w:t>
            </w:r>
          </w:p>
        </w:tc>
        <w:tc>
          <w:tcPr>
            <w:tcW w:w="1255"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V</w:t>
            </w:r>
          </w:p>
        </w:tc>
        <w:tc>
          <w:tcPr>
            <w:tcW w:w="1432"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3.6</w:t>
            </w:r>
          </w:p>
        </w:tc>
        <w:tc>
          <w:tcPr>
            <w:tcW w:w="1432"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3.6</w:t>
            </w:r>
          </w:p>
        </w:tc>
        <w:tc>
          <w:tcPr>
            <w:tcW w:w="1197"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2.4</w:t>
            </w:r>
          </w:p>
        </w:tc>
        <w:tc>
          <w:tcPr>
            <w:tcW w:w="1021"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9E9" w:rsidRDefault="00CB59E9">
            <w:pPr>
              <w:spacing w:beforeAutospacing="1" w:afterAutospacing="1"/>
              <w:ind w:firstLine="697"/>
              <w:jc w:val="both"/>
              <w:rPr>
                <w:lang w:eastAsia="en-US"/>
              </w:rPr>
            </w:pPr>
          </w:p>
        </w:tc>
      </w:tr>
      <w:tr w:rsidR="00CB59E9" w:rsidTr="006B5572">
        <w:trPr>
          <w:cantSplit/>
          <w:trHeight w:val="452"/>
          <w:jc w:val="center"/>
        </w:trPr>
        <w:tc>
          <w:tcPr>
            <w:tcW w:w="1203" w:type="dxa"/>
            <w:tcBorders>
              <w:top w:val="single" w:sz="4" w:space="0" w:color="auto"/>
              <w:left w:val="single" w:sz="4" w:space="0" w:color="auto"/>
              <w:bottom w:val="single" w:sz="4" w:space="0" w:color="auto"/>
              <w:right w:val="single" w:sz="4" w:space="0" w:color="auto"/>
            </w:tcBorders>
            <w:hideMark/>
          </w:tcPr>
          <w:p w:rsidR="00CB59E9" w:rsidRDefault="00CB6218" w:rsidP="00CB6218">
            <w:pPr>
              <w:rPr>
                <w:lang w:eastAsia="en-US"/>
              </w:rPr>
            </w:pPr>
            <w:r>
              <w:rPr>
                <w:lang w:val="en-US" w:eastAsia="en-US"/>
              </w:rPr>
              <w:t xml:space="preserve">          </w:t>
            </w:r>
            <w:r w:rsidR="00CB59E9">
              <w:rPr>
                <w:position w:val="-4"/>
                <w:lang w:eastAsia="en-US"/>
              </w:rPr>
              <w:object w:dxaOrig="195" w:dyaOrig="195">
                <v:shape id="_x0000_i1114" type="#_x0000_t75" style="width:9.8pt;height:9.8pt" o:ole="">
                  <v:imagedata r:id="rId6" o:title=""/>
                </v:shape>
                <o:OLEObject Type="Embed" ProgID="Equation.3" ShapeID="_x0000_i1114" DrawAspect="Content" ObjectID="_1676113378" r:id="rId9"/>
              </w:object>
            </w:r>
            <w:r w:rsidR="00CB59E9">
              <w:rPr>
                <w:lang w:val="en-US" w:eastAsia="en-US"/>
              </w:rPr>
              <w:t>U</w:t>
            </w:r>
          </w:p>
        </w:tc>
        <w:tc>
          <w:tcPr>
            <w:tcW w:w="1255"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eastAsia="en-US"/>
              </w:rPr>
              <w:t>V</w:t>
            </w:r>
          </w:p>
        </w:tc>
        <w:tc>
          <w:tcPr>
            <w:tcW w:w="1432" w:type="dxa"/>
            <w:tcBorders>
              <w:top w:val="single" w:sz="4" w:space="0" w:color="auto"/>
              <w:left w:val="single" w:sz="4" w:space="0" w:color="auto"/>
              <w:bottom w:val="single" w:sz="4" w:space="0" w:color="auto"/>
              <w:right w:val="single" w:sz="4" w:space="0" w:color="auto"/>
            </w:tcBorders>
          </w:tcPr>
          <w:p w:rsidR="00CB59E9" w:rsidRPr="006B5572" w:rsidRDefault="006B5572" w:rsidP="006B5572">
            <w:pPr>
              <w:ind w:firstLine="697"/>
              <w:rPr>
                <w:lang w:val="en-US" w:eastAsia="en-US"/>
              </w:rPr>
            </w:pPr>
            <w:r>
              <w:rPr>
                <w:lang w:val="en-US" w:eastAsia="en-US"/>
              </w:rPr>
              <w:t>9</w:t>
            </w:r>
          </w:p>
        </w:tc>
        <w:tc>
          <w:tcPr>
            <w:tcW w:w="1432"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9</w:t>
            </w:r>
          </w:p>
        </w:tc>
        <w:tc>
          <w:tcPr>
            <w:tcW w:w="1197"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11.7</w:t>
            </w:r>
          </w:p>
        </w:tc>
        <w:tc>
          <w:tcPr>
            <w:tcW w:w="1021" w:type="dxa"/>
            <w:tcBorders>
              <w:top w:val="single" w:sz="4" w:space="0" w:color="auto"/>
              <w:left w:val="single" w:sz="4" w:space="0" w:color="auto"/>
              <w:bottom w:val="single" w:sz="4" w:space="0" w:color="auto"/>
              <w:right w:val="single" w:sz="4" w:space="0" w:color="auto"/>
            </w:tcBorders>
          </w:tcPr>
          <w:p w:rsidR="00CB59E9" w:rsidRPr="006B5572" w:rsidRDefault="006B5572" w:rsidP="006B5572">
            <w:pPr>
              <w:ind w:firstLine="697"/>
              <w:rPr>
                <w:lang w:val="en-US" w:eastAsia="en-US"/>
              </w:rPr>
            </w:pPr>
            <w:r>
              <w:rPr>
                <w:lang w:val="en-US" w:eastAsia="en-US"/>
              </w:rPr>
              <w:t>12.6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9E9" w:rsidRDefault="00CB59E9">
            <w:pPr>
              <w:spacing w:beforeAutospacing="1" w:afterAutospacing="1"/>
              <w:ind w:firstLine="697"/>
              <w:jc w:val="both"/>
              <w:rPr>
                <w:lang w:eastAsia="en-US"/>
              </w:rPr>
            </w:pPr>
          </w:p>
        </w:tc>
      </w:tr>
      <w:tr w:rsidR="00CB59E9" w:rsidTr="006B5572">
        <w:trPr>
          <w:cantSplit/>
          <w:trHeight w:val="452"/>
          <w:jc w:val="center"/>
        </w:trPr>
        <w:tc>
          <w:tcPr>
            <w:tcW w:w="1203"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r>
              <w:rPr>
                <w:lang w:val="en-US" w:eastAsia="en-US"/>
              </w:rPr>
              <w:t>I</w:t>
            </w:r>
            <w:r>
              <w:rPr>
                <w:lang w:eastAsia="en-US"/>
              </w:rPr>
              <w:t>n</w:t>
            </w:r>
          </w:p>
        </w:tc>
        <w:tc>
          <w:tcPr>
            <w:tcW w:w="1255" w:type="dxa"/>
            <w:tcBorders>
              <w:top w:val="single" w:sz="4" w:space="0" w:color="auto"/>
              <w:left w:val="single" w:sz="4" w:space="0" w:color="auto"/>
              <w:bottom w:val="single" w:sz="4" w:space="0" w:color="auto"/>
              <w:right w:val="single" w:sz="4" w:space="0" w:color="auto"/>
            </w:tcBorders>
            <w:hideMark/>
          </w:tcPr>
          <w:p w:rsidR="00CB59E9" w:rsidRDefault="00CB59E9">
            <w:pPr>
              <w:ind w:firstLine="697"/>
              <w:jc w:val="center"/>
              <w:rPr>
                <w:lang w:eastAsia="en-US"/>
              </w:rPr>
            </w:pPr>
            <w:proofErr w:type="spellStart"/>
            <w:r>
              <w:rPr>
                <w:lang w:eastAsia="en-US"/>
              </w:rPr>
              <w:t>mA</w:t>
            </w:r>
            <w:proofErr w:type="spellEnd"/>
          </w:p>
        </w:tc>
        <w:tc>
          <w:tcPr>
            <w:tcW w:w="1432"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36.22</w:t>
            </w:r>
          </w:p>
        </w:tc>
        <w:tc>
          <w:tcPr>
            <w:tcW w:w="1432"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36.34</w:t>
            </w:r>
          </w:p>
        </w:tc>
        <w:tc>
          <w:tcPr>
            <w:tcW w:w="1197"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24</w:t>
            </w:r>
          </w:p>
        </w:tc>
        <w:tc>
          <w:tcPr>
            <w:tcW w:w="1021" w:type="dxa"/>
            <w:tcBorders>
              <w:top w:val="single" w:sz="4" w:space="0" w:color="auto"/>
              <w:left w:val="single" w:sz="4" w:space="0" w:color="auto"/>
              <w:bottom w:val="single" w:sz="4" w:space="0" w:color="auto"/>
              <w:right w:val="single" w:sz="4" w:space="0" w:color="auto"/>
            </w:tcBorders>
          </w:tcPr>
          <w:p w:rsidR="00CB59E9" w:rsidRPr="006B5572" w:rsidRDefault="006B5572">
            <w:pPr>
              <w:ind w:firstLine="697"/>
              <w:jc w:val="center"/>
              <w:rPr>
                <w:lang w:val="en-US" w:eastAsia="en-US"/>
              </w:rPr>
            </w:pPr>
            <w:r>
              <w:rPr>
                <w:lang w:val="en-US" w:eastAsia="en-US"/>
              </w:rPr>
              <w:t>10.73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9E9" w:rsidRDefault="00CB59E9">
            <w:pPr>
              <w:spacing w:beforeAutospacing="1" w:afterAutospacing="1"/>
              <w:ind w:firstLine="697"/>
              <w:jc w:val="both"/>
              <w:rPr>
                <w:lang w:eastAsia="en-US"/>
              </w:rPr>
            </w:pPr>
          </w:p>
        </w:tc>
      </w:tr>
    </w:tbl>
    <w:p w:rsidR="00CB59E9" w:rsidRDefault="00CB59E9" w:rsidP="00CB59E9">
      <w:pPr>
        <w:tabs>
          <w:tab w:val="left" w:pos="1800"/>
          <w:tab w:val="left" w:pos="2700"/>
        </w:tabs>
        <w:ind w:firstLine="454"/>
        <w:jc w:val="both"/>
        <w:rPr>
          <w:sz w:val="28"/>
          <w:szCs w:val="28"/>
          <w:lang w:val="uz-Cyrl-UZ"/>
        </w:rPr>
      </w:pPr>
      <w:r>
        <w:rPr>
          <w:sz w:val="28"/>
          <w:szCs w:val="28"/>
          <w:lang w:val="uz-Cyrl-UZ"/>
        </w:rPr>
        <w:t xml:space="preserve">Sxema o‘z ichiga 12 V 50 Gs o‘zgaruvchan tok chastotasiga ega bo‘lgan generator </w:t>
      </w:r>
      <w:r>
        <w:rPr>
          <w:sz w:val="28"/>
          <w:szCs w:val="28"/>
          <w:lang w:val="uz-Latn-UZ"/>
        </w:rPr>
        <w:t>G1,</w:t>
      </w:r>
      <w:r>
        <w:rPr>
          <w:sz w:val="28"/>
          <w:szCs w:val="28"/>
          <w:lang w:val="uz-Cyrl-UZ"/>
        </w:rPr>
        <w:t xml:space="preserve"> to‘g‘rilagichli diod </w:t>
      </w:r>
      <w:r>
        <w:rPr>
          <w:sz w:val="28"/>
          <w:szCs w:val="28"/>
          <w:lang w:val="uz-Latn-UZ"/>
        </w:rPr>
        <w:t xml:space="preserve">D1, </w:t>
      </w:r>
      <w:r>
        <w:rPr>
          <w:sz w:val="28"/>
          <w:szCs w:val="28"/>
          <w:lang w:val="uz-Cyrl-UZ"/>
        </w:rPr>
        <w:t xml:space="preserve">filtr kondensatorlari S1 va S2, yuklama qarshiligi </w:t>
      </w:r>
      <w:r>
        <w:rPr>
          <w:sz w:val="28"/>
          <w:szCs w:val="28"/>
          <w:lang w:val="uz-Latn-UZ"/>
        </w:rPr>
        <w:t xml:space="preserve">R2, </w:t>
      </w:r>
      <w:r>
        <w:rPr>
          <w:sz w:val="28"/>
          <w:szCs w:val="28"/>
          <w:lang w:val="uz-Cyrl-UZ"/>
        </w:rPr>
        <w:t xml:space="preserve">hamda induktiv yuklama zanjiri </w:t>
      </w:r>
      <w:r>
        <w:rPr>
          <w:sz w:val="28"/>
          <w:szCs w:val="28"/>
          <w:lang w:val="uz-Latn-UZ"/>
        </w:rPr>
        <w:t xml:space="preserve">L1, R1, </w:t>
      </w:r>
      <w:r>
        <w:rPr>
          <w:sz w:val="28"/>
          <w:szCs w:val="28"/>
          <w:lang w:val="uz-Cyrl-UZ"/>
        </w:rPr>
        <w:t>multimetr MULT, ossillograf OSS va PA1 ampermetrlardan iborat.</w:t>
      </w:r>
    </w:p>
    <w:p w:rsidR="00CB59E9" w:rsidRDefault="00CB59E9" w:rsidP="00CB59E9">
      <w:pPr>
        <w:tabs>
          <w:tab w:val="left" w:pos="1800"/>
          <w:tab w:val="left" w:pos="2700"/>
        </w:tabs>
        <w:ind w:firstLine="454"/>
        <w:jc w:val="both"/>
        <w:rPr>
          <w:sz w:val="28"/>
          <w:szCs w:val="28"/>
          <w:lang w:val="uz-Cyrl-UZ"/>
        </w:rPr>
      </w:pPr>
      <w:r>
        <w:rPr>
          <w:sz w:val="28"/>
          <w:szCs w:val="28"/>
          <w:lang w:val="uz-Cyrl-UZ"/>
        </w:rPr>
        <w:t xml:space="preserve">O‘zgaruvchan tok chastotasi </w:t>
      </w:r>
      <w:r>
        <w:rPr>
          <w:sz w:val="28"/>
          <w:szCs w:val="28"/>
          <w:lang w:val="uz-Latn-UZ"/>
        </w:rPr>
        <w:t>G1</w:t>
      </w:r>
      <w:r>
        <w:rPr>
          <w:sz w:val="28"/>
          <w:szCs w:val="28"/>
          <w:lang w:val="uz-Cyrl-UZ"/>
        </w:rPr>
        <w:t xml:space="preserve"> dan transformatorning birinchi cho‘lg‘amiga boradi. Transformatorning ikkinchi cho‘lg‘amida, kat–taligi transformatsiya koeffitsienti </w:t>
      </w:r>
      <w:r>
        <w:rPr>
          <w:sz w:val="28"/>
          <w:szCs w:val="28"/>
          <w:lang w:val="uz-Latn-UZ"/>
        </w:rPr>
        <w:t xml:space="preserve">n </w:t>
      </w:r>
      <w:r>
        <w:rPr>
          <w:sz w:val="28"/>
          <w:szCs w:val="28"/>
          <w:lang w:val="uz-Cyrl-UZ"/>
        </w:rPr>
        <w:t xml:space="preserve">tomonidan aniqlanadigan kuchlanish hosil bo‘ladi. Bu kuchlanish ulab–uzgich </w:t>
      </w:r>
      <w:r>
        <w:rPr>
          <w:sz w:val="28"/>
          <w:szCs w:val="28"/>
          <w:lang w:val="uz-Latn-UZ"/>
        </w:rPr>
        <w:t>SA1</w:t>
      </w:r>
      <w:r>
        <w:rPr>
          <w:sz w:val="28"/>
          <w:szCs w:val="28"/>
          <w:lang w:val="uz-Cyrl-UZ"/>
        </w:rPr>
        <w:t xml:space="preserve"> ni holatiga qarab, to‘g‘rilagichni diodi </w:t>
      </w:r>
      <w:r>
        <w:rPr>
          <w:sz w:val="28"/>
          <w:szCs w:val="28"/>
          <w:lang w:val="uz-Latn-UZ"/>
        </w:rPr>
        <w:t xml:space="preserve">D1 </w:t>
      </w:r>
      <w:r>
        <w:rPr>
          <w:sz w:val="28"/>
          <w:szCs w:val="28"/>
          <w:lang w:val="uz-Cyrl-UZ"/>
        </w:rPr>
        <w:t xml:space="preserve">va yuklama qarshiligi </w:t>
      </w:r>
      <w:r>
        <w:rPr>
          <w:sz w:val="28"/>
          <w:szCs w:val="28"/>
          <w:lang w:val="uz-Latn-UZ"/>
        </w:rPr>
        <w:t xml:space="preserve">R2 </w:t>
      </w:r>
      <w:r>
        <w:rPr>
          <w:sz w:val="28"/>
          <w:szCs w:val="28"/>
          <w:lang w:val="uz-Cyrl-UZ"/>
        </w:rPr>
        <w:t xml:space="preserve">yoki </w:t>
      </w:r>
      <w:r>
        <w:rPr>
          <w:sz w:val="28"/>
          <w:szCs w:val="28"/>
          <w:lang w:val="uz-Latn-UZ"/>
        </w:rPr>
        <w:t xml:space="preserve">L1, R1 </w:t>
      </w:r>
      <w:r>
        <w:rPr>
          <w:sz w:val="28"/>
          <w:szCs w:val="28"/>
          <w:lang w:val="uz-Cyrl-UZ"/>
        </w:rPr>
        <w:t>induktiv yuklamasi zanjiriga boradi. Bu holatda diod orqali musbat qutblangan yarim davrlar o‘tadi. Diodning teskari qarshi–ligi yuqori bo‘lganligi uchun, manfiy qutbga ega bo‘lgan yarim davrlarni o‘tkazmaydi. O‘zgartirishni amalga oshirishning bu turi uni bitta yarim davrli xarakterga va pulsatsiya katta kattaliklardan iborat ekanligidan dalolat beradi.</w:t>
      </w:r>
    </w:p>
    <w:p w:rsidR="00CB59E9" w:rsidRDefault="00CB59E9" w:rsidP="00CB59E9">
      <w:pPr>
        <w:tabs>
          <w:tab w:val="left" w:pos="1800"/>
          <w:tab w:val="left" w:pos="2700"/>
        </w:tabs>
        <w:ind w:firstLine="454"/>
        <w:jc w:val="both"/>
        <w:rPr>
          <w:sz w:val="28"/>
          <w:szCs w:val="28"/>
          <w:lang w:val="uz-Cyrl-UZ"/>
        </w:rPr>
      </w:pPr>
      <w:r>
        <w:rPr>
          <w:sz w:val="28"/>
          <w:szCs w:val="28"/>
          <w:lang w:val="uz-Cyrl-UZ"/>
        </w:rPr>
        <w:t xml:space="preserve">Sxemada pulsatsiyani kamaytirish uchun S1 va S2 kondensatorlar mavjud bo‘lib, zaryad va pauzada ketma–ket razryadlarni yig‘ilishi hisobida </w:t>
      </w:r>
      <w:r>
        <w:rPr>
          <w:sz w:val="28"/>
          <w:szCs w:val="28"/>
          <w:lang w:val="uz-Latn-UZ"/>
        </w:rPr>
        <w:t xml:space="preserve">SA2 </w:t>
      </w:r>
      <w:r>
        <w:rPr>
          <w:sz w:val="28"/>
          <w:szCs w:val="28"/>
          <w:lang w:val="uz-Cyrl-UZ"/>
        </w:rPr>
        <w:t>ulab–uzgich ishga tushgan vaqtda, o‘zgartirilgan kuchlanishning yarim davrdari orasida pulsatsiya silliqlanishi paydo bo‘ladi.</w:t>
      </w:r>
    </w:p>
    <w:p w:rsidR="00CB59E9" w:rsidRPr="000A1344" w:rsidRDefault="00CB59E9">
      <w:pPr>
        <w:rPr>
          <w:lang w:val="uz-Cyrl-UZ"/>
        </w:rPr>
      </w:pPr>
    </w:p>
    <w:p w:rsidR="00CB59E9" w:rsidRDefault="00CB59E9">
      <w:pPr>
        <w:rPr>
          <w:lang w:val="uz-Cyrl-UZ"/>
        </w:rPr>
      </w:pPr>
    </w:p>
    <w:p w:rsidR="00CB59E9" w:rsidRDefault="000A1344">
      <w:pPr>
        <w:rPr>
          <w:lang w:val="en-US"/>
        </w:rPr>
      </w:pPr>
      <w:r>
        <w:rPr>
          <w:noProof/>
        </w:rPr>
        <w:lastRenderedPageBreak/>
        <w:drawing>
          <wp:inline distT="0" distB="0" distL="0" distR="0" wp14:anchorId="24E5F4DF" wp14:editId="656DE588">
            <wp:extent cx="4201064" cy="31895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860" r="45835"/>
                    <a:stretch/>
                  </pic:blipFill>
                  <pic:spPr bwMode="auto">
                    <a:xfrm>
                      <a:off x="0" y="0"/>
                      <a:ext cx="4211142" cy="3197242"/>
                    </a:xfrm>
                    <a:prstGeom prst="rect">
                      <a:avLst/>
                    </a:prstGeom>
                    <a:ln>
                      <a:noFill/>
                    </a:ln>
                    <a:extLst>
                      <a:ext uri="{53640926-AAD7-44D8-BBD7-CCE9431645EC}">
                        <a14:shadowObscured xmlns:a14="http://schemas.microsoft.com/office/drawing/2010/main"/>
                      </a:ext>
                    </a:extLst>
                  </pic:spPr>
                </pic:pic>
              </a:graphicData>
            </a:graphic>
          </wp:inline>
        </w:drawing>
      </w:r>
    </w:p>
    <w:p w:rsidR="000A1344" w:rsidRDefault="000A1344">
      <w:pPr>
        <w:rPr>
          <w:lang w:val="en-US"/>
        </w:rPr>
      </w:pPr>
      <w:r>
        <w:rPr>
          <w:noProof/>
        </w:rPr>
        <w:drawing>
          <wp:inline distT="0" distB="0" distL="0" distR="0" wp14:anchorId="369D4E82" wp14:editId="22119220">
            <wp:extent cx="4011304" cy="3010619"/>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442" r="47141"/>
                    <a:stretch/>
                  </pic:blipFill>
                  <pic:spPr bwMode="auto">
                    <a:xfrm>
                      <a:off x="0" y="0"/>
                      <a:ext cx="4017457" cy="3015237"/>
                    </a:xfrm>
                    <a:prstGeom prst="rect">
                      <a:avLst/>
                    </a:prstGeom>
                    <a:ln>
                      <a:noFill/>
                    </a:ln>
                    <a:extLst>
                      <a:ext uri="{53640926-AAD7-44D8-BBD7-CCE9431645EC}">
                        <a14:shadowObscured xmlns:a14="http://schemas.microsoft.com/office/drawing/2010/main"/>
                      </a:ext>
                    </a:extLst>
                  </pic:spPr>
                </pic:pic>
              </a:graphicData>
            </a:graphic>
          </wp:inline>
        </w:drawing>
      </w:r>
    </w:p>
    <w:p w:rsidR="000A1344" w:rsidRDefault="000A1344">
      <w:pPr>
        <w:rPr>
          <w:lang w:val="en-US"/>
        </w:rPr>
      </w:pPr>
    </w:p>
    <w:p w:rsidR="000A1344" w:rsidRDefault="00DD2D71">
      <w:pPr>
        <w:rPr>
          <w:lang w:val="en-US"/>
        </w:rPr>
      </w:pPr>
      <w:r>
        <w:rPr>
          <w:noProof/>
        </w:rPr>
        <w:lastRenderedPageBreak/>
        <w:drawing>
          <wp:inline distT="0" distB="0" distL="0" distR="0" wp14:anchorId="0F56A741" wp14:editId="457ACDC8">
            <wp:extent cx="4002656" cy="2977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151" r="45689"/>
                    <a:stretch/>
                  </pic:blipFill>
                  <pic:spPr bwMode="auto">
                    <a:xfrm>
                      <a:off x="0" y="0"/>
                      <a:ext cx="4006203" cy="2979956"/>
                    </a:xfrm>
                    <a:prstGeom prst="rect">
                      <a:avLst/>
                    </a:prstGeom>
                    <a:ln>
                      <a:noFill/>
                    </a:ln>
                    <a:extLst>
                      <a:ext uri="{53640926-AAD7-44D8-BBD7-CCE9431645EC}">
                        <a14:shadowObscured xmlns:a14="http://schemas.microsoft.com/office/drawing/2010/main"/>
                      </a:ext>
                    </a:extLst>
                  </pic:spPr>
                </pic:pic>
              </a:graphicData>
            </a:graphic>
          </wp:inline>
        </w:drawing>
      </w:r>
    </w:p>
    <w:p w:rsidR="006B5572" w:rsidRDefault="006B5572">
      <w:pPr>
        <w:rPr>
          <w:noProof/>
          <w:lang w:val="en-US"/>
        </w:rPr>
      </w:pPr>
      <w:r>
        <w:rPr>
          <w:noProof/>
          <w:lang w:val="en-US"/>
        </w:rPr>
        <w:t xml:space="preserve"> </w:t>
      </w:r>
    </w:p>
    <w:p w:rsidR="006B5572" w:rsidRDefault="006B5572">
      <w:pPr>
        <w:rPr>
          <w:noProof/>
          <w:lang w:val="en-US"/>
        </w:rPr>
      </w:pPr>
    </w:p>
    <w:p w:rsidR="006B5572" w:rsidRDefault="006B5572">
      <w:pPr>
        <w:rPr>
          <w:lang w:val="en-US"/>
        </w:rPr>
      </w:pPr>
      <w:r>
        <w:rPr>
          <w:noProof/>
        </w:rPr>
        <w:drawing>
          <wp:inline distT="0" distB="0" distL="0" distR="0" wp14:anchorId="7362AC87" wp14:editId="457CF006">
            <wp:extent cx="4270075" cy="396216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759" t="12139"/>
                    <a:stretch/>
                  </pic:blipFill>
                  <pic:spPr bwMode="auto">
                    <a:xfrm>
                      <a:off x="0" y="0"/>
                      <a:ext cx="4273762" cy="3965586"/>
                    </a:xfrm>
                    <a:prstGeom prst="rect">
                      <a:avLst/>
                    </a:prstGeom>
                    <a:ln>
                      <a:noFill/>
                    </a:ln>
                    <a:extLst>
                      <a:ext uri="{53640926-AAD7-44D8-BBD7-CCE9431645EC}">
                        <a14:shadowObscured xmlns:a14="http://schemas.microsoft.com/office/drawing/2010/main"/>
                      </a:ext>
                    </a:extLst>
                  </pic:spPr>
                </pic:pic>
              </a:graphicData>
            </a:graphic>
          </wp:inline>
        </w:drawing>
      </w: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0A1344" w:rsidRDefault="000A1344">
      <w:pPr>
        <w:rPr>
          <w:lang w:val="en-US"/>
        </w:rPr>
      </w:pPr>
    </w:p>
    <w:p w:rsidR="00CB59E9" w:rsidRDefault="00CB59E9" w:rsidP="00CB59E9">
      <w:pPr>
        <w:spacing w:line="360" w:lineRule="auto"/>
        <w:jc w:val="center"/>
        <w:rPr>
          <w:sz w:val="28"/>
          <w:szCs w:val="28"/>
          <w:lang w:val="nb-NO"/>
        </w:rPr>
      </w:pPr>
      <w:bookmarkStart w:id="0" w:name="_GoBack"/>
      <w:bookmarkEnd w:id="0"/>
      <w:r>
        <w:rPr>
          <w:sz w:val="28"/>
          <w:szCs w:val="28"/>
          <w:lang w:val="nb-NO"/>
        </w:rPr>
        <w:lastRenderedPageBreak/>
        <w:t>Foydalanilgan adabiyotlar:</w:t>
      </w:r>
    </w:p>
    <w:p w:rsidR="00CB59E9" w:rsidRPr="00E4058B" w:rsidRDefault="00CB59E9" w:rsidP="00CB59E9">
      <w:pPr>
        <w:pStyle w:val="a4"/>
        <w:numPr>
          <w:ilvl w:val="0"/>
          <w:numId w:val="1"/>
        </w:numPr>
        <w:spacing w:before="0" w:beforeAutospacing="0" w:after="200" w:afterAutospacing="0" w:line="360" w:lineRule="auto"/>
        <w:jc w:val="left"/>
        <w:rPr>
          <w:rStyle w:val="fontstyle21"/>
          <w:sz w:val="40"/>
          <w:szCs w:val="28"/>
          <w:lang w:val="nb-NO"/>
        </w:rPr>
      </w:pPr>
      <w:proofErr w:type="spellStart"/>
      <w:r>
        <w:rPr>
          <w:rStyle w:val="fontstyle01"/>
          <w:sz w:val="28"/>
          <w:lang w:val="en-US"/>
        </w:rPr>
        <w:t>Aripov</w:t>
      </w:r>
      <w:proofErr w:type="spellEnd"/>
      <w:r>
        <w:rPr>
          <w:rStyle w:val="fontstyle01"/>
          <w:sz w:val="28"/>
          <w:lang w:val="en-US"/>
        </w:rPr>
        <w:t xml:space="preserve"> N.M. </w:t>
      </w:r>
      <w:proofErr w:type="spellStart"/>
      <w:r>
        <w:rPr>
          <w:rStyle w:val="fontstyle01"/>
          <w:sz w:val="28"/>
          <w:lang w:val="en-US"/>
        </w:rPr>
        <w:t>Temir</w:t>
      </w:r>
      <w:proofErr w:type="spellEnd"/>
      <w:r>
        <w:rPr>
          <w:rStyle w:val="fontstyle01"/>
          <w:sz w:val="28"/>
          <w:lang w:val="en-US"/>
        </w:rPr>
        <w:t xml:space="preserve"> </w:t>
      </w:r>
      <w:proofErr w:type="spellStart"/>
      <w:r>
        <w:rPr>
          <w:rStyle w:val="fontstyle01"/>
          <w:sz w:val="28"/>
          <w:lang w:val="en-US"/>
        </w:rPr>
        <w:t>yo’</w:t>
      </w:r>
      <w:r w:rsidRPr="00E4058B">
        <w:rPr>
          <w:rStyle w:val="fontstyle01"/>
          <w:sz w:val="28"/>
          <w:lang w:val="en-US"/>
        </w:rPr>
        <w:t>l</w:t>
      </w:r>
      <w:proofErr w:type="spellEnd"/>
      <w:r w:rsidRPr="00E4058B">
        <w:rPr>
          <w:rStyle w:val="fontstyle01"/>
          <w:sz w:val="28"/>
          <w:lang w:val="en-US"/>
        </w:rPr>
        <w:t xml:space="preserve"> </w:t>
      </w:r>
      <w:proofErr w:type="spellStart"/>
      <w:r w:rsidRPr="00E4058B">
        <w:rPr>
          <w:rStyle w:val="fontstyle01"/>
          <w:sz w:val="28"/>
          <w:lang w:val="en-US"/>
        </w:rPr>
        <w:t>transportidagi</w:t>
      </w:r>
      <w:proofErr w:type="spellEnd"/>
      <w:r w:rsidRPr="00E4058B">
        <w:rPr>
          <w:rStyle w:val="fontstyle01"/>
          <w:sz w:val="28"/>
          <w:lang w:val="en-US"/>
        </w:rPr>
        <w:t xml:space="preserve"> </w:t>
      </w:r>
      <w:proofErr w:type="spellStart"/>
      <w:r w:rsidRPr="00E4058B">
        <w:rPr>
          <w:rStyle w:val="fontstyle01"/>
          <w:sz w:val="28"/>
          <w:lang w:val="en-US"/>
        </w:rPr>
        <w:t>avtomatika</w:t>
      </w:r>
      <w:proofErr w:type="spellEnd"/>
      <w:r w:rsidRPr="00E4058B">
        <w:rPr>
          <w:rStyle w:val="fontstyle01"/>
          <w:sz w:val="28"/>
          <w:lang w:val="en-US"/>
        </w:rPr>
        <w:t xml:space="preserve"> </w:t>
      </w:r>
      <w:proofErr w:type="spellStart"/>
      <w:r w:rsidRPr="00E4058B">
        <w:rPr>
          <w:rStyle w:val="fontstyle01"/>
          <w:sz w:val="28"/>
          <w:lang w:val="en-US"/>
        </w:rPr>
        <w:t>va</w:t>
      </w:r>
      <w:proofErr w:type="spellEnd"/>
      <w:r w:rsidRPr="00E4058B">
        <w:rPr>
          <w:rStyle w:val="fontstyle01"/>
          <w:sz w:val="28"/>
          <w:lang w:val="en-US"/>
        </w:rPr>
        <w:t xml:space="preserve"> </w:t>
      </w:r>
      <w:proofErr w:type="spellStart"/>
      <w:r w:rsidRPr="00E4058B">
        <w:rPr>
          <w:rStyle w:val="fontstyle01"/>
          <w:sz w:val="28"/>
          <w:lang w:val="en-US"/>
        </w:rPr>
        <w:t>elemexanikaning</w:t>
      </w:r>
      <w:proofErr w:type="spellEnd"/>
      <w:r w:rsidRPr="00E4058B">
        <w:rPr>
          <w:rStyle w:val="fontstyle01"/>
          <w:sz w:val="28"/>
          <w:lang w:val="en-US"/>
        </w:rPr>
        <w:t xml:space="preserve"> </w:t>
      </w:r>
      <w:proofErr w:type="spellStart"/>
      <w:r w:rsidRPr="00E4058B">
        <w:rPr>
          <w:rStyle w:val="fontstyle01"/>
          <w:sz w:val="28"/>
          <w:lang w:val="en-US"/>
        </w:rPr>
        <w:t>nazariy</w:t>
      </w:r>
      <w:proofErr w:type="spellEnd"/>
      <w:r w:rsidRPr="00E4058B">
        <w:rPr>
          <w:rStyle w:val="fontstyle01"/>
          <w:sz w:val="28"/>
          <w:lang w:val="en-US"/>
        </w:rPr>
        <w:t xml:space="preserve"> </w:t>
      </w:r>
      <w:proofErr w:type="spellStart"/>
      <w:r w:rsidRPr="00E4058B">
        <w:rPr>
          <w:rStyle w:val="fontstyle01"/>
          <w:sz w:val="28"/>
          <w:lang w:val="en-US"/>
        </w:rPr>
        <w:t>asoslari</w:t>
      </w:r>
      <w:proofErr w:type="spellEnd"/>
      <w:r w:rsidRPr="00E4058B">
        <w:rPr>
          <w:rStyle w:val="fontstyle01"/>
          <w:sz w:val="28"/>
          <w:lang w:val="en-US"/>
        </w:rPr>
        <w:t xml:space="preserve">. </w:t>
      </w:r>
      <w:proofErr w:type="spellStart"/>
      <w:r w:rsidRPr="00E4058B">
        <w:rPr>
          <w:rStyle w:val="fontstyle21"/>
          <w:sz w:val="28"/>
          <w:lang w:val="en-US"/>
        </w:rPr>
        <w:t>Darslik</w:t>
      </w:r>
      <w:proofErr w:type="spellEnd"/>
      <w:r w:rsidRPr="00E4058B">
        <w:rPr>
          <w:rStyle w:val="fontstyle21"/>
          <w:sz w:val="28"/>
          <w:lang w:val="en-US"/>
        </w:rPr>
        <w:t>.</w:t>
      </w:r>
      <w:r>
        <w:rPr>
          <w:rStyle w:val="fontstyle21"/>
          <w:sz w:val="28"/>
          <w:lang w:val="en-US"/>
        </w:rPr>
        <w:t xml:space="preserve"> </w:t>
      </w:r>
      <w:r w:rsidRPr="00E4058B">
        <w:rPr>
          <w:rStyle w:val="fontstyle21"/>
          <w:sz w:val="28"/>
          <w:lang w:val="en-US"/>
        </w:rPr>
        <w:t>Toshkent: «Complex Print», 2018, – 336 b.</w:t>
      </w:r>
    </w:p>
    <w:p w:rsidR="00CB59E9" w:rsidRDefault="006B5572" w:rsidP="00CB59E9">
      <w:pPr>
        <w:pStyle w:val="a4"/>
        <w:numPr>
          <w:ilvl w:val="0"/>
          <w:numId w:val="1"/>
        </w:numPr>
        <w:spacing w:before="0" w:beforeAutospacing="0" w:after="200" w:afterAutospacing="0" w:line="360" w:lineRule="auto"/>
        <w:jc w:val="left"/>
        <w:rPr>
          <w:rFonts w:ascii="Times New Roman" w:hAnsi="Times New Roman" w:cs="Times New Roman"/>
          <w:sz w:val="32"/>
          <w:szCs w:val="28"/>
          <w:lang w:val="nb-NO"/>
        </w:rPr>
      </w:pPr>
      <w:hyperlink r:id="rId14" w:history="1">
        <w:r w:rsidR="00CB59E9" w:rsidRPr="00230F7E">
          <w:rPr>
            <w:rStyle w:val="a5"/>
            <w:rFonts w:ascii="Times New Roman" w:hAnsi="Times New Roman" w:cs="Times New Roman"/>
            <w:sz w:val="32"/>
            <w:szCs w:val="28"/>
            <w:lang w:val="nb-NO"/>
          </w:rPr>
          <w:t>https://fayllar.org</w:t>
        </w:r>
      </w:hyperlink>
    </w:p>
    <w:p w:rsidR="00CB59E9" w:rsidRPr="00012A05" w:rsidRDefault="00CB59E9" w:rsidP="00CB59E9">
      <w:pPr>
        <w:pStyle w:val="a4"/>
        <w:numPr>
          <w:ilvl w:val="0"/>
          <w:numId w:val="1"/>
        </w:numPr>
        <w:spacing w:after="82" w:line="237" w:lineRule="auto"/>
        <w:ind w:right="64"/>
        <w:rPr>
          <w:rFonts w:ascii="Times New Roman" w:hAnsi="Times New Roman" w:cs="Times New Roman"/>
          <w:sz w:val="28"/>
        </w:rPr>
      </w:pPr>
      <w:r w:rsidRPr="00012A05">
        <w:rPr>
          <w:rFonts w:ascii="Times New Roman" w:hAnsi="Times New Roman" w:cs="Times New Roman"/>
          <w:sz w:val="28"/>
        </w:rPr>
        <w:t xml:space="preserve">Сапожников В.В. Теоретические основы железнодорожной автоматики. М. 2008. 394 с. </w:t>
      </w:r>
    </w:p>
    <w:p w:rsidR="00CB59E9" w:rsidRPr="00012CB9" w:rsidRDefault="00CB59E9" w:rsidP="00CB59E9">
      <w:pPr>
        <w:numPr>
          <w:ilvl w:val="0"/>
          <w:numId w:val="1"/>
        </w:numPr>
        <w:spacing w:after="79" w:line="237" w:lineRule="auto"/>
        <w:ind w:right="64"/>
        <w:jc w:val="both"/>
        <w:rPr>
          <w:sz w:val="28"/>
        </w:rPr>
      </w:pPr>
      <w:proofErr w:type="spellStart"/>
      <w:r w:rsidRPr="00012CB9">
        <w:rPr>
          <w:sz w:val="28"/>
          <w:lang w:val="en-US"/>
        </w:rPr>
        <w:t>Yusupbekov</w:t>
      </w:r>
      <w:proofErr w:type="spellEnd"/>
      <w:r w:rsidRPr="00012CB9">
        <w:rPr>
          <w:sz w:val="28"/>
          <w:lang w:val="en-US"/>
        </w:rPr>
        <w:t xml:space="preserve"> N.R. </w:t>
      </w:r>
      <w:proofErr w:type="spellStart"/>
      <w:r w:rsidRPr="00012CB9">
        <w:rPr>
          <w:sz w:val="28"/>
          <w:lang w:val="en-US"/>
        </w:rPr>
        <w:t>va</w:t>
      </w:r>
      <w:proofErr w:type="spellEnd"/>
      <w:r w:rsidRPr="00012CB9">
        <w:rPr>
          <w:sz w:val="28"/>
          <w:lang w:val="en-US"/>
        </w:rPr>
        <w:t xml:space="preserve"> </w:t>
      </w:r>
      <w:proofErr w:type="spellStart"/>
      <w:r w:rsidRPr="00012CB9">
        <w:rPr>
          <w:sz w:val="28"/>
          <w:lang w:val="en-US"/>
        </w:rPr>
        <w:t>boshqalar</w:t>
      </w:r>
      <w:proofErr w:type="spellEnd"/>
      <w:r w:rsidRPr="00012CB9">
        <w:rPr>
          <w:sz w:val="28"/>
          <w:lang w:val="en-US"/>
        </w:rPr>
        <w:t xml:space="preserve">. </w:t>
      </w:r>
      <w:proofErr w:type="spellStart"/>
      <w:r w:rsidRPr="00012CB9">
        <w:rPr>
          <w:sz w:val="28"/>
          <w:lang w:val="en-US"/>
        </w:rPr>
        <w:t>Texnoloqik</w:t>
      </w:r>
      <w:proofErr w:type="spellEnd"/>
      <w:r w:rsidRPr="00012CB9">
        <w:rPr>
          <w:sz w:val="28"/>
          <w:lang w:val="en-US"/>
        </w:rPr>
        <w:t xml:space="preserve"> </w:t>
      </w:r>
      <w:proofErr w:type="spellStart"/>
      <w:r w:rsidRPr="00012CB9">
        <w:rPr>
          <w:sz w:val="28"/>
          <w:lang w:val="en-US"/>
        </w:rPr>
        <w:t>jarayonlarni</w:t>
      </w:r>
      <w:proofErr w:type="spellEnd"/>
      <w:r w:rsidRPr="00012CB9">
        <w:rPr>
          <w:sz w:val="28"/>
          <w:lang w:val="en-US"/>
        </w:rPr>
        <w:t xml:space="preserve"> </w:t>
      </w:r>
      <w:proofErr w:type="spellStart"/>
      <w:r w:rsidRPr="00012CB9">
        <w:rPr>
          <w:sz w:val="28"/>
          <w:lang w:val="en-US"/>
        </w:rPr>
        <w:t>nazorat</w:t>
      </w:r>
      <w:proofErr w:type="spellEnd"/>
      <w:r w:rsidRPr="00012CB9">
        <w:rPr>
          <w:sz w:val="28"/>
          <w:lang w:val="en-US"/>
        </w:rPr>
        <w:t xml:space="preserve"> </w:t>
      </w:r>
      <w:proofErr w:type="spellStart"/>
      <w:r w:rsidRPr="00012CB9">
        <w:rPr>
          <w:sz w:val="28"/>
          <w:lang w:val="en-US"/>
        </w:rPr>
        <w:t>qilich</w:t>
      </w:r>
      <w:proofErr w:type="spellEnd"/>
      <w:r w:rsidRPr="00012CB9">
        <w:rPr>
          <w:sz w:val="28"/>
          <w:lang w:val="en-US"/>
        </w:rPr>
        <w:t xml:space="preserve"> </w:t>
      </w:r>
      <w:proofErr w:type="spellStart"/>
      <w:r w:rsidRPr="00012CB9">
        <w:rPr>
          <w:sz w:val="28"/>
          <w:lang w:val="en-US"/>
        </w:rPr>
        <w:t>va</w:t>
      </w:r>
      <w:proofErr w:type="spellEnd"/>
      <w:r w:rsidRPr="00012CB9">
        <w:rPr>
          <w:sz w:val="28"/>
          <w:lang w:val="en-US"/>
        </w:rPr>
        <w:t xml:space="preserve"> </w:t>
      </w:r>
      <w:proofErr w:type="spellStart"/>
      <w:r w:rsidRPr="00012CB9">
        <w:rPr>
          <w:sz w:val="28"/>
          <w:lang w:val="en-US"/>
        </w:rPr>
        <w:t>avtomatlashtirish</w:t>
      </w:r>
      <w:proofErr w:type="spellEnd"/>
      <w:r w:rsidRPr="00012CB9">
        <w:rPr>
          <w:sz w:val="28"/>
          <w:lang w:val="en-US"/>
        </w:rPr>
        <w:t xml:space="preserve">. </w:t>
      </w:r>
      <w:r w:rsidRPr="00012CB9">
        <w:rPr>
          <w:sz w:val="28"/>
        </w:rPr>
        <w:t xml:space="preserve">T. </w:t>
      </w:r>
      <w:proofErr w:type="spellStart"/>
      <w:r w:rsidRPr="00012CB9">
        <w:rPr>
          <w:sz w:val="28"/>
        </w:rPr>
        <w:t>Oqtuvchi</w:t>
      </w:r>
      <w:proofErr w:type="spellEnd"/>
      <w:r w:rsidRPr="00012CB9">
        <w:rPr>
          <w:sz w:val="28"/>
        </w:rPr>
        <w:t xml:space="preserve">. 2011. 793 b. </w:t>
      </w:r>
    </w:p>
    <w:p w:rsidR="00CB59E9" w:rsidRDefault="00CB59E9">
      <w:pPr>
        <w:rPr>
          <w:lang w:val="uz-Cyrl-UZ"/>
        </w:rPr>
      </w:pPr>
    </w:p>
    <w:p w:rsidR="00CB59E9" w:rsidRPr="00CB59E9" w:rsidRDefault="00CB59E9">
      <w:pPr>
        <w:rPr>
          <w:lang w:val="uz-Cyrl-UZ"/>
        </w:rPr>
      </w:pPr>
    </w:p>
    <w:sectPr w:rsidR="00CB59E9" w:rsidRPr="00CB5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96BB9"/>
    <w:multiLevelType w:val="hybridMultilevel"/>
    <w:tmpl w:val="1AD00394"/>
    <w:lvl w:ilvl="0" w:tplc="7C44D6B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64"/>
    <w:rsid w:val="000A1344"/>
    <w:rsid w:val="00603364"/>
    <w:rsid w:val="006B5572"/>
    <w:rsid w:val="007925F5"/>
    <w:rsid w:val="00BA6B01"/>
    <w:rsid w:val="00CB59E9"/>
    <w:rsid w:val="00CB6218"/>
    <w:rsid w:val="00DD2D71"/>
    <w:rsid w:val="00E77765"/>
    <w:rsid w:val="00E9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DEB6"/>
  <w15:chartTrackingRefBased/>
  <w15:docId w15:val="{4EFDDDEE-DA18-425A-ACA1-B04F7358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9E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59E9"/>
    <w:pPr>
      <w:spacing w:before="100" w:beforeAutospacing="1" w:after="100" w:afterAutospacing="1"/>
    </w:pPr>
  </w:style>
  <w:style w:type="paragraph" w:styleId="a4">
    <w:name w:val="List Paragraph"/>
    <w:basedOn w:val="a"/>
    <w:uiPriority w:val="34"/>
    <w:qFormat/>
    <w:rsid w:val="00CB59E9"/>
    <w:pPr>
      <w:spacing w:before="100" w:beforeAutospacing="1" w:after="100" w:afterAutospacing="1"/>
      <w:ind w:left="720" w:firstLine="697"/>
      <w:contextualSpacing/>
      <w:jc w:val="both"/>
    </w:pPr>
    <w:rPr>
      <w:rFonts w:asciiTheme="minorHAnsi" w:eastAsiaTheme="minorHAnsi" w:hAnsiTheme="minorHAnsi" w:cstheme="minorBidi"/>
      <w:sz w:val="22"/>
      <w:szCs w:val="22"/>
      <w:lang w:eastAsia="en-US"/>
    </w:rPr>
  </w:style>
  <w:style w:type="character" w:customStyle="1" w:styleId="fontstyle01">
    <w:name w:val="fontstyle01"/>
    <w:basedOn w:val="a0"/>
    <w:rsid w:val="00CB59E9"/>
    <w:rPr>
      <w:rFonts w:ascii="Times New Roman" w:hAnsi="Times New Roman" w:cs="Times New Roman" w:hint="default"/>
      <w:b/>
      <w:bCs/>
      <w:i w:val="0"/>
      <w:iCs w:val="0"/>
      <w:color w:val="000000"/>
      <w:sz w:val="20"/>
      <w:szCs w:val="20"/>
    </w:rPr>
  </w:style>
  <w:style w:type="character" w:customStyle="1" w:styleId="fontstyle21">
    <w:name w:val="fontstyle21"/>
    <w:basedOn w:val="a0"/>
    <w:rsid w:val="00CB59E9"/>
    <w:rPr>
      <w:rFonts w:ascii="Times New Roman" w:hAnsi="Times New Roman" w:cs="Times New Roman" w:hint="default"/>
      <w:b w:val="0"/>
      <w:bCs w:val="0"/>
      <w:i w:val="0"/>
      <w:iCs w:val="0"/>
      <w:color w:val="000000"/>
      <w:sz w:val="20"/>
      <w:szCs w:val="20"/>
    </w:rPr>
  </w:style>
  <w:style w:type="character" w:styleId="a5">
    <w:name w:val="Hyperlink"/>
    <w:basedOn w:val="a0"/>
    <w:uiPriority w:val="99"/>
    <w:unhideWhenUsed/>
    <w:rsid w:val="00CB5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606528">
      <w:bodyDiv w:val="1"/>
      <w:marLeft w:val="0"/>
      <w:marRight w:val="0"/>
      <w:marTop w:val="0"/>
      <w:marBottom w:val="0"/>
      <w:divBdr>
        <w:top w:val="none" w:sz="0" w:space="0" w:color="auto"/>
        <w:left w:val="none" w:sz="0" w:space="0" w:color="auto"/>
        <w:bottom w:val="none" w:sz="0" w:space="0" w:color="auto"/>
        <w:right w:val="none" w:sz="0" w:space="0" w:color="auto"/>
      </w:divBdr>
    </w:div>
    <w:div w:id="1212615039">
      <w:bodyDiv w:val="1"/>
      <w:marLeft w:val="0"/>
      <w:marRight w:val="0"/>
      <w:marTop w:val="0"/>
      <w:marBottom w:val="0"/>
      <w:divBdr>
        <w:top w:val="none" w:sz="0" w:space="0" w:color="auto"/>
        <w:left w:val="none" w:sz="0" w:space="0" w:color="auto"/>
        <w:bottom w:val="none" w:sz="0" w:space="0" w:color="auto"/>
        <w:right w:val="none" w:sz="0" w:space="0" w:color="auto"/>
      </w:divBdr>
    </w:div>
    <w:div w:id="15707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hyperlink" Target="https://fayllar.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1084</Words>
  <Characters>6180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Shohrux</dc:creator>
  <cp:keywords/>
  <dc:description/>
  <cp:lastModifiedBy>Shohrux</cp:lastModifiedBy>
  <cp:revision>6</cp:revision>
  <dcterms:created xsi:type="dcterms:W3CDTF">2021-02-21T06:28:00Z</dcterms:created>
  <dcterms:modified xsi:type="dcterms:W3CDTF">2021-03-01T11:17:00Z</dcterms:modified>
</cp:coreProperties>
</file>