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4626021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Objetivos deste documento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Situação atual e justificativa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Objetivos SMART e critérios de sucesso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Estrutura Analítica do Projeto – Fases e principais entregas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Principais requisitos das principais entregas/produtos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Marcos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Partes interessadas do projeto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Restrições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Premissas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  <w:tab/>
              <w:t xml:space="preserve">Riscos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  <w:tab/>
              <w:t xml:space="preserve">Orçamento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Objetivos deste documento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finalidade autorizar o início do projeto de infraestrutura de rede para o escritório de advocacia “Justiça e Lei”. Ele formaliza os responsáveis principais, documenta os requisitos iniciais, define as entregas esperadas, estabelece premissas e restrições, e serve como base para o planejamento e execução do projeto.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Situação atual e justificativa do projeto</w:t>
      </w:r>
    </w:p>
    <w:p w:rsidR="00000000" w:rsidDel="00000000" w:rsidP="00000000" w:rsidRDefault="00000000" w:rsidRPr="00000000" w14:paraId="00000023">
      <w:pPr>
        <w:tabs>
          <w:tab w:val="center" w:leader="none" w:pos="4320"/>
          <w:tab w:val="right" w:leader="none" w:pos="8640"/>
        </w:tabs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Atualmente sem uma rede estruturada, o escritório “Justiça e Lei” atua na área de direito corporativo e possui duas unidades: uma matriz no centro da cidade e uma filial a 20 km de distância. A comunicação entre as unidades é limitada, e a infraestrutura de rede não atende às necessidades de segurança e eficiência exigidas pelo volume de documentos confidenciais que circulam diariamente.</w:t>
      </w:r>
    </w:p>
    <w:p w:rsidR="00000000" w:rsidDel="00000000" w:rsidP="00000000" w:rsidRDefault="00000000" w:rsidRPr="00000000" w14:paraId="00000024">
      <w:pPr>
        <w:tabs>
          <w:tab w:val="center" w:leader="none" w:pos="4320"/>
          <w:tab w:val="right" w:leader="none" w:pos="8640"/>
        </w:tabs>
        <w:spacing w:after="240" w:before="240" w:lineRule="auto"/>
        <w:ind w:firstLine="425.19685039370086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ausência de uma rede estruturada compromete a produtividade, a colaboração entre equipes e a experiência dos clientes que visitam o escritório. A implementação de uma rede segura e eficiente é essencial para garantir a integridade dos dados jurídicos, evitando possíveis problemas com a LGPD, e </w:t>
      </w:r>
      <w:r w:rsidDel="00000000" w:rsidR="00000000" w:rsidRPr="00000000">
        <w:rPr>
          <w:sz w:val="24"/>
          <w:szCs w:val="24"/>
          <w:rtl w:val="0"/>
        </w:rPr>
        <w:t xml:space="preserve">melhora</w:t>
      </w:r>
      <w:r w:rsidDel="00000000" w:rsidR="00000000" w:rsidRPr="00000000">
        <w:rPr>
          <w:sz w:val="24"/>
          <w:szCs w:val="24"/>
          <w:rtl w:val="0"/>
        </w:rPr>
        <w:t xml:space="preserve">ndo o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Objetivos SMART e critérios de sucesso do projeto</w:t>
      </w:r>
    </w:p>
    <w:p w:rsidR="00000000" w:rsidDel="00000000" w:rsidP="00000000" w:rsidRDefault="00000000" w:rsidRPr="00000000" w14:paraId="00000026">
      <w:pPr>
        <w:tabs>
          <w:tab w:val="center" w:leader="none" w:pos="4320"/>
          <w:tab w:val="right" w:leader="none" w:pos="864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projeto será considerado um sucesso se atender aos critérios de aceitação das entregas, respeitar as restrições e cumprir o cronograma de execução. Os principais objetivos SMART são: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SMART 1</w:t>
      </w:r>
      <w:r w:rsidDel="00000000" w:rsidR="00000000" w:rsidRPr="00000000">
        <w:rPr>
          <w:sz w:val="24"/>
          <w:szCs w:val="24"/>
          <w:rtl w:val="0"/>
        </w:rPr>
        <w:t xml:space="preserve">: Implementar uma rede corporativa segura interligando matriz e filial até </w:t>
      </w:r>
      <w:r w:rsidDel="00000000" w:rsidR="00000000" w:rsidRPr="00000000">
        <w:rPr>
          <w:b w:val="1"/>
          <w:sz w:val="24"/>
          <w:szCs w:val="24"/>
          <w:rtl w:val="0"/>
        </w:rPr>
        <w:t xml:space="preserve">01 de dezembro de 2025</w:t>
      </w:r>
      <w:r w:rsidDel="00000000" w:rsidR="00000000" w:rsidRPr="00000000">
        <w:rPr>
          <w:sz w:val="24"/>
          <w:szCs w:val="24"/>
          <w:rtl w:val="0"/>
        </w:rPr>
        <w:t xml:space="preserve">, garantindo comunicação eficiente entre as unidades.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Específico</w:t>
      </w:r>
      <w:r w:rsidDel="00000000" w:rsidR="00000000" w:rsidRPr="00000000">
        <w:rPr>
          <w:sz w:val="24"/>
          <w:szCs w:val="24"/>
          <w:rtl w:val="0"/>
        </w:rPr>
        <w:t xml:space="preserve">: Interligar as duas unidades com rede segura.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Mensurável</w:t>
      </w:r>
      <w:r w:rsidDel="00000000" w:rsidR="00000000" w:rsidRPr="00000000">
        <w:rPr>
          <w:sz w:val="24"/>
          <w:szCs w:val="24"/>
          <w:rtl w:val="0"/>
        </w:rPr>
        <w:t xml:space="preserve">: Rede funcional com tempo de resposta entre unidades inferior base a ser definido.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Atribuível</w:t>
      </w:r>
      <w:r w:rsidDel="00000000" w:rsidR="00000000" w:rsidRPr="00000000">
        <w:rPr>
          <w:sz w:val="24"/>
          <w:szCs w:val="24"/>
          <w:rtl w:val="0"/>
        </w:rPr>
        <w:t xml:space="preserve">: Equipe de TI interna e consultoria especializada.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Realista</w:t>
      </w:r>
      <w:r w:rsidDel="00000000" w:rsidR="00000000" w:rsidRPr="00000000">
        <w:rPr>
          <w:sz w:val="24"/>
          <w:szCs w:val="24"/>
          <w:rtl w:val="0"/>
        </w:rPr>
        <w:t xml:space="preserve">: Baseado em infraestrutura disponível e orçamento aprovado.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Temporal</w:t>
      </w:r>
      <w:r w:rsidDel="00000000" w:rsidR="00000000" w:rsidRPr="00000000">
        <w:rPr>
          <w:sz w:val="24"/>
          <w:szCs w:val="24"/>
          <w:rtl w:val="0"/>
        </w:rPr>
        <w:t xml:space="preserve">: Conclusão até 01/12/2025.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SMART 2</w:t>
      </w:r>
      <w:r w:rsidDel="00000000" w:rsidR="00000000" w:rsidRPr="00000000">
        <w:rPr>
          <w:sz w:val="24"/>
          <w:szCs w:val="24"/>
          <w:rtl w:val="0"/>
        </w:rPr>
        <w:t xml:space="preserve">: Disponibilizar Wi-Fi segmentado para clientes e funcionários em ambas as unidades até </w:t>
      </w:r>
      <w:r w:rsidDel="00000000" w:rsidR="00000000" w:rsidRPr="00000000">
        <w:rPr>
          <w:b w:val="1"/>
          <w:sz w:val="24"/>
          <w:szCs w:val="24"/>
          <w:rtl w:val="0"/>
        </w:rPr>
        <w:t xml:space="preserve">01 de dezembro de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Específico</w:t>
      </w:r>
      <w:r w:rsidDel="00000000" w:rsidR="00000000" w:rsidRPr="00000000">
        <w:rPr>
          <w:sz w:val="24"/>
          <w:szCs w:val="24"/>
          <w:rtl w:val="0"/>
        </w:rPr>
        <w:t xml:space="preserve">: Criar redes separadas para clientes e funcionários.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Mensurável</w:t>
      </w:r>
      <w:r w:rsidDel="00000000" w:rsidR="00000000" w:rsidRPr="00000000">
        <w:rPr>
          <w:sz w:val="24"/>
          <w:szCs w:val="24"/>
          <w:rtl w:val="0"/>
        </w:rPr>
        <w:t xml:space="preserve">: Cobertura boa das áreas de recepção e trabalho.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Atribuível</w:t>
      </w:r>
      <w:r w:rsidDel="00000000" w:rsidR="00000000" w:rsidRPr="00000000">
        <w:rPr>
          <w:sz w:val="24"/>
          <w:szCs w:val="24"/>
          <w:rtl w:val="0"/>
        </w:rPr>
        <w:t xml:space="preserve">: Equipe de infraestrutura de rede.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Realista</w:t>
      </w:r>
      <w:r w:rsidDel="00000000" w:rsidR="00000000" w:rsidRPr="00000000">
        <w:rPr>
          <w:sz w:val="24"/>
          <w:szCs w:val="24"/>
          <w:rtl w:val="0"/>
        </w:rPr>
        <w:t xml:space="preserve">: Equipamentos já previstos no orçamento.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Temporal</w:t>
      </w:r>
      <w:r w:rsidDel="00000000" w:rsidR="00000000" w:rsidRPr="00000000">
        <w:rPr>
          <w:sz w:val="24"/>
          <w:szCs w:val="24"/>
          <w:rtl w:val="0"/>
        </w:rPr>
        <w:t xml:space="preserve">: Conclusão até 01/12/2025.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SMART 3</w:t>
      </w:r>
      <w:r w:rsidDel="00000000" w:rsidR="00000000" w:rsidRPr="00000000">
        <w:rPr>
          <w:sz w:val="24"/>
          <w:szCs w:val="24"/>
          <w:rtl w:val="0"/>
        </w:rPr>
        <w:t xml:space="preserve">: Garantir a digitalização e impressão eficiente de documentos legais com instalação de scanners e impressoras de rede até </w:t>
      </w:r>
      <w:r w:rsidDel="00000000" w:rsidR="00000000" w:rsidRPr="00000000">
        <w:rPr>
          <w:b w:val="1"/>
          <w:sz w:val="24"/>
          <w:szCs w:val="24"/>
          <w:rtl w:val="0"/>
        </w:rPr>
        <w:t xml:space="preserve">01 de dezembro de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Específico</w:t>
      </w:r>
      <w:r w:rsidDel="00000000" w:rsidR="00000000" w:rsidRPr="00000000">
        <w:rPr>
          <w:sz w:val="24"/>
          <w:szCs w:val="24"/>
          <w:rtl w:val="0"/>
        </w:rPr>
        <w:t xml:space="preserve">: Instalar 7 impressoras e 4 scanners de alta velocidade.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Mensurável</w:t>
      </w:r>
      <w:r w:rsidDel="00000000" w:rsidR="00000000" w:rsidRPr="00000000">
        <w:rPr>
          <w:sz w:val="24"/>
          <w:szCs w:val="24"/>
          <w:rtl w:val="0"/>
        </w:rPr>
        <w:t xml:space="preserve">: Capacidade de digitalização de 500 documentos por dia.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Atribuível</w:t>
      </w:r>
      <w:r w:rsidDel="00000000" w:rsidR="00000000" w:rsidRPr="00000000">
        <w:rPr>
          <w:sz w:val="24"/>
          <w:szCs w:val="24"/>
          <w:rtl w:val="0"/>
        </w:rPr>
        <w:t xml:space="preserve">: Equipe de suporte técnico.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Realista</w:t>
      </w:r>
      <w:r w:rsidDel="00000000" w:rsidR="00000000" w:rsidRPr="00000000">
        <w:rPr>
          <w:sz w:val="24"/>
          <w:szCs w:val="24"/>
          <w:rtl w:val="0"/>
        </w:rPr>
        <w:t xml:space="preserve">: Equipamentos compatíveis com o ambiente jurídico.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Temporal</w:t>
      </w:r>
      <w:r w:rsidDel="00000000" w:rsidR="00000000" w:rsidRPr="00000000">
        <w:rPr>
          <w:sz w:val="24"/>
          <w:szCs w:val="24"/>
          <w:rtl w:val="0"/>
        </w:rPr>
        <w:t xml:space="preserve">: Conclusão até 20/10/2025.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Estrutura Analítica do Projeto – Fases e principais entregas</w:t>
      </w:r>
    </w:p>
    <w:p w:rsidR="00000000" w:rsidDel="00000000" w:rsidP="00000000" w:rsidRDefault="00000000" w:rsidRPr="00000000" w14:paraId="0000003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700"/>
        <w:gridCol w:w="4665"/>
        <w:tblGridChange w:id="0">
          <w:tblGrid>
            <w:gridCol w:w="1425"/>
            <w:gridCol w:w="2700"/>
            <w:gridCol w:w="46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Planejamento e Concepção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1.1. Gestão e Planejamento do Projeto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Detalhar escopo, cronograma e custos.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Mapear riscos e desenvolver o plano de comunicação.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 Arquitetura da Solução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Desenvolver o desenho técnico da topologia da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Projetar a solução de segurança.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Planejar a cobertura e segmentação das redes Wi-Fi.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Aquisições e Preparação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2.1. Aquisição de Ativos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cotação e compra dos equipamentos de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cotação e compra de impressoras e scanners.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2.2. Contratação de Serviços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Contratar link de dados para interconexão das unidades.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Contratar empresa para instalação do cabeamento estruturado.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2.3. Adequação da Infraestrutura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os racks e salas de equipamentos (elétrica/clima).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Implementação e Configuração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3.1. Instalação da Infraestrutura Física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Executar o lançamento do cabeamento estruturado.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e organizar os ativos de rede nos racks.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3.2. Configuração Lógica da Rede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switches, roteadores e a VPN Matriz-Filial.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3.3. Configuração das Redes Wi-Fi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as redes Wi-Fi para funcionários e clientes.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3.4. Instalação de Periféricos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e configurar as 7 impressoras na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e configurar os 4 scanners na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Validação e Transição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4.1. Testes e Homologação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testes de conectividade, segurança e desempenho.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o funcionamento dos periféricos em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4.2. Capacitação e Documentação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a documentação técnica final da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Treinar a equipe interna para a gestão da nova rede.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4.3. Entrada em Produção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Liberar a nova infraestrutura para uso geral.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Encerramento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5.1. Aceite Formal e Transferência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Obter o termo de aceite final das entregas.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a transferência para a equipe de operação.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5.2. Encerramento Administrativo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o relatório de lições aprendidas.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 os pagamentos e encerrar contratos.</w:t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Principais requisitos das principais entregas/produtos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after="80" w:before="360" w:lineRule="auto"/>
        <w:ind w:left="0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4gfgcftbzi9o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Principais requisitos das principais entregas/produtos</w:t>
      </w:r>
    </w:p>
    <w:p w:rsidR="00000000" w:rsidDel="00000000" w:rsidP="00000000" w:rsidRDefault="00000000" w:rsidRPr="00000000" w14:paraId="000000A7">
      <w:pPr>
        <w:tabs>
          <w:tab w:val="center" w:leader="none" w:pos="4320"/>
          <w:tab w:val="right" w:leader="none" w:pos="8640"/>
        </w:tabs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1. Planejamento e Concepção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Escopo, cronograma e custos</w:t>
      </w:r>
      <w:r w:rsidDel="00000000" w:rsidR="00000000" w:rsidRPr="00000000">
        <w:rPr>
          <w:sz w:val="16"/>
          <w:szCs w:val="16"/>
          <w:rtl w:val="0"/>
        </w:rPr>
        <w:t xml:space="preserve">: Devem estar detalhados, aprovados e alinhados aos objetivos estratégicos do projeto.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Mapeamento de riscos</w:t>
      </w:r>
      <w:r w:rsidDel="00000000" w:rsidR="00000000" w:rsidRPr="00000000">
        <w:rPr>
          <w:sz w:val="16"/>
          <w:szCs w:val="16"/>
          <w:rtl w:val="0"/>
        </w:rPr>
        <w:t xml:space="preserve">: Identificação clara de riscos com plano de mitigação documentado.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Plano de comunicação</w:t>
      </w:r>
      <w:r w:rsidDel="00000000" w:rsidR="00000000" w:rsidRPr="00000000">
        <w:rPr>
          <w:sz w:val="16"/>
          <w:szCs w:val="16"/>
          <w:rtl w:val="0"/>
        </w:rPr>
        <w:t xml:space="preserve">: Definido com fluxos, responsáveis e periodicidade.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Desenho técnico da rede</w:t>
      </w:r>
      <w:r w:rsidDel="00000000" w:rsidR="00000000" w:rsidRPr="00000000">
        <w:rPr>
          <w:sz w:val="16"/>
          <w:szCs w:val="16"/>
          <w:rtl w:val="0"/>
        </w:rPr>
        <w:t xml:space="preserve">: Topologia completa, com redundância prevista.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Solução de segurança</w:t>
      </w:r>
      <w:r w:rsidDel="00000000" w:rsidR="00000000" w:rsidRPr="00000000">
        <w:rPr>
          <w:sz w:val="16"/>
          <w:szCs w:val="16"/>
          <w:rtl w:val="0"/>
        </w:rPr>
        <w:t xml:space="preserve">: Compatibilidade com as normas de segurança da informação.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Planejamento Wi-Fi</w:t>
      </w:r>
      <w:r w:rsidDel="00000000" w:rsidR="00000000" w:rsidRPr="00000000">
        <w:rPr>
          <w:sz w:val="16"/>
          <w:szCs w:val="16"/>
          <w:rtl w:val="0"/>
        </w:rPr>
        <w:t xml:space="preserve">: Cobertura total das áreas críticas, segmentação lógica entre funcionários e clientes.</w:t>
        <w:br w:type="textWrapping"/>
      </w:r>
    </w:p>
    <w:p w:rsidR="00000000" w:rsidDel="00000000" w:rsidP="00000000" w:rsidRDefault="00000000" w:rsidRPr="00000000" w14:paraId="000000AE">
      <w:pPr>
        <w:tabs>
          <w:tab w:val="center" w:leader="none" w:pos="4320"/>
          <w:tab w:val="right" w:leader="none" w:pos="8640"/>
        </w:tabs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2. Aquisições e Preparação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Equipamentos de rede</w:t>
      </w:r>
      <w:r w:rsidDel="00000000" w:rsidR="00000000" w:rsidRPr="00000000">
        <w:rPr>
          <w:sz w:val="16"/>
          <w:szCs w:val="16"/>
          <w:rtl w:val="0"/>
        </w:rPr>
        <w:t xml:space="preserve">: Devem atender às especificações técnicas mínimas definidas no planejamento.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Impressoras e scanners</w:t>
      </w:r>
      <w:r w:rsidDel="00000000" w:rsidR="00000000" w:rsidRPr="00000000">
        <w:rPr>
          <w:sz w:val="16"/>
          <w:szCs w:val="16"/>
          <w:rtl w:val="0"/>
        </w:rPr>
        <w:t xml:space="preserve">: Compatibilidade com a rede e suporte a drivers atualizados.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Links de dados</w:t>
      </w:r>
      <w:r w:rsidDel="00000000" w:rsidR="00000000" w:rsidRPr="00000000">
        <w:rPr>
          <w:sz w:val="16"/>
          <w:szCs w:val="16"/>
          <w:rtl w:val="0"/>
        </w:rPr>
        <w:t xml:space="preserve">: Capacidade contratada deve suportar tráfego previsto e ter SLA de disponibilidade.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Cabeamento estruturado</w:t>
      </w:r>
      <w:r w:rsidDel="00000000" w:rsidR="00000000" w:rsidRPr="00000000">
        <w:rPr>
          <w:sz w:val="16"/>
          <w:szCs w:val="16"/>
          <w:rtl w:val="0"/>
        </w:rPr>
        <w:t xml:space="preserve">: Deve atender ao padrão CAT6 ou superior, com certificação após instalação.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Infraestrutura elétrica e climatização</w:t>
      </w:r>
      <w:r w:rsidDel="00000000" w:rsidR="00000000" w:rsidRPr="00000000">
        <w:rPr>
          <w:sz w:val="16"/>
          <w:szCs w:val="16"/>
          <w:rtl w:val="0"/>
        </w:rPr>
        <w:t xml:space="preserve">: Atender à demanda dos racks, com redundância de energia e temperatura controlada.</w:t>
        <w:br w:type="textWrapping"/>
      </w:r>
    </w:p>
    <w:p w:rsidR="00000000" w:rsidDel="00000000" w:rsidP="00000000" w:rsidRDefault="00000000" w:rsidRPr="00000000" w14:paraId="000000B4">
      <w:pPr>
        <w:tabs>
          <w:tab w:val="center" w:leader="none" w:pos="4320"/>
          <w:tab w:val="right" w:leader="none" w:pos="8640"/>
        </w:tabs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 Implementação e Configuração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Cabeamento estruturado</w:t>
      </w:r>
      <w:r w:rsidDel="00000000" w:rsidR="00000000" w:rsidRPr="00000000">
        <w:rPr>
          <w:sz w:val="16"/>
          <w:szCs w:val="16"/>
          <w:rtl w:val="0"/>
        </w:rPr>
        <w:t xml:space="preserve">: Organização e identificação dos pontos de rede.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Ativos de rede instalados</w:t>
      </w:r>
      <w:r w:rsidDel="00000000" w:rsidR="00000000" w:rsidRPr="00000000">
        <w:rPr>
          <w:sz w:val="16"/>
          <w:szCs w:val="16"/>
          <w:rtl w:val="0"/>
        </w:rPr>
        <w:t xml:space="preserve">: Fixação, organização e cabeamento padronizado em racks.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Configuração lógica da rede</w:t>
      </w:r>
      <w:r w:rsidDel="00000000" w:rsidR="00000000" w:rsidRPr="00000000">
        <w:rPr>
          <w:sz w:val="16"/>
          <w:szCs w:val="16"/>
          <w:rtl w:val="0"/>
        </w:rPr>
        <w:t xml:space="preserve">: Switches, roteadores e VPN configurados conforme o desenho técnico aprovado.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Redes Wi-Fi</w:t>
      </w:r>
      <w:r w:rsidDel="00000000" w:rsidR="00000000" w:rsidRPr="00000000">
        <w:rPr>
          <w:sz w:val="16"/>
          <w:szCs w:val="16"/>
          <w:rtl w:val="0"/>
        </w:rPr>
        <w:t xml:space="preserve">: Segurança via autenticação WPA2/WPA3, segmentação (funcionários x clientes) e desempenho testado.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Impressoras e scanners</w:t>
      </w:r>
      <w:r w:rsidDel="00000000" w:rsidR="00000000" w:rsidRPr="00000000">
        <w:rPr>
          <w:sz w:val="16"/>
          <w:szCs w:val="16"/>
          <w:rtl w:val="0"/>
        </w:rPr>
        <w:t xml:space="preserve">: Acesso via rede, configuração centralizada e testes de impressão/digitalização concluídos.</w:t>
        <w:br w:type="textWrapping"/>
      </w:r>
    </w:p>
    <w:p w:rsidR="00000000" w:rsidDel="00000000" w:rsidP="00000000" w:rsidRDefault="00000000" w:rsidRPr="00000000" w14:paraId="000000BA">
      <w:pPr>
        <w:tabs>
          <w:tab w:val="center" w:leader="none" w:pos="4320"/>
          <w:tab w:val="right" w:leader="none" w:pos="8640"/>
        </w:tabs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Validação e Transição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Testes de conectividade e segurança</w:t>
      </w:r>
      <w:r w:rsidDel="00000000" w:rsidR="00000000" w:rsidRPr="00000000">
        <w:rPr>
          <w:sz w:val="16"/>
          <w:szCs w:val="16"/>
          <w:rtl w:val="0"/>
        </w:rPr>
        <w:t xml:space="preserve">: Comprovar desempenho, confiabilidade e ausência de vulnerabilidades críticas.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Homologação dos periféricos</w:t>
      </w:r>
      <w:r w:rsidDel="00000000" w:rsidR="00000000" w:rsidRPr="00000000">
        <w:rPr>
          <w:sz w:val="16"/>
          <w:szCs w:val="16"/>
          <w:rtl w:val="0"/>
        </w:rPr>
        <w:t xml:space="preserve">: Impressoras e scanners funcionando em toda a rede.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Documentação técnica</w:t>
      </w:r>
      <w:r w:rsidDel="00000000" w:rsidR="00000000" w:rsidRPr="00000000">
        <w:rPr>
          <w:sz w:val="16"/>
          <w:szCs w:val="16"/>
          <w:rtl w:val="0"/>
        </w:rPr>
        <w:t xml:space="preserve">: Diagramas, configurações e manuais atualizados e entregues.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Capacitação da equipe interna</w:t>
      </w:r>
      <w:r w:rsidDel="00000000" w:rsidR="00000000" w:rsidRPr="00000000">
        <w:rPr>
          <w:sz w:val="16"/>
          <w:szCs w:val="16"/>
          <w:rtl w:val="0"/>
        </w:rPr>
        <w:t xml:space="preserve">: Treinamento concluído com registro de presença e materiais de apoio.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Entrada em produção</w:t>
      </w:r>
      <w:r w:rsidDel="00000000" w:rsidR="00000000" w:rsidRPr="00000000">
        <w:rPr>
          <w:sz w:val="16"/>
          <w:szCs w:val="16"/>
          <w:rtl w:val="0"/>
        </w:rPr>
        <w:t xml:space="preserve">: Nova rede disponibilizada sem interrupções críticas ao negócio.</w:t>
        <w:br w:type="textWrapping"/>
      </w:r>
    </w:p>
    <w:p w:rsidR="00000000" w:rsidDel="00000000" w:rsidP="00000000" w:rsidRDefault="00000000" w:rsidRPr="00000000" w14:paraId="000000C0">
      <w:pPr>
        <w:tabs>
          <w:tab w:val="center" w:leader="none" w:pos="4320"/>
          <w:tab w:val="right" w:leader="none" w:pos="8640"/>
        </w:tabs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5. Encerramento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Aceite formal</w:t>
      </w:r>
      <w:r w:rsidDel="00000000" w:rsidR="00000000" w:rsidRPr="00000000">
        <w:rPr>
          <w:sz w:val="16"/>
          <w:szCs w:val="16"/>
          <w:rtl w:val="0"/>
        </w:rPr>
        <w:t xml:space="preserve">: Assinatura do termo de aceite por parte do cliente/gestor responsável.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Transferência para operação</w:t>
      </w:r>
      <w:r w:rsidDel="00000000" w:rsidR="00000000" w:rsidRPr="00000000">
        <w:rPr>
          <w:sz w:val="16"/>
          <w:szCs w:val="16"/>
          <w:rtl w:val="0"/>
        </w:rPr>
        <w:t xml:space="preserve">: Todos os acessos, senhas e documentações repassados à equipe interna.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Relatório de lições aprendidas</w:t>
      </w:r>
      <w:r w:rsidDel="00000000" w:rsidR="00000000" w:rsidRPr="00000000">
        <w:rPr>
          <w:sz w:val="16"/>
          <w:szCs w:val="16"/>
          <w:rtl w:val="0"/>
        </w:rPr>
        <w:t xml:space="preserve">: Documento elaborado e validado pela equipe do projeto.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tabs>
          <w:tab w:val="center" w:leader="none" w:pos="4320"/>
          <w:tab w:val="right" w:leader="none" w:pos="8640"/>
        </w:tabs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Encerramento administrativo</w:t>
      </w:r>
      <w:r w:rsidDel="00000000" w:rsidR="00000000" w:rsidRPr="00000000">
        <w:rPr>
          <w:sz w:val="16"/>
          <w:szCs w:val="16"/>
          <w:rtl w:val="0"/>
        </w:rPr>
        <w:t xml:space="preserve">: Pagamentos e contratos finalizados sem pendências.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0.99999999999966" w:tblpY="0"/>
        <w:tblW w:w="84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92"/>
        <w:gridCol w:w="1956"/>
        <w:tblGridChange w:id="0">
          <w:tblGrid>
            <w:gridCol w:w="6492"/>
            <w:gridCol w:w="195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Termo de Abertura do Projeto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0" distT="0" distL="0" distR="0">
                  <wp:extent cx="1104900" cy="48387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83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center" w:leader="none" w:pos="4252"/>
                <w:tab w:val="right" w:leader="none" w:pos="8504"/>
              </w:tabs>
              <w:spacing w:after="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do Projeto</w:t>
            </w:r>
          </w:p>
          <w:p w:rsidR="00000000" w:rsidDel="00000000" w:rsidP="00000000" w:rsidRDefault="00000000" w:rsidRPr="00000000" w14:paraId="000000D6">
            <w:pPr>
              <w:tabs>
                <w:tab w:val="center" w:leader="none" w:pos="4252"/>
                <w:tab w:val="right" w:leader="none" w:pos="8504"/>
              </w:tabs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center" w:leader="none" w:pos="4252"/>
                <w:tab w:val="right" w:leader="none" w:pos="8504"/>
              </w:tabs>
              <w:spacing w:after="0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Escritório de Advocacia: Justiça e Lei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Marcos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[Relacione os principais marcos do projeto.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Marcos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são os momentos mais importantes do projeto, quando se conclui as fases ou entregas principais.]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[Exemplo com os grupos de processos baseado na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metodologia otimizada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"/>
        <w:tblW w:w="9067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649"/>
        <w:gridCol w:w="6009"/>
        <w:gridCol w:w="1409"/>
        <w:tblGridChange w:id="0">
          <w:tblGrid>
            <w:gridCol w:w="1649"/>
            <w:gridCol w:w="6009"/>
            <w:gridCol w:w="1409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Fase ou Grupo de Processos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Marcos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Iniciação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Projeto aprovado e escopo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Planejamento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Plano de Gerenciamento de Projetos Aprovado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Linhas de Base de Custos, Prazo e Escopos Salvas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Execução, Monitoramento e Controle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Entrega validada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Execução, Monitoramento e Controle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Testes de conectividade, segurança e desempenho concluídos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Execução, Monitoramento e Controle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Equipe interna capacitada para gestão da rede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Encerramento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Aceite formal das entregas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Relatório de lições aprendidas 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Pagamentos e contratos encerrados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Encerramento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Transição  do projeto para operação concluída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15/12/2025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9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01"/>
        <w:gridCol w:w="6128"/>
        <w:gridCol w:w="1810"/>
        <w:tblGridChange w:id="0">
          <w:tblGrid>
            <w:gridCol w:w="1101"/>
            <w:gridCol w:w="6128"/>
            <w:gridCol w:w="181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Partes interessadas do projeto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[Defina nomes, responsabilidades e nível de autoridade das principais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partes interessadas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 projeto]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Ex.1 (Recomendado):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Veja documento de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Registro das partes interessadas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em anexo.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Ex.2 (Inclua mais colunas que achar importante, veja o modelo acima para selecionar as colunas mais importantes para o seu projeto):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tabela abaixo relaciona as principais partes interessadas do projeto: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6"/>
        <w:gridCol w:w="2828"/>
        <w:tblGridChange w:id="0">
          <w:tblGrid>
            <w:gridCol w:w="2830"/>
            <w:gridCol w:w="2836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[Relacione as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restrições do projeto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ou seja, limitação aplicável ao projeto, a qual afetará seu desempenho. Limitações reais: orçamento, recursos, tempo de alocação, ... Ex.: Orçamento de R$1.500.000,00]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Premissas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[Relacione as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premissas do projeto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ou seja, fatores considerados verdadeiros sem prova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para fins de planejamento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Ex.: Disponibilidade de 50% do tempo do cliente durante os testes]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2s8eyo1" w:id="10"/>
      <w:bookmarkEnd w:id="10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[Descreva os principais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riscos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 projeto. 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17dp8vu" w:id="11"/>
      <w:bookmarkEnd w:id="11"/>
      <w:r w:rsidDel="00000000" w:rsidR="00000000" w:rsidRPr="00000000">
        <w:rPr>
          <w:rtl w:val="0"/>
        </w:rPr>
        <w:t xml:space="preserve">Orçamento do Projeto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[Estimativa preliminar dos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custos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 projeto representada pelo orçamento ou pelo fluxo de caixa com suas principais entradas e saídas financeiras. Base para a aprovação financeira do projeto e da formação da linha de base dos custos]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754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452"/>
      <w:gridCol w:w="5302"/>
      <w:tblGridChange w:id="0">
        <w:tblGrid>
          <w:gridCol w:w="3452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Projeto.docx</w:t>
          </w:r>
        </w:p>
      </w:tc>
      <w:tc>
        <w:tcPr>
          <w:vAlign w:val="center"/>
        </w:tcPr>
        <w:p w:rsidR="00000000" w:rsidDel="00000000" w:rsidP="00000000" w:rsidRDefault="00000000" w:rsidRPr="00000000" w14:paraId="000001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1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http://escritoriodeprojetos.com.br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scritoriodeprojetos.com.br/restricoes-de-um-projeto" TargetMode="External"/><Relationship Id="rId10" Type="http://schemas.openxmlformats.org/officeDocument/2006/relationships/hyperlink" Target="http://escritoriodeprojetos.com.br/component/jdownloads/send/8-modelos/31-registro-das-partes-interessadas" TargetMode="External"/><Relationship Id="rId13" Type="http://schemas.openxmlformats.org/officeDocument/2006/relationships/hyperlink" Target="http://escritoriodeprojetos.com.br/riscos" TargetMode="External"/><Relationship Id="rId12" Type="http://schemas.openxmlformats.org/officeDocument/2006/relationships/hyperlink" Target="http://escritoriodeprojetos.com.br/premissas-de-um-proje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scritoriodeprojetos.com.br/partes-interessadas" TargetMode="External"/><Relationship Id="rId15" Type="http://schemas.openxmlformats.org/officeDocument/2006/relationships/header" Target="header1.xml"/><Relationship Id="rId14" Type="http://schemas.openxmlformats.org/officeDocument/2006/relationships/hyperlink" Target="http://escritoriodeprojetos.com.br/custo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escritoriodeprojetos.com.br/lista-dos-marcos" TargetMode="External"/><Relationship Id="rId8" Type="http://schemas.openxmlformats.org/officeDocument/2006/relationships/hyperlink" Target="http://escritoriodeprojetos.com.br/metodologia-pmo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