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37506798"/>
        <w:docPartObj>
          <w:docPartGallery w:val="Cover Pages"/>
          <w:docPartUnique/>
        </w:docPartObj>
      </w:sdtPr>
      <w:sdtContent>
        <w:p w:rsidR="00554429" w:rsidRDefault="00554429" w:rsidP="00AB6390">
          <w:pPr>
            <w:jc w:val="both"/>
          </w:pPr>
        </w:p>
        <w:p w:rsidR="00554429" w:rsidRDefault="001B5574" w:rsidP="00AB6390">
          <w:pPr>
            <w:jc w:val="both"/>
          </w:pPr>
          <w:r>
            <w:rPr>
              <w:noProof/>
              <w:lang w:eastAsia="en-US"/>
            </w:rPr>
            <w:pict>
              <v:group id="_x0000_s1026" style="position:absolute;left:0;text-align:left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549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554429" w:rsidRDefault="0055442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p w:rsidR="00554429" w:rsidRDefault="00554429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037506806"/>
                          <w:placeholder>
                            <w:docPart w:val="0C41FF253F074B17B418C930655736E2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54429" w:rsidRDefault="0055442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Accesibilidad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03750681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554429" w:rsidRDefault="0055442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Diseño de Interfaces Web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03750680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54429" w:rsidRDefault="0055442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Miranda Arroyo Loeches</w:t>
                            </w:r>
                          </w:p>
                        </w:sdtContent>
                      </w:sdt>
                      <w:p w:rsidR="00554429" w:rsidRDefault="0055442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54429" w:rsidRDefault="00554429" w:rsidP="00AB6390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s-ES"/>
        </w:rPr>
        <w:id w:val="1037506824"/>
        <w:docPartObj>
          <w:docPartGallery w:val="Table of Contents"/>
          <w:docPartUnique/>
        </w:docPartObj>
      </w:sdtPr>
      <w:sdtContent>
        <w:p w:rsidR="00F13E8E" w:rsidRDefault="00F13E8E" w:rsidP="00AB6390">
          <w:pPr>
            <w:pStyle w:val="TtulodeTDC"/>
            <w:jc w:val="both"/>
          </w:pPr>
          <w:r>
            <w:t>Contenido</w:t>
          </w:r>
        </w:p>
        <w:p w:rsidR="006D53D3" w:rsidRDefault="001B5574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 w:rsidR="00F13E8E">
            <w:instrText xml:space="preserve"> TOC \o "1-3" \h \z \u </w:instrText>
          </w:r>
          <w:r>
            <w:fldChar w:fldCharType="separate"/>
          </w:r>
          <w:hyperlink w:anchor="_Toc507692789" w:history="1">
            <w:r w:rsidR="006D53D3" w:rsidRPr="00C83157">
              <w:rPr>
                <w:rStyle w:val="Hipervnculo"/>
                <w:noProof/>
              </w:rPr>
              <w:t>WCAG 2.0:</w:t>
            </w:r>
            <w:r w:rsidR="006D5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3D3">
              <w:rPr>
                <w:noProof/>
                <w:webHidden/>
              </w:rPr>
              <w:instrText xml:space="preserve"> PAGEREF _Toc507692789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3D3" w:rsidRDefault="001B5574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7692790" w:history="1">
            <w:r w:rsidR="006D53D3" w:rsidRPr="00C83157">
              <w:rPr>
                <w:rStyle w:val="Hipervnculo"/>
                <w:noProof/>
              </w:rPr>
              <w:t>Principio 1: Perceptible</w:t>
            </w:r>
            <w:r w:rsidR="006D5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3D3">
              <w:rPr>
                <w:noProof/>
                <w:webHidden/>
              </w:rPr>
              <w:instrText xml:space="preserve"> PAGEREF _Toc507692790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3D3" w:rsidRDefault="001B5574">
          <w:pPr>
            <w:pStyle w:val="TDC3"/>
            <w:tabs>
              <w:tab w:val="left" w:pos="1100"/>
              <w:tab w:val="right" w:leader="dot" w:pos="8494"/>
            </w:tabs>
            <w:rPr>
              <w:noProof/>
              <w:lang w:eastAsia="es-ES"/>
            </w:rPr>
          </w:pPr>
          <w:hyperlink w:anchor="_Toc507692791" w:history="1">
            <w:r w:rsidR="006D53D3" w:rsidRPr="00C83157">
              <w:rPr>
                <w:rStyle w:val="Hipervnculo"/>
                <w:noProof/>
              </w:rPr>
              <w:t>1.1</w:t>
            </w:r>
            <w:r w:rsidR="006D53D3">
              <w:rPr>
                <w:noProof/>
                <w:lang w:eastAsia="es-ES"/>
              </w:rPr>
              <w:tab/>
            </w:r>
            <w:r w:rsidR="006D53D3" w:rsidRPr="00C83157">
              <w:rPr>
                <w:rStyle w:val="Hipervnculo"/>
                <w:noProof/>
              </w:rPr>
              <w:t>Texto alternativo: (A)</w:t>
            </w:r>
            <w:r w:rsidR="006D5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3D3">
              <w:rPr>
                <w:noProof/>
                <w:webHidden/>
              </w:rPr>
              <w:instrText xml:space="preserve"> PAGEREF _Toc507692791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3D3" w:rsidRDefault="001B5574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7692792" w:history="1">
            <w:r w:rsidR="006D53D3" w:rsidRPr="00C83157">
              <w:rPr>
                <w:rStyle w:val="Hipervnculo"/>
                <w:noProof/>
              </w:rPr>
              <w:t>Principio 2: Operable</w:t>
            </w:r>
            <w:r w:rsidR="006D5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3D3">
              <w:rPr>
                <w:noProof/>
                <w:webHidden/>
              </w:rPr>
              <w:instrText xml:space="preserve"> PAGEREF _Toc507692792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3D3" w:rsidRDefault="001B5574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7692793" w:history="1">
            <w:r w:rsidR="006D53D3" w:rsidRPr="00C83157">
              <w:rPr>
                <w:rStyle w:val="Hipervnculo"/>
                <w:noProof/>
              </w:rPr>
              <w:t>2.1 Teclado accesible</w:t>
            </w:r>
            <w:r w:rsidR="006D5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3D3">
              <w:rPr>
                <w:noProof/>
                <w:webHidden/>
              </w:rPr>
              <w:instrText xml:space="preserve"> PAGEREF _Toc507692793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E8E" w:rsidRDefault="001B5574" w:rsidP="00AB6390">
          <w:pPr>
            <w:jc w:val="both"/>
          </w:pPr>
          <w:r>
            <w:fldChar w:fldCharType="end"/>
          </w:r>
        </w:p>
      </w:sdtContent>
    </w:sdt>
    <w:p w:rsidR="00414C79" w:rsidRDefault="00414C7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554429" w:rsidRDefault="00554429" w:rsidP="00AB6390">
      <w:pPr>
        <w:jc w:val="both"/>
      </w:pPr>
    </w:p>
    <w:p w:rsidR="00F13E8E" w:rsidRDefault="00F13E8E" w:rsidP="00AB6390">
      <w:pPr>
        <w:jc w:val="both"/>
      </w:pPr>
    </w:p>
    <w:p w:rsidR="00F13E8E" w:rsidRDefault="00F13E8E" w:rsidP="00AB6390">
      <w:pPr>
        <w:jc w:val="both"/>
      </w:pPr>
    </w:p>
    <w:p w:rsidR="003870CE" w:rsidRPr="003870CE" w:rsidRDefault="003870CE" w:rsidP="00AB6390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3A3A3A"/>
          <w:sz w:val="21"/>
          <w:szCs w:val="21"/>
        </w:rPr>
      </w:pPr>
      <w:r w:rsidRPr="003870CE">
        <w:rPr>
          <w:rFonts w:ascii="Open Sans" w:eastAsia="Times New Roman" w:hAnsi="Open Sans" w:cs="Open Sans"/>
          <w:color w:val="3A3A3A"/>
          <w:sz w:val="21"/>
          <w:szCs w:val="21"/>
        </w:rPr>
        <w:t>Realizar un estudio para mejorar la accesibilidad de la interfaz del escaparate virtual e implementar los resultados del mismo. Para ello:</w:t>
      </w:r>
    </w:p>
    <w:p w:rsidR="003870CE" w:rsidRPr="003870CE" w:rsidRDefault="003870CE" w:rsidP="00AB63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A3A3A"/>
          <w:sz w:val="21"/>
          <w:szCs w:val="21"/>
        </w:rPr>
      </w:pPr>
      <w:r w:rsidRPr="003870CE">
        <w:rPr>
          <w:rFonts w:ascii="Open Sans" w:eastAsia="Times New Roman" w:hAnsi="Open Sans" w:cs="Open Sans"/>
          <w:color w:val="3A3A3A"/>
          <w:sz w:val="21"/>
          <w:szCs w:val="21"/>
        </w:rPr>
        <w:t>Localizar (al menos) tres pautas (Guidelines) </w:t>
      </w:r>
      <w:hyperlink r:id="rId9" w:history="1">
        <w:r w:rsidRPr="003870CE">
          <w:rPr>
            <w:rFonts w:ascii="Open Sans" w:eastAsia="Times New Roman" w:hAnsi="Open Sans" w:cs="Open Sans"/>
            <w:color w:val="00ACDF"/>
            <w:sz w:val="21"/>
          </w:rPr>
          <w:t>WCAG 2.0</w:t>
        </w:r>
      </w:hyperlink>
      <w:r w:rsidRPr="003870CE">
        <w:rPr>
          <w:rFonts w:ascii="Open Sans" w:eastAsia="Times New Roman" w:hAnsi="Open Sans" w:cs="Open Sans"/>
          <w:color w:val="3A3A3A"/>
          <w:sz w:val="21"/>
          <w:szCs w:val="21"/>
        </w:rPr>
        <w:t> de tres principios (Principles) distintos y para cada una de ellas, localizar al menos un criterio de conformidad (Success Criteria) que se pueda aplicar a la interfaz del escaparate virtual. Importante: Se deberán seleccionar criterios de conformidad de los tres niveles (A, AA y AAA)</w:t>
      </w:r>
    </w:p>
    <w:p w:rsidR="003870CE" w:rsidRPr="003870CE" w:rsidRDefault="003870CE" w:rsidP="00AB63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A3A3A"/>
          <w:sz w:val="21"/>
          <w:szCs w:val="21"/>
        </w:rPr>
      </w:pPr>
      <w:r w:rsidRPr="003870CE">
        <w:rPr>
          <w:rFonts w:ascii="Open Sans" w:eastAsia="Times New Roman" w:hAnsi="Open Sans" w:cs="Open Sans"/>
          <w:color w:val="3A3A3A"/>
          <w:sz w:val="21"/>
          <w:szCs w:val="21"/>
        </w:rPr>
        <w:t>Realizar un documento basado en el </w:t>
      </w:r>
      <w:hyperlink r:id="rId10" w:history="1">
        <w:r w:rsidRPr="003870CE">
          <w:rPr>
            <w:rFonts w:ascii="Open Sans" w:eastAsia="Times New Roman" w:hAnsi="Open Sans" w:cs="Open Sans"/>
            <w:color w:val="00ACDF"/>
            <w:sz w:val="21"/>
          </w:rPr>
          <w:t>siguiente borrador </w:t>
        </w:r>
      </w:hyperlink>
      <w:r w:rsidRPr="003870CE">
        <w:rPr>
          <w:rFonts w:ascii="Open Sans" w:eastAsia="Times New Roman" w:hAnsi="Open Sans" w:cs="Open Sans"/>
          <w:color w:val="3A3A3A"/>
          <w:sz w:val="21"/>
          <w:szCs w:val="21"/>
        </w:rPr>
        <w:t>que incluya los criterios del punto anterior y los cambios que se deberían realizar a la interfaz del escaparate virtual para cumplir esos criterios</w:t>
      </w:r>
    </w:p>
    <w:p w:rsidR="003870CE" w:rsidRPr="003870CE" w:rsidRDefault="003870CE" w:rsidP="00AB63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A3A3A"/>
          <w:sz w:val="21"/>
          <w:szCs w:val="21"/>
        </w:rPr>
      </w:pPr>
      <w:r w:rsidRPr="003870CE">
        <w:rPr>
          <w:rFonts w:ascii="Open Sans" w:eastAsia="Times New Roman" w:hAnsi="Open Sans" w:cs="Open Sans"/>
          <w:color w:val="3A3A3A"/>
          <w:sz w:val="21"/>
          <w:szCs w:val="21"/>
        </w:rPr>
        <w:t>Implementar los cambios detallados en el documento del punto anterior y publicar en la Web la interfaz incluyendo las mejoras (incluir el enlace a la misma en el documento del punto anterior)</w:t>
      </w:r>
    </w:p>
    <w:p w:rsidR="003870CE" w:rsidRPr="003870CE" w:rsidRDefault="003870CE" w:rsidP="00AB63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A3A3A"/>
          <w:sz w:val="21"/>
          <w:szCs w:val="21"/>
        </w:rPr>
      </w:pPr>
      <w:r w:rsidRPr="003870CE">
        <w:rPr>
          <w:rFonts w:ascii="Open Sans" w:eastAsia="Times New Roman" w:hAnsi="Open Sans" w:cs="Open Sans"/>
          <w:color w:val="3A3A3A"/>
          <w:sz w:val="21"/>
          <w:szCs w:val="21"/>
        </w:rPr>
        <w:t>Evaluar la accesibilidad de la interfaz utilizando una herramienta de evaluación en línea e incluir el resultado de la evaluación en el documento del punto 2</w:t>
      </w:r>
    </w:p>
    <w:p w:rsidR="003870CE" w:rsidRDefault="003870CE" w:rsidP="00AB6390">
      <w:pPr>
        <w:pStyle w:val="Ttulo1"/>
        <w:jc w:val="both"/>
      </w:pPr>
    </w:p>
    <w:p w:rsidR="00554429" w:rsidRDefault="003B4275" w:rsidP="00AB6390">
      <w:pPr>
        <w:pStyle w:val="Ttulo1"/>
        <w:jc w:val="both"/>
      </w:pPr>
      <w:bookmarkStart w:id="0" w:name="_Toc507692789"/>
      <w:r>
        <w:t>WCAG 2.0:</w:t>
      </w:r>
      <w:bookmarkEnd w:id="0"/>
    </w:p>
    <w:p w:rsidR="003B4275" w:rsidRPr="003B4275" w:rsidRDefault="003B4275" w:rsidP="00AB6390">
      <w:pPr>
        <w:pStyle w:val="Ttulo2"/>
        <w:jc w:val="both"/>
      </w:pPr>
      <w:bookmarkStart w:id="1" w:name="_Toc507692790"/>
      <w:r>
        <w:t>Principio 1: Perceptible</w:t>
      </w:r>
      <w:bookmarkEnd w:id="1"/>
    </w:p>
    <w:p w:rsidR="00112E3C" w:rsidRPr="00112E3C" w:rsidRDefault="003B4275" w:rsidP="00AB6390">
      <w:pPr>
        <w:pStyle w:val="Ttulo3"/>
        <w:numPr>
          <w:ilvl w:val="1"/>
          <w:numId w:val="1"/>
        </w:numPr>
        <w:jc w:val="both"/>
      </w:pPr>
      <w:bookmarkStart w:id="2" w:name="_Toc507692791"/>
      <w:r>
        <w:t xml:space="preserve">Texto alternativo: </w:t>
      </w:r>
      <w:r w:rsidR="00112E3C">
        <w:t>(A)</w:t>
      </w:r>
      <w:bookmarkEnd w:id="2"/>
    </w:p>
    <w:p w:rsidR="003B4275" w:rsidRDefault="003B4275" w:rsidP="00AB6390">
      <w:pPr>
        <w:jc w:val="both"/>
      </w:pPr>
      <w:r>
        <w:t xml:space="preserve">Todo contenido no textual debe contar con una alternativa equivalente textual </w:t>
      </w:r>
      <w:r w:rsidRPr="003B4275">
        <w:t>que logre un propósito equivalente, excepto determinados supuestos (A)</w:t>
      </w:r>
      <w:r>
        <w:t>.</w:t>
      </w:r>
    </w:p>
    <w:p w:rsidR="003B4275" w:rsidRDefault="003B4275" w:rsidP="00AB6390">
      <w:pPr>
        <w:jc w:val="both"/>
      </w:pPr>
      <w:r>
        <w:t>Las imágenes de nuestra página no cuentan con una descripción “alt”, para permitir saber de qué trata la imagen cuando la conexión es lenta o para usuarios que tienen problemas de visión y necesitan un traductor de voz, insertaremos una descripción en todas las imágenes.</w:t>
      </w:r>
    </w:p>
    <w:p w:rsidR="003B4275" w:rsidRDefault="003B4275" w:rsidP="00AB6390">
      <w:pPr>
        <w:jc w:val="both"/>
      </w:pPr>
      <w:r>
        <w:t xml:space="preserve">Además, para facilitar saber de </w:t>
      </w:r>
      <w:r w:rsidR="00BB2815">
        <w:t>qué</w:t>
      </w:r>
      <w:r>
        <w:t xml:space="preserve"> trata la imagen, añadiremos un titulo debajo de las imágenes de los productos:</w:t>
      </w:r>
    </w:p>
    <w:p w:rsidR="00112E3C" w:rsidRDefault="001B5574" w:rsidP="00AB6390">
      <w:pPr>
        <w:jc w:val="both"/>
        <w:rPr>
          <w:noProof/>
        </w:rPr>
      </w:pPr>
      <w:r>
        <w:rPr>
          <w:noProof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2" type="#_x0000_t13" style="position:absolute;left:0;text-align:left;margin-left:168.45pt;margin-top:65.7pt;width:71.25pt;height:33pt;z-index:251661312" fillcolor="#c6d9f1 [671]" strokecolor="#0070c0" strokeweight="3pt">
            <v:shadow on="t" type="perspective" color="#205867 [1608]" opacity=".5" offset="1pt" offset2="-1pt"/>
          </v:shape>
        </w:pict>
      </w:r>
      <w:r w:rsidR="00112E3C">
        <w:rPr>
          <w:noProof/>
        </w:rPr>
        <w:drawing>
          <wp:inline distT="0" distB="0" distL="0" distR="0">
            <wp:extent cx="1971675" cy="24193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2E3C">
        <w:rPr>
          <w:noProof/>
        </w:rPr>
        <w:t xml:space="preserve">   </w:t>
      </w:r>
      <w:r w:rsidR="00112E3C">
        <w:rPr>
          <w:noProof/>
        </w:rPr>
        <w:tab/>
      </w:r>
      <w:r w:rsidR="00112E3C">
        <w:rPr>
          <w:noProof/>
        </w:rPr>
        <w:tab/>
      </w:r>
      <w:r w:rsidR="00112E3C">
        <w:rPr>
          <w:noProof/>
        </w:rPr>
        <w:tab/>
        <w:t xml:space="preserve"> </w:t>
      </w:r>
      <w:r w:rsidR="00112E3C" w:rsidRPr="00112E3C">
        <w:rPr>
          <w:noProof/>
        </w:rPr>
        <w:drawing>
          <wp:inline distT="0" distB="0" distL="0" distR="0">
            <wp:extent cx="1981200" cy="2438400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E3C" w:rsidRDefault="00112E3C" w:rsidP="00AB6390">
      <w:pPr>
        <w:pStyle w:val="Ttulo2"/>
        <w:rPr>
          <w:noProof/>
        </w:rPr>
      </w:pPr>
      <w:bookmarkStart w:id="3" w:name="_Toc507692792"/>
      <w:r>
        <w:rPr>
          <w:noProof/>
        </w:rPr>
        <w:t>Principio 2: Operable</w:t>
      </w:r>
      <w:bookmarkEnd w:id="3"/>
    </w:p>
    <w:p w:rsidR="00112E3C" w:rsidRDefault="00112E3C" w:rsidP="00AB6390">
      <w:pPr>
        <w:pStyle w:val="Ttulo3"/>
        <w:rPr>
          <w:noProof/>
        </w:rPr>
      </w:pPr>
      <w:bookmarkStart w:id="4" w:name="_Toc507692793"/>
      <w:r>
        <w:rPr>
          <w:noProof/>
        </w:rPr>
        <w:t>2.1 Teclado accesible</w:t>
      </w:r>
      <w:bookmarkEnd w:id="4"/>
    </w:p>
    <w:p w:rsidR="00112E3C" w:rsidRDefault="00112E3C" w:rsidP="00AB6390">
      <w:pPr>
        <w:pStyle w:val="NormalWeb"/>
        <w:shd w:val="clear" w:color="auto" w:fill="FDFDFD"/>
        <w:spacing w:before="0" w:beforeAutospacing="0" w:after="240" w:afterAutospacing="0"/>
        <w:ind w:right="24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112E3C">
        <w:rPr>
          <w:rFonts w:asciiTheme="minorHAnsi" w:eastAsiaTheme="minorEastAsia" w:hAnsiTheme="minorHAnsi" w:cstheme="minorBidi"/>
          <w:sz w:val="22"/>
          <w:szCs w:val="22"/>
        </w:rPr>
        <w:t xml:space="preserve">Los componentes de la interfaz de usuario y la navegación deben ser operables, por lo que es necesario hacer que toda la funcionalidad de la página esté disponible a través del teclado. </w:t>
      </w:r>
    </w:p>
    <w:p w:rsidR="00112E3C" w:rsidRPr="00112E3C" w:rsidRDefault="00112E3C" w:rsidP="00AB6390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240" w:afterAutospacing="0"/>
        <w:ind w:right="24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112E3C">
        <w:rPr>
          <w:rFonts w:asciiTheme="minorHAnsi" w:eastAsiaTheme="minorEastAsia" w:hAnsiTheme="minorHAnsi" w:cstheme="minorBidi"/>
          <w:sz w:val="22"/>
          <w:szCs w:val="22"/>
        </w:rPr>
        <w:t>(A): Teclado, Teclado no bloqueado</w:t>
      </w:r>
    </w:p>
    <w:p w:rsidR="00112E3C" w:rsidRPr="00112E3C" w:rsidRDefault="00112E3C" w:rsidP="00AB6390">
      <w:pPr>
        <w:pStyle w:val="Prrafodelista"/>
        <w:numPr>
          <w:ilvl w:val="0"/>
          <w:numId w:val="4"/>
        </w:numPr>
        <w:jc w:val="both"/>
      </w:pPr>
      <w:r w:rsidRPr="00112E3C">
        <w:t>(AAA): Teclado (sin excepción) (AAA)</w:t>
      </w:r>
    </w:p>
    <w:p w:rsidR="00112E3C" w:rsidRDefault="00112E3C" w:rsidP="00AB6390">
      <w:pPr>
        <w:pStyle w:val="NormalWeb"/>
        <w:shd w:val="clear" w:color="auto" w:fill="FDFDFD"/>
        <w:spacing w:before="0" w:beforeAutospacing="0" w:after="240" w:afterAutospacing="0"/>
        <w:ind w:right="48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112E3C">
        <w:rPr>
          <w:rFonts w:asciiTheme="minorHAnsi" w:eastAsiaTheme="minorEastAsia" w:hAnsiTheme="minorHAnsi" w:cstheme="minorBidi"/>
          <w:sz w:val="22"/>
          <w:szCs w:val="22"/>
          <w:u w:val="single"/>
        </w:rPr>
        <w:t>Funcionalidad del teclado:</w:t>
      </w:r>
      <w:r w:rsidRPr="00112E3C">
        <w:rPr>
          <w:rFonts w:asciiTheme="minorHAnsi" w:eastAsiaTheme="minorEastAsia" w:hAnsiTheme="minorHAnsi" w:cstheme="minorBidi"/>
          <w:sz w:val="22"/>
          <w:szCs w:val="22"/>
        </w:rPr>
        <w:t xml:space="preserve"> Toda funcionalidad del contenido es operable a través del teclado sin que exista un límite de tiempo específico para realizar las pulsaciones de las teclas.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Actualmente nuestra página no permite el desplazamiento por el teclado en las siguientes zonas:</w:t>
      </w:r>
    </w:p>
    <w:p w:rsidR="00112E3C" w:rsidRDefault="00AB6390" w:rsidP="006D53D3">
      <w:pPr>
        <w:pStyle w:val="Ttulo4"/>
        <w:rPr>
          <w:rFonts w:eastAsiaTheme="minorEastAsia"/>
        </w:rPr>
      </w:pPr>
      <w:r w:rsidRPr="00AB6390">
        <w:rPr>
          <w:rFonts w:eastAsiaTheme="minorEastAsia"/>
        </w:rPr>
        <w:t xml:space="preserve">Zona de botones: </w:t>
      </w:r>
    </w:p>
    <w:p w:rsidR="00AB6390" w:rsidRDefault="00AB6390" w:rsidP="0064454F">
      <w:pPr>
        <w:pStyle w:val="NormalWeb"/>
        <w:shd w:val="clear" w:color="auto" w:fill="FDFDFD"/>
        <w:spacing w:before="0" w:beforeAutospacing="0" w:after="240" w:afterAutospacing="0"/>
        <w:ind w:right="48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Actualmente estos botones no son botones ya que no están bien etiquetados y no funcionan para navegar por el teclado. Para solucionarlo cambiaremos las etiquetas del html:</w:t>
      </w:r>
    </w:p>
    <w:p w:rsidR="00AB6390" w:rsidRDefault="00AB6390" w:rsidP="00AB6390">
      <w:pPr>
        <w:pStyle w:val="NormalWeb"/>
        <w:shd w:val="clear" w:color="auto" w:fill="FDFDFD"/>
        <w:spacing w:before="0" w:beforeAutospacing="0" w:after="240" w:afterAutospacing="0"/>
        <w:ind w:left="720" w:right="48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-310515</wp:posOffset>
            </wp:positionH>
            <wp:positionV relativeFrom="paragraph">
              <wp:posOffset>111760</wp:posOffset>
            </wp:positionV>
            <wp:extent cx="6164580" cy="619125"/>
            <wp:effectExtent l="19050" t="0" r="762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390" w:rsidRDefault="00AB6390" w:rsidP="00AB6390">
      <w:pPr>
        <w:pStyle w:val="NormalWeb"/>
        <w:shd w:val="clear" w:color="auto" w:fill="FDFDFD"/>
        <w:spacing w:before="0" w:beforeAutospacing="0" w:after="240" w:afterAutospacing="0"/>
        <w:ind w:left="720" w:right="48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AB6390" w:rsidRDefault="00AB6390" w:rsidP="00AB6390">
      <w:pPr>
        <w:pStyle w:val="NormalWeb"/>
        <w:shd w:val="clear" w:color="auto" w:fill="FDFDFD"/>
        <w:spacing w:before="0" w:beforeAutospacing="0" w:after="240" w:afterAutospacing="0"/>
        <w:ind w:left="720" w:right="48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AB6390" w:rsidRPr="00AB6390" w:rsidRDefault="00AB6390" w:rsidP="0064454F">
      <w:pPr>
        <w:pStyle w:val="NormalWeb"/>
        <w:shd w:val="clear" w:color="auto" w:fill="FDFDFD"/>
        <w:spacing w:before="0" w:beforeAutospacing="0" w:after="240" w:afterAutospacing="0"/>
        <w:ind w:right="480"/>
        <w:jc w:val="both"/>
        <w:rPr>
          <w:rFonts w:asciiTheme="minorHAnsi" w:eastAsiaTheme="minorEastAsia" w:hAnsiTheme="minorHAnsi" w:cstheme="minorBidi"/>
          <w:sz w:val="22"/>
          <w:szCs w:val="22"/>
          <w:u w:val="single"/>
        </w:rPr>
      </w:pPr>
      <w:r w:rsidRPr="00AB6390">
        <w:rPr>
          <w:rFonts w:asciiTheme="minorHAnsi" w:eastAsiaTheme="minorEastAsia" w:hAnsiTheme="minorHAnsi" w:cstheme="minorBidi"/>
          <w:sz w:val="22"/>
          <w:szCs w:val="22"/>
          <w:u w:val="single"/>
        </w:rPr>
        <w:t>Antes:</w:t>
      </w:r>
    </w:p>
    <w:p w:rsidR="00AB6390" w:rsidRDefault="00AB6390" w:rsidP="0064454F">
      <w:pPr>
        <w:pStyle w:val="NormalWeb"/>
        <w:shd w:val="clear" w:color="auto" w:fill="FDFDFD"/>
        <w:spacing w:before="0" w:beforeAutospacing="0" w:after="240" w:afterAutospacing="0"/>
        <w:ind w:right="48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5381625" cy="14287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390" w:rsidRPr="00AB6390" w:rsidRDefault="00AB6390" w:rsidP="0064454F">
      <w:pPr>
        <w:pStyle w:val="NormalWeb"/>
        <w:shd w:val="clear" w:color="auto" w:fill="FDFDFD"/>
        <w:spacing w:before="0" w:beforeAutospacing="0" w:after="240" w:afterAutospacing="0"/>
        <w:ind w:right="480"/>
        <w:jc w:val="both"/>
        <w:rPr>
          <w:rFonts w:asciiTheme="minorHAnsi" w:eastAsiaTheme="minorEastAsia" w:hAnsiTheme="minorHAnsi" w:cstheme="minorBidi"/>
          <w:sz w:val="22"/>
          <w:szCs w:val="22"/>
          <w:u w:val="single"/>
        </w:rPr>
      </w:pPr>
      <w:r w:rsidRPr="00AB6390">
        <w:rPr>
          <w:rFonts w:asciiTheme="minorHAnsi" w:eastAsiaTheme="minorEastAsia" w:hAnsiTheme="minorHAnsi" w:cstheme="minorBidi"/>
          <w:sz w:val="22"/>
          <w:szCs w:val="22"/>
          <w:u w:val="single"/>
        </w:rPr>
        <w:t>Después:</w:t>
      </w:r>
    </w:p>
    <w:p w:rsidR="00AB6390" w:rsidRDefault="00AB6390" w:rsidP="0064454F">
      <w:pPr>
        <w:pStyle w:val="NormalWeb"/>
        <w:shd w:val="clear" w:color="auto" w:fill="FDFDFD"/>
        <w:spacing w:before="0" w:beforeAutospacing="0" w:after="240" w:afterAutospacing="0"/>
        <w:ind w:right="4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18590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390" w:rsidRDefault="00AB6390" w:rsidP="00AB6390">
      <w:pPr>
        <w:pStyle w:val="NormalWeb"/>
        <w:shd w:val="clear" w:color="auto" w:fill="FDFDFD"/>
        <w:spacing w:before="0" w:beforeAutospacing="0" w:after="240" w:afterAutospacing="0"/>
        <w:ind w:left="720" w:right="48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AB6390" w:rsidRDefault="00AB6390" w:rsidP="00AB6390">
      <w:pPr>
        <w:pStyle w:val="NormalWeb"/>
        <w:shd w:val="clear" w:color="auto" w:fill="FDFDFD"/>
        <w:spacing w:before="0" w:beforeAutospacing="0" w:after="240" w:afterAutospacing="0"/>
        <w:ind w:left="720" w:right="48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64454F" w:rsidRDefault="00AB6390" w:rsidP="0064454F">
      <w:pPr>
        <w:pStyle w:val="NormalWeb"/>
        <w:shd w:val="clear" w:color="auto" w:fill="FDFDFD"/>
        <w:spacing w:before="0" w:beforeAutospacing="0" w:after="240" w:afterAutospacing="0"/>
        <w:ind w:right="48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De este modo ya podemos navegar usando el teclado por estos botones.</w:t>
      </w:r>
    </w:p>
    <w:p w:rsidR="00AB6390" w:rsidRDefault="00AB6390" w:rsidP="0064454F">
      <w:pPr>
        <w:pStyle w:val="NormalWeb"/>
        <w:shd w:val="clear" w:color="auto" w:fill="FDFDFD"/>
        <w:spacing w:before="0" w:beforeAutospacing="0" w:after="240" w:afterAutospacing="0"/>
        <w:ind w:right="48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83077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390" w:rsidRDefault="00AB6390" w:rsidP="006D53D3">
      <w:pPr>
        <w:pStyle w:val="Ttulo4"/>
        <w:rPr>
          <w:rFonts w:eastAsiaTheme="minorEastAsia"/>
        </w:rPr>
      </w:pPr>
      <w:r>
        <w:rPr>
          <w:rFonts w:eastAsiaTheme="minorEastAsia"/>
        </w:rPr>
        <w:t>Zona del footer:</w:t>
      </w:r>
    </w:p>
    <w:p w:rsidR="00102799" w:rsidRPr="001231B3" w:rsidRDefault="00102799" w:rsidP="00102799">
      <w:pPr>
        <w:pStyle w:val="NormalWeb"/>
        <w:shd w:val="clear" w:color="auto" w:fill="FDFDFD"/>
        <w:spacing w:before="0" w:beforeAutospacing="0" w:after="240" w:afterAutospacing="0"/>
        <w:ind w:right="48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Actualmente estos enlaces no están disponibles y no podemos navegar por ellos con el teclado</w:t>
      </w:r>
    </w:p>
    <w:p w:rsidR="00AB6390" w:rsidRPr="001231B3" w:rsidRDefault="00AB6390" w:rsidP="00AB6390">
      <w:pPr>
        <w:pStyle w:val="NormalWeb"/>
        <w:shd w:val="clear" w:color="auto" w:fill="FDFDFD"/>
        <w:spacing w:before="0" w:beforeAutospacing="0" w:after="240" w:afterAutospacing="0"/>
        <w:ind w:right="480"/>
        <w:jc w:val="both"/>
        <w:rPr>
          <w:rFonts w:asciiTheme="minorHAnsi" w:eastAsiaTheme="minorEastAsia" w:hAnsiTheme="minorHAnsi" w:cstheme="minorBidi"/>
          <w:sz w:val="22"/>
          <w:szCs w:val="22"/>
          <w:u w:val="single"/>
        </w:rPr>
      </w:pPr>
    </w:p>
    <w:p w:rsidR="00112E3C" w:rsidRPr="00AB6390" w:rsidRDefault="00112E3C" w:rsidP="00AB6390">
      <w:pPr>
        <w:pStyle w:val="NormalWeb"/>
        <w:shd w:val="clear" w:color="auto" w:fill="FDFDFD"/>
        <w:spacing w:before="0" w:beforeAutospacing="0" w:after="240" w:afterAutospacing="0"/>
        <w:ind w:right="48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106329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429" w:rsidRDefault="00554429" w:rsidP="00AB6390">
      <w:pPr>
        <w:jc w:val="both"/>
      </w:pPr>
    </w:p>
    <w:p w:rsidR="001231B3" w:rsidRDefault="001231B3" w:rsidP="001231B3">
      <w:pPr>
        <w:pStyle w:val="Ttulo2"/>
      </w:pPr>
      <w:r>
        <w:t>Principio3: Comprensible</w:t>
      </w:r>
    </w:p>
    <w:p w:rsidR="001231B3" w:rsidRDefault="001231B3" w:rsidP="001231B3">
      <w:pPr>
        <w:pStyle w:val="Ttulo3"/>
      </w:pPr>
      <w:r>
        <w:t>3.1: Legible</w:t>
      </w:r>
    </w:p>
    <w:p w:rsidR="001231B3" w:rsidRPr="001231B3" w:rsidRDefault="001231B3" w:rsidP="001231B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1231B3">
        <w:rPr>
          <w:rFonts w:asciiTheme="minorHAnsi" w:eastAsiaTheme="minorEastAsia" w:hAnsiTheme="minorHAnsi" w:cstheme="minorBidi"/>
          <w:sz w:val="22"/>
          <w:szCs w:val="22"/>
        </w:rPr>
        <w:t>(A): Idioma de la página</w:t>
      </w:r>
    </w:p>
    <w:p w:rsidR="001231B3" w:rsidRPr="001231B3" w:rsidRDefault="001231B3" w:rsidP="001231B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1231B3">
        <w:rPr>
          <w:rFonts w:asciiTheme="minorHAnsi" w:eastAsiaTheme="minorEastAsia" w:hAnsiTheme="minorHAnsi" w:cstheme="minorBidi"/>
          <w:sz w:val="22"/>
          <w:szCs w:val="22"/>
        </w:rPr>
        <w:t>(AA): Idioma de partes</w:t>
      </w:r>
    </w:p>
    <w:p w:rsidR="00554429" w:rsidRDefault="001231B3" w:rsidP="001231B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1231B3">
        <w:rPr>
          <w:rFonts w:asciiTheme="minorHAnsi" w:eastAsiaTheme="minorEastAsia" w:hAnsiTheme="minorHAnsi" w:cstheme="minorBidi"/>
          <w:sz w:val="22"/>
          <w:szCs w:val="22"/>
        </w:rPr>
        <w:t>(AAA): Palabras inusuales, Abreviaturas, Nivel de lectura, Pronunciación</w:t>
      </w:r>
      <w:r w:rsidRPr="00D94DAA">
        <w:rPr>
          <w:rFonts w:ascii="Arial" w:hAnsi="Arial" w:cs="Arial"/>
          <w:b/>
          <w:bCs/>
          <w:color w:val="000000"/>
          <w:sz w:val="36"/>
          <w:szCs w:val="36"/>
        </w:rPr>
        <w:br/>
      </w:r>
    </w:p>
    <w:p w:rsidR="00D55458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Actualmente la página solo es accesible para personas de habla hispana, para solucionarlo vamos a añadir la opción de cargar la página en inglés:</w:t>
      </w:r>
    </w:p>
    <w:p w:rsidR="00D55458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pict>
          <v:rect id="_x0000_s1044" style="position:absolute;margin-left:217.2pt;margin-top:.45pt;width:57pt;height:60pt;z-index:251663360" filled="f" strokecolor="#c00000" strokeweight="2.25pt"/>
        </w:pict>
      </w:r>
      <w:r>
        <w:rPr>
          <w:noProof/>
        </w:rPr>
        <w:drawing>
          <wp:inline distT="0" distB="0" distL="0" distR="0">
            <wp:extent cx="4019550" cy="179070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458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Implementaremos el cambio tanto en el index como en la descripción del producto:</w:t>
      </w:r>
    </w:p>
    <w:p w:rsidR="00D55458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D55458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D55458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D55458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D55458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D55458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D55458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D55458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D55458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Index:</w:t>
      </w:r>
    </w:p>
    <w:p w:rsidR="00D55458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260993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458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D55458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Descripcion del producto:</w:t>
      </w:r>
    </w:p>
    <w:p w:rsidR="00D55458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D55458" w:rsidRPr="00D94DAA" w:rsidRDefault="00D55458" w:rsidP="00D55458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D55458">
        <w:rPr>
          <w:noProof/>
          <w:u w:val="single"/>
        </w:rPr>
        <w:drawing>
          <wp:inline distT="0" distB="0" distL="0" distR="0">
            <wp:extent cx="5400040" cy="3143011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5458" w:rsidRPr="00D94DAA" w:rsidSect="00554429"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8E7" w:rsidRDefault="006F68E7" w:rsidP="00554429">
      <w:pPr>
        <w:spacing w:after="0" w:line="240" w:lineRule="auto"/>
      </w:pPr>
      <w:r>
        <w:separator/>
      </w:r>
    </w:p>
  </w:endnote>
  <w:endnote w:type="continuationSeparator" w:id="1">
    <w:p w:rsidR="006F68E7" w:rsidRDefault="006F68E7" w:rsidP="0055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924"/>
      <w:gridCol w:w="872"/>
      <w:gridCol w:w="3924"/>
    </w:tblGrid>
    <w:tr w:rsidR="0055442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54429" w:rsidRDefault="00554429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54429" w:rsidRDefault="001B5574" w:rsidP="00554429">
          <w:pPr>
            <w:pStyle w:val="Sinespaciado"/>
            <w:jc w:val="center"/>
            <w:rPr>
              <w:rFonts w:asciiTheme="majorHAnsi" w:hAnsiTheme="majorHAnsi"/>
            </w:rPr>
          </w:pPr>
          <w:fldSimple w:instr=" PAGE  \* MERGEFORMAT ">
            <w:r w:rsidR="00D55458" w:rsidRPr="00D55458">
              <w:rPr>
                <w:rFonts w:asciiTheme="majorHAnsi" w:hAnsiTheme="majorHAnsi"/>
                <w:b/>
                <w:noProof/>
              </w:rPr>
              <w:t>6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54429" w:rsidRDefault="00554429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5442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54429" w:rsidRDefault="00554429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54429" w:rsidRDefault="00554429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54429" w:rsidRDefault="00554429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54429" w:rsidRDefault="0055442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8E7" w:rsidRDefault="006F68E7" w:rsidP="00554429">
      <w:pPr>
        <w:spacing w:after="0" w:line="240" w:lineRule="auto"/>
      </w:pPr>
      <w:r>
        <w:separator/>
      </w:r>
    </w:p>
  </w:footnote>
  <w:footnote w:type="continuationSeparator" w:id="1">
    <w:p w:rsidR="006F68E7" w:rsidRDefault="006F68E7" w:rsidP="00554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761C"/>
    <w:multiLevelType w:val="multilevel"/>
    <w:tmpl w:val="DA16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C4371"/>
    <w:multiLevelType w:val="multilevel"/>
    <w:tmpl w:val="F96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D96A80"/>
    <w:multiLevelType w:val="hybridMultilevel"/>
    <w:tmpl w:val="0A0CB5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D156A"/>
    <w:multiLevelType w:val="multilevel"/>
    <w:tmpl w:val="8AC6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407C69"/>
    <w:multiLevelType w:val="hybridMultilevel"/>
    <w:tmpl w:val="76A4F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22321"/>
    <w:multiLevelType w:val="multilevel"/>
    <w:tmpl w:val="AF5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0360C1"/>
    <w:multiLevelType w:val="multilevel"/>
    <w:tmpl w:val="4C9A0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429"/>
    <w:rsid w:val="00091F83"/>
    <w:rsid w:val="00102799"/>
    <w:rsid w:val="00112E3C"/>
    <w:rsid w:val="001231B3"/>
    <w:rsid w:val="001B5574"/>
    <w:rsid w:val="003870CE"/>
    <w:rsid w:val="003A779D"/>
    <w:rsid w:val="003B4275"/>
    <w:rsid w:val="00414C79"/>
    <w:rsid w:val="00554429"/>
    <w:rsid w:val="0064454F"/>
    <w:rsid w:val="006D53D3"/>
    <w:rsid w:val="006F68E7"/>
    <w:rsid w:val="00AB6390"/>
    <w:rsid w:val="00BB2815"/>
    <w:rsid w:val="00C845B8"/>
    <w:rsid w:val="00D55458"/>
    <w:rsid w:val="00D94DAA"/>
    <w:rsid w:val="00F13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C79"/>
  </w:style>
  <w:style w:type="paragraph" w:styleId="Ttulo1">
    <w:name w:val="heading 1"/>
    <w:basedOn w:val="Normal"/>
    <w:next w:val="Normal"/>
    <w:link w:val="Ttulo1Car"/>
    <w:uiPriority w:val="9"/>
    <w:qFormat/>
    <w:rsid w:val="00554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42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4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3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42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4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4429"/>
    <w:pPr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54429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54429"/>
    <w:pPr>
      <w:spacing w:after="100"/>
    </w:pPr>
    <w:rPr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54429"/>
    <w:pPr>
      <w:spacing w:after="100"/>
      <w:ind w:left="440"/>
    </w:pPr>
    <w:rPr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55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429"/>
  </w:style>
  <w:style w:type="paragraph" w:styleId="Piedepgina">
    <w:name w:val="footer"/>
    <w:basedOn w:val="Normal"/>
    <w:link w:val="PiedepginaCar"/>
    <w:uiPriority w:val="99"/>
    <w:semiHidden/>
    <w:unhideWhenUsed/>
    <w:rsid w:val="0055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54429"/>
  </w:style>
  <w:style w:type="paragraph" w:styleId="Sinespaciado">
    <w:name w:val="No Spacing"/>
    <w:link w:val="SinespaciadoCar"/>
    <w:uiPriority w:val="1"/>
    <w:qFormat/>
    <w:rsid w:val="00554429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4429"/>
    <w:rPr>
      <w:lang w:eastAsia="en-US"/>
    </w:rPr>
  </w:style>
  <w:style w:type="character" w:customStyle="1" w:styleId="apple-tab-span">
    <w:name w:val="apple-tab-span"/>
    <w:basedOn w:val="Fuentedeprrafopredeter"/>
    <w:rsid w:val="003B4275"/>
  </w:style>
  <w:style w:type="character" w:customStyle="1" w:styleId="Ttulo2Car">
    <w:name w:val="Título 2 Car"/>
    <w:basedOn w:val="Fuentedeprrafopredeter"/>
    <w:link w:val="Ttulo2"/>
    <w:uiPriority w:val="9"/>
    <w:rsid w:val="003B42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B4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8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870C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2E3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D53D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docs.google.com/document/d/1k-sOPxIxfgLVmusymtzhWkBxOXGJtzJQzyN6K_QK0Jo/edit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www.w3.org/TR/WCAG20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E1934"/>
    <w:rsid w:val="002A7D82"/>
    <w:rsid w:val="002F6DC8"/>
    <w:rsid w:val="004E1934"/>
    <w:rsid w:val="00F1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1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4CF784B50A49599686909C02273684">
    <w:name w:val="5F4CF784B50A49599686909C02273684"/>
    <w:rsid w:val="004E1934"/>
  </w:style>
  <w:style w:type="paragraph" w:customStyle="1" w:styleId="1512B53317DA40D784908B72205E3045">
    <w:name w:val="1512B53317DA40D784908B72205E3045"/>
    <w:rsid w:val="004E1934"/>
  </w:style>
  <w:style w:type="paragraph" w:customStyle="1" w:styleId="0C41FF253F074B17B418C930655736E2">
    <w:name w:val="0C41FF253F074B17B418C930655736E2"/>
    <w:rsid w:val="004E1934"/>
  </w:style>
  <w:style w:type="paragraph" w:customStyle="1" w:styleId="28993BB61B484A969BCD3EC9B66F1695">
    <w:name w:val="28993BB61B484A969BCD3EC9B66F1695"/>
    <w:rsid w:val="004E1934"/>
  </w:style>
  <w:style w:type="paragraph" w:customStyle="1" w:styleId="C332C1DCA18C406A9CEA92F50DDFE2BF">
    <w:name w:val="C332C1DCA18C406A9CEA92F50DDFE2BF"/>
    <w:rsid w:val="004E1934"/>
  </w:style>
  <w:style w:type="paragraph" w:customStyle="1" w:styleId="92089A1502744BF5B3F7EF1CB8F7989A">
    <w:name w:val="92089A1502744BF5B3F7EF1CB8F7989A"/>
    <w:rsid w:val="004E1934"/>
  </w:style>
  <w:style w:type="paragraph" w:customStyle="1" w:styleId="770B7F5E78CA41B0B82E71CE131813DA">
    <w:name w:val="770B7F5E78CA41B0B82E71CE131813DA"/>
    <w:rsid w:val="004E1934"/>
  </w:style>
  <w:style w:type="paragraph" w:customStyle="1" w:styleId="8AFE79D6137F4A6BAE9B61E25E81E7EA">
    <w:name w:val="8AFE79D6137F4A6BAE9B61E25E81E7EA"/>
    <w:rsid w:val="004E1934"/>
  </w:style>
  <w:style w:type="paragraph" w:customStyle="1" w:styleId="1888F212608C4C2AA1A55A6B6B75A56A">
    <w:name w:val="1888F212608C4C2AA1A55A6B6B75A56A"/>
    <w:rsid w:val="004E1934"/>
  </w:style>
  <w:style w:type="paragraph" w:customStyle="1" w:styleId="BFEE6804A7F84A53B27DEF2E0DBBB0FD">
    <w:name w:val="BFEE6804A7F84A53B27DEF2E0DBBB0FD"/>
    <w:rsid w:val="004E1934"/>
  </w:style>
  <w:style w:type="paragraph" w:customStyle="1" w:styleId="892367B63AF24EA38DCB109C338D91EE">
    <w:name w:val="892367B63AF24EA38DCB109C338D91EE"/>
    <w:rsid w:val="004E1934"/>
  </w:style>
  <w:style w:type="paragraph" w:customStyle="1" w:styleId="7531A66DA7E04FBDB5BAFF02C1E0D53A">
    <w:name w:val="7531A66DA7E04FBDB5BAFF02C1E0D53A"/>
    <w:rsid w:val="004E193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248B33-EC36-4E61-92F2-AF621FA79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Accesibilidad</vt:lpstr>
    </vt:vector>
  </TitlesOfParts>
  <Company>Diseño de Intrfaces Web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Accesibilidad</dc:title>
  <dc:subject>Diseño de Interfaces Web</dc:subject>
  <dc:creator>Miranda Arroyo Loeches</dc:creator>
  <cp:keywords/>
  <dc:description/>
  <cp:lastModifiedBy>Miranda Arroyo</cp:lastModifiedBy>
  <cp:revision>9</cp:revision>
  <dcterms:created xsi:type="dcterms:W3CDTF">2018-02-26T16:11:00Z</dcterms:created>
  <dcterms:modified xsi:type="dcterms:W3CDTF">2018-03-11T16:23:00Z</dcterms:modified>
</cp:coreProperties>
</file>