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C58" w:rsidRPr="00E74C58" w:rsidRDefault="00E74C58" w:rsidP="00E74C5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74C58">
        <w:rPr>
          <w:rFonts w:ascii="Times New Roman" w:eastAsia="Times New Roman" w:hAnsi="Times New Roman" w:cs="Times New Roman"/>
          <w:b/>
          <w:bCs/>
          <w:sz w:val="27"/>
          <w:szCs w:val="27"/>
          <w:lang w:eastAsia="es-AR"/>
        </w:rPr>
        <w:t xml:space="preserve">1. Análisis de </w:t>
      </w:r>
      <w:proofErr w:type="spellStart"/>
      <w:r w:rsidRPr="00E74C58">
        <w:rPr>
          <w:rFonts w:ascii="Courier New" w:eastAsia="Times New Roman" w:hAnsi="Courier New" w:cs="Courier New"/>
          <w:b/>
          <w:bCs/>
          <w:sz w:val="20"/>
          <w:szCs w:val="20"/>
          <w:lang w:eastAsia="es-AR"/>
        </w:rPr>
        <w:t>kcps</w:t>
      </w:r>
      <w:proofErr w:type="spellEnd"/>
      <w:r w:rsidRPr="00E74C58">
        <w:rPr>
          <w:rFonts w:ascii="Times New Roman" w:eastAsia="Times New Roman" w:hAnsi="Times New Roman" w:cs="Times New Roman"/>
          <w:b/>
          <w:bCs/>
          <w:sz w:val="27"/>
          <w:szCs w:val="27"/>
          <w:lang w:eastAsia="es-AR"/>
        </w:rPr>
        <w:t xml:space="preserve"> (Intensidad de Dispersión en DLS)</w:t>
      </w:r>
    </w:p>
    <w:p w:rsidR="00E74C58" w:rsidRPr="00E74C58" w:rsidRDefault="00E74C58" w:rsidP="00E74C58">
      <w:pPr>
        <w:spacing w:before="100" w:beforeAutospacing="1" w:after="100" w:afterAutospacing="1" w:line="240" w:lineRule="auto"/>
        <w:rPr>
          <w:rFonts w:ascii="Times New Roman" w:eastAsia="Times New Roman" w:hAnsi="Times New Roman" w:cs="Times New Roman"/>
          <w:sz w:val="24"/>
          <w:szCs w:val="24"/>
          <w:lang w:eastAsia="es-AR"/>
        </w:rPr>
      </w:pPr>
      <w:r w:rsidRPr="00E74C58">
        <w:rPr>
          <w:rFonts w:ascii="Times New Roman" w:eastAsia="Times New Roman" w:hAnsi="Times New Roman" w:cs="Times New Roman"/>
          <w:sz w:val="24"/>
          <w:szCs w:val="24"/>
          <w:lang w:eastAsia="es-AR"/>
        </w:rPr>
        <w:t xml:space="preserve">El parámetro </w:t>
      </w:r>
      <w:proofErr w:type="spellStart"/>
      <w:r w:rsidRPr="00E74C58">
        <w:rPr>
          <w:rFonts w:ascii="Courier New" w:eastAsia="Times New Roman" w:hAnsi="Courier New" w:cs="Courier New"/>
          <w:sz w:val="20"/>
          <w:szCs w:val="20"/>
          <w:lang w:eastAsia="es-AR"/>
        </w:rPr>
        <w:t>kcps</w:t>
      </w:r>
      <w:proofErr w:type="spellEnd"/>
      <w:r w:rsidRPr="00E74C58">
        <w:rPr>
          <w:rFonts w:ascii="Times New Roman" w:eastAsia="Times New Roman" w:hAnsi="Times New Roman" w:cs="Times New Roman"/>
          <w:sz w:val="24"/>
          <w:szCs w:val="24"/>
          <w:lang w:eastAsia="es-AR"/>
        </w:rPr>
        <w:t xml:space="preserve"> te indica la "salud" de tu medición. Según la teoría de dispersión de </w:t>
      </w:r>
      <w:proofErr w:type="spellStart"/>
      <w:r w:rsidRPr="00E74C58">
        <w:rPr>
          <w:rFonts w:ascii="Times New Roman" w:eastAsia="Times New Roman" w:hAnsi="Times New Roman" w:cs="Times New Roman"/>
          <w:sz w:val="24"/>
          <w:szCs w:val="24"/>
          <w:lang w:eastAsia="es-AR"/>
        </w:rPr>
        <w:t>Rayleigh</w:t>
      </w:r>
      <w:proofErr w:type="spellEnd"/>
      <w:r w:rsidRPr="00E74C58">
        <w:rPr>
          <w:rFonts w:ascii="Times New Roman" w:eastAsia="Times New Roman" w:hAnsi="Times New Roman" w:cs="Times New Roman"/>
          <w:sz w:val="24"/>
          <w:szCs w:val="24"/>
          <w:lang w:eastAsia="es-AR"/>
        </w:rPr>
        <w:t>, la intensidad de la luz dispersada es proporcional a la sexta potencia del diámetro de la partícula ($I \</w:t>
      </w:r>
      <w:proofErr w:type="spellStart"/>
      <w:r w:rsidRPr="00E74C58">
        <w:rPr>
          <w:rFonts w:ascii="Times New Roman" w:eastAsia="Times New Roman" w:hAnsi="Times New Roman" w:cs="Times New Roman"/>
          <w:sz w:val="24"/>
          <w:szCs w:val="24"/>
          <w:lang w:eastAsia="es-AR"/>
        </w:rPr>
        <w:t>propto</w:t>
      </w:r>
      <w:proofErr w:type="spellEnd"/>
      <w:r w:rsidRPr="00E74C58">
        <w:rPr>
          <w:rFonts w:ascii="Times New Roman" w:eastAsia="Times New Roman" w:hAnsi="Times New Roman" w:cs="Times New Roman"/>
          <w:sz w:val="24"/>
          <w:szCs w:val="24"/>
          <w:lang w:eastAsia="es-AR"/>
        </w:rPr>
        <w:t xml:space="preserve"> d^6$).</w:t>
      </w:r>
    </w:p>
    <w:p w:rsidR="00E74C58" w:rsidRPr="00E74C58" w:rsidRDefault="00E74C58" w:rsidP="00E74C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74C58">
        <w:rPr>
          <w:rFonts w:ascii="Times New Roman" w:eastAsia="Times New Roman" w:hAnsi="Times New Roman" w:cs="Times New Roman"/>
          <w:b/>
          <w:bCs/>
          <w:sz w:val="24"/>
          <w:szCs w:val="24"/>
          <w:lang w:eastAsia="es-AR"/>
        </w:rPr>
        <w:t>Tasa de conteo ideal:</w:t>
      </w:r>
      <w:r w:rsidRPr="00E74C58">
        <w:rPr>
          <w:rFonts w:ascii="Times New Roman" w:eastAsia="Times New Roman" w:hAnsi="Times New Roman" w:cs="Times New Roman"/>
          <w:sz w:val="24"/>
          <w:szCs w:val="24"/>
          <w:lang w:eastAsia="es-AR"/>
        </w:rPr>
        <w:t xml:space="preserve"> Un buen análisis suele auto-atenuarse para mantener la señal entre </w:t>
      </w:r>
      <w:r w:rsidRPr="00E74C58">
        <w:rPr>
          <w:rFonts w:ascii="Times New Roman" w:eastAsia="Times New Roman" w:hAnsi="Times New Roman" w:cs="Times New Roman"/>
          <w:b/>
          <w:bCs/>
          <w:sz w:val="24"/>
          <w:szCs w:val="24"/>
          <w:lang w:eastAsia="es-AR"/>
        </w:rPr>
        <w:t xml:space="preserve">100 y 500 </w:t>
      </w:r>
      <w:proofErr w:type="spellStart"/>
      <w:r w:rsidRPr="00E74C58">
        <w:rPr>
          <w:rFonts w:ascii="Times New Roman" w:eastAsia="Times New Roman" w:hAnsi="Times New Roman" w:cs="Times New Roman"/>
          <w:b/>
          <w:bCs/>
          <w:sz w:val="24"/>
          <w:szCs w:val="24"/>
          <w:lang w:eastAsia="es-AR"/>
        </w:rPr>
        <w:t>kcps</w:t>
      </w:r>
      <w:proofErr w:type="spellEnd"/>
      <w:r w:rsidRPr="00E74C58">
        <w:rPr>
          <w:rFonts w:ascii="Times New Roman" w:eastAsia="Times New Roman" w:hAnsi="Times New Roman" w:cs="Times New Roman"/>
          <w:sz w:val="24"/>
          <w:szCs w:val="24"/>
          <w:lang w:eastAsia="es-AR"/>
        </w:rPr>
        <w:t>.</w:t>
      </w:r>
    </w:p>
    <w:p w:rsidR="00E74C58" w:rsidRPr="00E74C58" w:rsidRDefault="00E74C58" w:rsidP="00E74C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E74C58">
        <w:rPr>
          <w:rFonts w:ascii="Times New Roman" w:eastAsia="Times New Roman" w:hAnsi="Times New Roman" w:cs="Times New Roman"/>
          <w:b/>
          <w:bCs/>
          <w:sz w:val="24"/>
          <w:szCs w:val="24"/>
          <w:lang w:eastAsia="es-AR"/>
        </w:rPr>
        <w:t>Derived</w:t>
      </w:r>
      <w:proofErr w:type="spellEnd"/>
      <w:r w:rsidRPr="00E74C58">
        <w:rPr>
          <w:rFonts w:ascii="Times New Roman" w:eastAsia="Times New Roman" w:hAnsi="Times New Roman" w:cs="Times New Roman"/>
          <w:b/>
          <w:bCs/>
          <w:sz w:val="24"/>
          <w:szCs w:val="24"/>
          <w:lang w:eastAsia="es-AR"/>
        </w:rPr>
        <w:t xml:space="preserve"> </w:t>
      </w:r>
      <w:proofErr w:type="spellStart"/>
      <w:r w:rsidRPr="00E74C58">
        <w:rPr>
          <w:rFonts w:ascii="Times New Roman" w:eastAsia="Times New Roman" w:hAnsi="Times New Roman" w:cs="Times New Roman"/>
          <w:b/>
          <w:bCs/>
          <w:sz w:val="24"/>
          <w:szCs w:val="24"/>
          <w:lang w:eastAsia="es-AR"/>
        </w:rPr>
        <w:t>Count</w:t>
      </w:r>
      <w:proofErr w:type="spellEnd"/>
      <w:r w:rsidRPr="00E74C58">
        <w:rPr>
          <w:rFonts w:ascii="Times New Roman" w:eastAsia="Times New Roman" w:hAnsi="Times New Roman" w:cs="Times New Roman"/>
          <w:b/>
          <w:bCs/>
          <w:sz w:val="24"/>
          <w:szCs w:val="24"/>
          <w:lang w:eastAsia="es-AR"/>
        </w:rPr>
        <w:t xml:space="preserve"> </w:t>
      </w:r>
      <w:proofErr w:type="spellStart"/>
      <w:r w:rsidRPr="00E74C58">
        <w:rPr>
          <w:rFonts w:ascii="Times New Roman" w:eastAsia="Times New Roman" w:hAnsi="Times New Roman" w:cs="Times New Roman"/>
          <w:b/>
          <w:bCs/>
          <w:sz w:val="24"/>
          <w:szCs w:val="24"/>
          <w:lang w:eastAsia="es-AR"/>
        </w:rPr>
        <w:t>Rate</w:t>
      </w:r>
      <w:proofErr w:type="spellEnd"/>
      <w:r w:rsidRPr="00E74C58">
        <w:rPr>
          <w:rFonts w:ascii="Times New Roman" w:eastAsia="Times New Roman" w:hAnsi="Times New Roman" w:cs="Times New Roman"/>
          <w:b/>
          <w:bCs/>
          <w:sz w:val="24"/>
          <w:szCs w:val="24"/>
          <w:lang w:eastAsia="es-AR"/>
        </w:rPr>
        <w:t xml:space="preserve"> (DCR):</w:t>
      </w:r>
      <w:r w:rsidRPr="00E74C58">
        <w:rPr>
          <w:rFonts w:ascii="Times New Roman" w:eastAsia="Times New Roman" w:hAnsi="Times New Roman" w:cs="Times New Roman"/>
          <w:sz w:val="24"/>
          <w:szCs w:val="24"/>
          <w:lang w:eastAsia="es-AR"/>
        </w:rPr>
        <w:t xml:space="preserve"> Es el </w:t>
      </w:r>
      <w:proofErr w:type="spellStart"/>
      <w:r w:rsidRPr="00E74C58">
        <w:rPr>
          <w:rFonts w:ascii="Courier New" w:eastAsia="Times New Roman" w:hAnsi="Courier New" w:cs="Courier New"/>
          <w:sz w:val="20"/>
          <w:szCs w:val="20"/>
          <w:lang w:eastAsia="es-AR"/>
        </w:rPr>
        <w:t>kcps</w:t>
      </w:r>
      <w:proofErr w:type="spellEnd"/>
      <w:r w:rsidRPr="00E74C58">
        <w:rPr>
          <w:rFonts w:ascii="Times New Roman" w:eastAsia="Times New Roman" w:hAnsi="Times New Roman" w:cs="Times New Roman"/>
          <w:sz w:val="24"/>
          <w:szCs w:val="24"/>
          <w:lang w:eastAsia="es-AR"/>
        </w:rPr>
        <w:t xml:space="preserve"> teórico si el láser operara al 100% de potencia sin atenuadores. Si el DCR cae abruptamente en mediciones consecutivas, tus partículas se están precipitando o disolviendo. Si hay picos erráticos, tienes contaminación por polvo o agregados gigantes.</w:t>
      </w:r>
    </w:p>
    <w:p w:rsidR="00E74C58" w:rsidRPr="00E74C58" w:rsidRDefault="00E74C58" w:rsidP="00E74C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E74C58">
        <w:rPr>
          <w:rFonts w:ascii="Times New Roman" w:eastAsia="Times New Roman" w:hAnsi="Times New Roman" w:cs="Times New Roman"/>
          <w:b/>
          <w:bCs/>
          <w:sz w:val="24"/>
          <w:szCs w:val="24"/>
          <w:lang w:eastAsia="es-AR"/>
        </w:rPr>
        <w:t>El Gráfico Real (</w:t>
      </w:r>
      <w:proofErr w:type="spellStart"/>
      <w:r w:rsidRPr="00E74C58">
        <w:rPr>
          <w:rFonts w:ascii="Times New Roman" w:eastAsia="Times New Roman" w:hAnsi="Times New Roman" w:cs="Times New Roman"/>
          <w:b/>
          <w:bCs/>
          <w:sz w:val="24"/>
          <w:szCs w:val="24"/>
          <w:lang w:eastAsia="es-AR"/>
        </w:rPr>
        <w:t>Correlograma</w:t>
      </w:r>
      <w:proofErr w:type="spellEnd"/>
      <w:r w:rsidRPr="00E74C58">
        <w:rPr>
          <w:rFonts w:ascii="Times New Roman" w:eastAsia="Times New Roman" w:hAnsi="Times New Roman" w:cs="Times New Roman"/>
          <w:b/>
          <w:bCs/>
          <w:sz w:val="24"/>
          <w:szCs w:val="24"/>
          <w:lang w:eastAsia="es-AR"/>
        </w:rPr>
        <w:t>):</w:t>
      </w:r>
      <w:r w:rsidRPr="00E74C58">
        <w:rPr>
          <w:rFonts w:ascii="Times New Roman" w:eastAsia="Times New Roman" w:hAnsi="Times New Roman" w:cs="Times New Roman"/>
          <w:sz w:val="24"/>
          <w:szCs w:val="24"/>
          <w:lang w:eastAsia="es-AR"/>
        </w:rPr>
        <w:t xml:space="preserve"> El </w:t>
      </w:r>
      <w:proofErr w:type="spellStart"/>
      <w:r w:rsidRPr="00E74C58">
        <w:rPr>
          <w:rFonts w:ascii="Courier New" w:eastAsia="Times New Roman" w:hAnsi="Courier New" w:cs="Courier New"/>
          <w:sz w:val="20"/>
          <w:szCs w:val="20"/>
          <w:lang w:eastAsia="es-AR"/>
        </w:rPr>
        <w:t>kcps</w:t>
      </w:r>
      <w:proofErr w:type="spellEnd"/>
      <w:r w:rsidRPr="00E74C58">
        <w:rPr>
          <w:rFonts w:ascii="Times New Roman" w:eastAsia="Times New Roman" w:hAnsi="Times New Roman" w:cs="Times New Roman"/>
          <w:sz w:val="24"/>
          <w:szCs w:val="24"/>
          <w:lang w:eastAsia="es-AR"/>
        </w:rPr>
        <w:t xml:space="preserve"> alimenta el gráfico principal de DLS, que es el </w:t>
      </w:r>
      <w:proofErr w:type="spellStart"/>
      <w:r w:rsidRPr="00E74C58">
        <w:rPr>
          <w:rFonts w:ascii="Times New Roman" w:eastAsia="Times New Roman" w:hAnsi="Times New Roman" w:cs="Times New Roman"/>
          <w:b/>
          <w:bCs/>
          <w:sz w:val="24"/>
          <w:szCs w:val="24"/>
          <w:lang w:eastAsia="es-AR"/>
        </w:rPr>
        <w:t>Correlograma</w:t>
      </w:r>
      <w:proofErr w:type="spellEnd"/>
      <w:r w:rsidRPr="00E74C58">
        <w:rPr>
          <w:rFonts w:ascii="Times New Roman" w:eastAsia="Times New Roman" w:hAnsi="Times New Roman" w:cs="Times New Roman"/>
          <w:sz w:val="24"/>
          <w:szCs w:val="24"/>
          <w:lang w:eastAsia="es-AR"/>
        </w:rPr>
        <w:t xml:space="preserve"> (Correlación vs. Tiempo de decaimiento). Un </w:t>
      </w:r>
      <w:proofErr w:type="spellStart"/>
      <w:r w:rsidRPr="00E74C58">
        <w:rPr>
          <w:rFonts w:ascii="Times New Roman" w:eastAsia="Times New Roman" w:hAnsi="Times New Roman" w:cs="Times New Roman"/>
          <w:sz w:val="24"/>
          <w:szCs w:val="24"/>
          <w:lang w:eastAsia="es-AR"/>
        </w:rPr>
        <w:t>correlograma</w:t>
      </w:r>
      <w:proofErr w:type="spellEnd"/>
      <w:r w:rsidRPr="00E74C58">
        <w:rPr>
          <w:rFonts w:ascii="Times New Roman" w:eastAsia="Times New Roman" w:hAnsi="Times New Roman" w:cs="Times New Roman"/>
          <w:sz w:val="24"/>
          <w:szCs w:val="24"/>
          <w:lang w:eastAsia="es-AR"/>
        </w:rPr>
        <w:t xml:space="preserve"> suave y con una intersección en el eje Y cercana a 1.0 (o al menos &gt;0.8) significa que tus </w:t>
      </w:r>
      <w:proofErr w:type="spellStart"/>
      <w:r w:rsidRPr="00E74C58">
        <w:rPr>
          <w:rFonts w:ascii="Courier New" w:eastAsia="Times New Roman" w:hAnsi="Courier New" w:cs="Courier New"/>
          <w:sz w:val="20"/>
          <w:szCs w:val="20"/>
          <w:lang w:eastAsia="es-AR"/>
        </w:rPr>
        <w:t>kcps</w:t>
      </w:r>
      <w:proofErr w:type="spellEnd"/>
      <w:r w:rsidRPr="00E74C58">
        <w:rPr>
          <w:rFonts w:ascii="Times New Roman" w:eastAsia="Times New Roman" w:hAnsi="Times New Roman" w:cs="Times New Roman"/>
          <w:sz w:val="24"/>
          <w:szCs w:val="24"/>
          <w:lang w:eastAsia="es-AR"/>
        </w:rPr>
        <w:t xml:space="preserve"> provienen de partículas estables y no de ruido o dispersión múltiple.</w:t>
      </w:r>
    </w:p>
    <w:p w:rsidR="00E74C58" w:rsidRPr="00E74C58" w:rsidRDefault="00E74C58" w:rsidP="00E74C5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E74C58">
        <w:rPr>
          <w:rFonts w:ascii="Times New Roman" w:eastAsia="Times New Roman" w:hAnsi="Times New Roman" w:cs="Times New Roman"/>
          <w:b/>
          <w:bCs/>
          <w:sz w:val="27"/>
          <w:szCs w:val="27"/>
          <w:lang w:eastAsia="es-AR"/>
        </w:rPr>
        <w:t>2. Análisis de Voltaje y Fase (Potencial Zeta / ELS)</w:t>
      </w:r>
    </w:p>
    <w:p w:rsidR="00E74C58" w:rsidRPr="00E74C58" w:rsidRDefault="00E74C58" w:rsidP="00E74C58">
      <w:pPr>
        <w:spacing w:before="100" w:beforeAutospacing="1" w:after="100" w:afterAutospacing="1" w:line="240" w:lineRule="auto"/>
        <w:rPr>
          <w:rFonts w:ascii="Times New Roman" w:eastAsia="Times New Roman" w:hAnsi="Times New Roman" w:cs="Times New Roman"/>
          <w:sz w:val="24"/>
          <w:szCs w:val="24"/>
          <w:lang w:eastAsia="es-AR"/>
        </w:rPr>
      </w:pPr>
      <w:r w:rsidRPr="00E74C58">
        <w:rPr>
          <w:rFonts w:ascii="Times New Roman" w:eastAsia="Times New Roman" w:hAnsi="Times New Roman" w:cs="Times New Roman"/>
          <w:sz w:val="24"/>
          <w:szCs w:val="24"/>
          <w:lang w:eastAsia="es-AR"/>
        </w:rPr>
        <w:t>Cuando aplicas un voltaje, el equipo mide el cambio de fase de la luz dispersada frente al tiempo.</w:t>
      </w:r>
    </w:p>
    <w:p w:rsidR="00E74C58" w:rsidRPr="00E74C58" w:rsidRDefault="00E74C58" w:rsidP="00E74C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E74C58">
        <w:rPr>
          <w:rFonts w:ascii="Times New Roman" w:eastAsia="Times New Roman" w:hAnsi="Times New Roman" w:cs="Times New Roman"/>
          <w:b/>
          <w:bCs/>
          <w:sz w:val="24"/>
          <w:szCs w:val="24"/>
          <w:lang w:eastAsia="es-AR"/>
        </w:rPr>
        <w:t>Gráfico de Fase (</w:t>
      </w:r>
      <w:proofErr w:type="spellStart"/>
      <w:r w:rsidRPr="00E74C58">
        <w:rPr>
          <w:rFonts w:ascii="Times New Roman" w:eastAsia="Times New Roman" w:hAnsi="Times New Roman" w:cs="Times New Roman"/>
          <w:b/>
          <w:bCs/>
          <w:sz w:val="24"/>
          <w:szCs w:val="24"/>
          <w:lang w:eastAsia="es-AR"/>
        </w:rPr>
        <w:t>Phase</w:t>
      </w:r>
      <w:proofErr w:type="spellEnd"/>
      <w:r w:rsidRPr="00E74C58">
        <w:rPr>
          <w:rFonts w:ascii="Times New Roman" w:eastAsia="Times New Roman" w:hAnsi="Times New Roman" w:cs="Times New Roman"/>
          <w:b/>
          <w:bCs/>
          <w:sz w:val="24"/>
          <w:szCs w:val="24"/>
          <w:lang w:eastAsia="es-AR"/>
        </w:rPr>
        <w:t xml:space="preserve"> </w:t>
      </w:r>
      <w:proofErr w:type="spellStart"/>
      <w:r w:rsidRPr="00E74C58">
        <w:rPr>
          <w:rFonts w:ascii="Times New Roman" w:eastAsia="Times New Roman" w:hAnsi="Times New Roman" w:cs="Times New Roman"/>
          <w:b/>
          <w:bCs/>
          <w:sz w:val="24"/>
          <w:szCs w:val="24"/>
          <w:lang w:eastAsia="es-AR"/>
        </w:rPr>
        <w:t>Plot</w:t>
      </w:r>
      <w:proofErr w:type="spellEnd"/>
      <w:r w:rsidRPr="00E74C58">
        <w:rPr>
          <w:rFonts w:ascii="Times New Roman" w:eastAsia="Times New Roman" w:hAnsi="Times New Roman" w:cs="Times New Roman"/>
          <w:b/>
          <w:bCs/>
          <w:sz w:val="24"/>
          <w:szCs w:val="24"/>
          <w:lang w:eastAsia="es-AR"/>
        </w:rPr>
        <w:t>):</w:t>
      </w:r>
      <w:r w:rsidRPr="00E74C58">
        <w:rPr>
          <w:rFonts w:ascii="Times New Roman" w:eastAsia="Times New Roman" w:hAnsi="Times New Roman" w:cs="Times New Roman"/>
          <w:sz w:val="24"/>
          <w:szCs w:val="24"/>
          <w:lang w:eastAsia="es-AR"/>
        </w:rPr>
        <w:t xml:space="preserve"> Muestra cómo las partículas responden al voltaje aplicado (se mueven hacia el ánodo o el cátodo). Debe verse como una línea con una pendiente constante y limpia. Si la señal es ruidosa (parece un electrocardiograma errático), el voltaje está "friendo" tu muestra (efecto Joule) o la conductividad de tu solvente/buffer es demasiado alta.</w:t>
      </w:r>
    </w:p>
    <w:p w:rsidR="00E74C58" w:rsidRPr="00E74C58" w:rsidRDefault="00E74C58" w:rsidP="00E74C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E74C58">
        <w:rPr>
          <w:rFonts w:ascii="Times New Roman" w:eastAsia="Times New Roman" w:hAnsi="Times New Roman" w:cs="Times New Roman"/>
          <w:b/>
          <w:bCs/>
          <w:sz w:val="24"/>
          <w:szCs w:val="24"/>
          <w:lang w:eastAsia="es-AR"/>
        </w:rPr>
        <w:t>Interpretación:</w:t>
      </w:r>
      <w:r w:rsidRPr="00E74C58">
        <w:rPr>
          <w:rFonts w:ascii="Times New Roman" w:eastAsia="Times New Roman" w:hAnsi="Times New Roman" w:cs="Times New Roman"/>
          <w:sz w:val="24"/>
          <w:szCs w:val="24"/>
          <w:lang w:eastAsia="es-AR"/>
        </w:rPr>
        <w:t xml:space="preserve"> Si el resultado final del voltaje arroja un Potencial Zeta mayor a </w:t>
      </w:r>
      <w:r w:rsidRPr="00E74C58">
        <w:rPr>
          <w:rFonts w:ascii="Times New Roman" w:eastAsia="Times New Roman" w:hAnsi="Times New Roman" w:cs="Times New Roman"/>
          <w:b/>
          <w:bCs/>
          <w:sz w:val="24"/>
          <w:szCs w:val="24"/>
          <w:lang w:eastAsia="es-AR"/>
        </w:rPr>
        <w:t xml:space="preserve">+30 </w:t>
      </w:r>
      <w:proofErr w:type="spellStart"/>
      <w:r w:rsidRPr="00E74C58">
        <w:rPr>
          <w:rFonts w:ascii="Times New Roman" w:eastAsia="Times New Roman" w:hAnsi="Times New Roman" w:cs="Times New Roman"/>
          <w:b/>
          <w:bCs/>
          <w:sz w:val="24"/>
          <w:szCs w:val="24"/>
          <w:lang w:eastAsia="es-AR"/>
        </w:rPr>
        <w:t>mV</w:t>
      </w:r>
      <w:proofErr w:type="spellEnd"/>
      <w:r w:rsidRPr="00E74C58">
        <w:rPr>
          <w:rFonts w:ascii="Times New Roman" w:eastAsia="Times New Roman" w:hAnsi="Times New Roman" w:cs="Times New Roman"/>
          <w:sz w:val="24"/>
          <w:szCs w:val="24"/>
          <w:lang w:eastAsia="es-AR"/>
        </w:rPr>
        <w:t xml:space="preserve"> o menor a </w:t>
      </w:r>
      <w:r w:rsidRPr="00E74C58">
        <w:rPr>
          <w:rFonts w:ascii="Times New Roman" w:eastAsia="Times New Roman" w:hAnsi="Times New Roman" w:cs="Times New Roman"/>
          <w:b/>
          <w:bCs/>
          <w:sz w:val="24"/>
          <w:szCs w:val="24"/>
          <w:lang w:eastAsia="es-AR"/>
        </w:rPr>
        <w:t xml:space="preserve">-30 </w:t>
      </w:r>
      <w:proofErr w:type="spellStart"/>
      <w:r w:rsidRPr="00E74C58">
        <w:rPr>
          <w:rFonts w:ascii="Times New Roman" w:eastAsia="Times New Roman" w:hAnsi="Times New Roman" w:cs="Times New Roman"/>
          <w:b/>
          <w:bCs/>
          <w:sz w:val="24"/>
          <w:szCs w:val="24"/>
          <w:lang w:eastAsia="es-AR"/>
        </w:rPr>
        <w:t>mV</w:t>
      </w:r>
      <w:proofErr w:type="spellEnd"/>
      <w:r w:rsidRPr="00E74C58">
        <w:rPr>
          <w:rFonts w:ascii="Times New Roman" w:eastAsia="Times New Roman" w:hAnsi="Times New Roman" w:cs="Times New Roman"/>
          <w:sz w:val="24"/>
          <w:szCs w:val="24"/>
          <w:lang w:eastAsia="es-AR"/>
        </w:rPr>
        <w:t xml:space="preserve">, tu dispersión química es altamente estable (las partículas se repelen). Si está cerca de </w:t>
      </w:r>
      <w:r w:rsidRPr="00E74C58">
        <w:rPr>
          <w:rFonts w:ascii="Times New Roman" w:eastAsia="Times New Roman" w:hAnsi="Times New Roman" w:cs="Times New Roman"/>
          <w:b/>
          <w:bCs/>
          <w:sz w:val="24"/>
          <w:szCs w:val="24"/>
          <w:lang w:eastAsia="es-AR"/>
        </w:rPr>
        <w:t xml:space="preserve">0 </w:t>
      </w:r>
      <w:proofErr w:type="spellStart"/>
      <w:r w:rsidRPr="00E74C58">
        <w:rPr>
          <w:rFonts w:ascii="Times New Roman" w:eastAsia="Times New Roman" w:hAnsi="Times New Roman" w:cs="Times New Roman"/>
          <w:b/>
          <w:bCs/>
          <w:sz w:val="24"/>
          <w:szCs w:val="24"/>
          <w:lang w:eastAsia="es-AR"/>
        </w:rPr>
        <w:t>mV</w:t>
      </w:r>
      <w:proofErr w:type="spellEnd"/>
      <w:r w:rsidRPr="00E74C58">
        <w:rPr>
          <w:rFonts w:ascii="Times New Roman" w:eastAsia="Times New Roman" w:hAnsi="Times New Roman" w:cs="Times New Roman"/>
          <w:sz w:val="24"/>
          <w:szCs w:val="24"/>
          <w:lang w:eastAsia="es-AR"/>
        </w:rPr>
        <w:t>, se van a aglomerar.</w:t>
      </w:r>
    </w:p>
    <w:p w:rsidR="009E4558" w:rsidRDefault="009E4558"/>
    <w:p w:rsidR="00E74C58" w:rsidRDefault="00E74C58" w:rsidP="00E74C58">
      <w:r>
        <w:t>TEMA: ANÁLISIS DE DINÁMICA ELECTROFORÉTICA Y ESTABILIDAD DE COLOIDES MEDIANTE PROCESAMIENTO DE SEÑALES PALS</w:t>
      </w:r>
    </w:p>
    <w:p w:rsidR="00E74C58" w:rsidRDefault="00E74C58" w:rsidP="00E74C58">
      <w:r>
        <w:t>Marco Teórico</w:t>
      </w:r>
    </w:p>
    <w:p w:rsidR="00E74C58" w:rsidRDefault="00E74C58" w:rsidP="00E74C58">
      <w:r>
        <w:t>El potencial zeta es una medida de la carga eléctrica en la capa de doble de una partícula en suspensión. Se determina aplicando un campo eléctrico (voltaje) y midiendo la movilidad electroforética ($\mu$) de las partículas.12</w:t>
      </w:r>
    </w:p>
    <w:p w:rsidR="00E74C58" w:rsidRDefault="00E74C58" w:rsidP="00E74C58">
      <w:r>
        <w:t>Señal de Excitación: El voltaje aplicado genera un desplazamiento en las partículas.</w:t>
      </w:r>
    </w:p>
    <w:p w:rsidR="00E74C58" w:rsidRDefault="00E74C58" w:rsidP="00E74C58">
      <w:r>
        <w:t>Señal de Respuesta: La técnica PALS (</w:t>
      </w:r>
      <w:proofErr w:type="spellStart"/>
      <w:r>
        <w:t>Phase</w:t>
      </w:r>
      <w:proofErr w:type="spellEnd"/>
      <w:r>
        <w:t xml:space="preserve"> </w:t>
      </w:r>
      <w:proofErr w:type="spellStart"/>
      <w:r>
        <w:t>Analysis</w:t>
      </w:r>
      <w:proofErr w:type="spellEnd"/>
      <w:r>
        <w:t xml:space="preserve"> Light </w:t>
      </w:r>
      <w:proofErr w:type="spellStart"/>
      <w:r>
        <w:t>Scattering</w:t>
      </w:r>
      <w:proofErr w:type="spellEnd"/>
      <w:r>
        <w:t>) mide el desplazamiento de fase (</w:t>
      </w:r>
      <w:proofErr w:type="spellStart"/>
      <w:r>
        <w:t>Phase</w:t>
      </w:r>
      <w:proofErr w:type="spellEnd"/>
      <w:r>
        <w:t xml:space="preserve"> </w:t>
      </w:r>
      <w:proofErr w:type="spellStart"/>
      <w:r>
        <w:t>Shift</w:t>
      </w:r>
      <w:proofErr w:type="spellEnd"/>
      <w:r>
        <w:t>) de la luz dispersada.3</w:t>
      </w:r>
    </w:p>
    <w:p w:rsidR="00E74C58" w:rsidRDefault="00E74C58" w:rsidP="00E74C58">
      <w:r>
        <w:t>Frecuencia y Fase: A diferencia del EEG, aquí no buscamos bandas alfa o beta, sino el cambio en la fase de la señal luminosa que es proporcional a la velocidad de la partícula.4</w:t>
      </w:r>
    </w:p>
    <w:p w:rsidR="00E74C58" w:rsidRDefault="00E74C58" w:rsidP="00E74C58">
      <w:r>
        <w:t>Motivación</w:t>
      </w:r>
    </w:p>
    <w:p w:rsidR="00E74C58" w:rsidRDefault="00E74C58" w:rsidP="00E74C58">
      <w:r>
        <w:lastRenderedPageBreak/>
        <w:t xml:space="preserve">La estabilidad de las suspensiones coloidales (como las </w:t>
      </w:r>
      <w:proofErr w:type="spellStart"/>
      <w:r>
        <w:t>NCs</w:t>
      </w:r>
      <w:proofErr w:type="spellEnd"/>
      <w:r>
        <w:t xml:space="preserve"> SPION de tus datos) depende de las fuerzas repulsivas eléctricas. Un análisis de señales permite identificar no solo el valor promedio del potencial zeta, sino la </w:t>
      </w:r>
      <w:proofErr w:type="spellStart"/>
      <w:r>
        <w:t>polidispersidad</w:t>
      </w:r>
      <w:proofErr w:type="spellEnd"/>
      <w:r>
        <w:t xml:space="preserve"> de la carga y la presencia de ruidos o inestabilidades temporales en la muestra que un simple promedio ignoraría.</w:t>
      </w:r>
    </w:p>
    <w:p w:rsidR="00E74C58" w:rsidRDefault="00E74C58" w:rsidP="00E74C58">
      <w:r>
        <w:t>Objetivo / Hipótesis</w:t>
      </w:r>
    </w:p>
    <w:p w:rsidR="00E74C58" w:rsidRDefault="00E74C58" w:rsidP="00E74C58">
      <w:r>
        <w:t>Hipótesis: El análisis espectral de las fluctuaciones de conteo (</w:t>
      </w:r>
      <w:proofErr w:type="spellStart"/>
      <w:r>
        <w:t>kcps</w:t>
      </w:r>
      <w:proofErr w:type="spellEnd"/>
      <w:r>
        <w:t>) y la estabilidad temporal de la señal de corriente permiten identificar la heterogeneidad de la muestra y su resistencia a la agregación bajo condiciones de estrés eléctrico.</w:t>
      </w:r>
    </w:p>
    <w:p w:rsidR="00E74C58" w:rsidRDefault="00E74C58" w:rsidP="00E74C58">
      <w:r>
        <w:t>Datos</w:t>
      </w:r>
    </w:p>
    <w:p w:rsidR="00E74C58" w:rsidRDefault="00E74C58" w:rsidP="00E74C58">
      <w:r>
        <w:t xml:space="preserve">Se utilizarán dos señales crudas provenientes de un analizador </w:t>
      </w:r>
      <w:proofErr w:type="spellStart"/>
      <w:r>
        <w:t>Nicomp</w:t>
      </w:r>
      <w:proofErr w:type="spellEnd"/>
      <w:r>
        <w:t>®:5</w:t>
      </w:r>
    </w:p>
    <w:p w:rsidR="00E74C58" w:rsidRDefault="00E74C58" w:rsidP="00E74C58">
      <w:r>
        <w:t>Señal Temporal de Potencia (Corriente/Voltaje): Archivo voltage.txt. Contiene la evolución temporal (en segundos) de la respuesta eléctrica del sistema.6</w:t>
      </w:r>
    </w:p>
    <w:p w:rsidR="00E74C58" w:rsidRDefault="00E74C58" w:rsidP="00E74C58">
      <w:r>
        <w:t>Distribución de Intensidad (</w:t>
      </w:r>
      <w:proofErr w:type="spellStart"/>
      <w:r>
        <w:t>kcps</w:t>
      </w:r>
      <w:proofErr w:type="spellEnd"/>
      <w:r>
        <w:t>): Archivo kcps.txt. Representa la densidad de conteos de fotones por nivel de potencial zeta.7</w:t>
      </w:r>
    </w:p>
    <w:p w:rsidR="00E74C58" w:rsidRDefault="00E74C58" w:rsidP="00E74C58">
      <w:r>
        <w:t>Metodología Propuesta (Análisis de Señales)</w:t>
      </w:r>
    </w:p>
    <w:p w:rsidR="00E74C58" w:rsidRDefault="00E74C58" w:rsidP="00E74C58">
      <w:r>
        <w:t>Para que sea similar a tu ejemplo de EEG, puedes aplicar:</w:t>
      </w:r>
    </w:p>
    <w:p w:rsidR="00E74C58" w:rsidRDefault="00E74C58" w:rsidP="00E74C58">
      <w:r>
        <w:t>Análisis Temporal (Time-</w:t>
      </w:r>
      <w:proofErr w:type="spellStart"/>
      <w:r>
        <w:t>Domain</w:t>
      </w:r>
      <w:proofErr w:type="spellEnd"/>
      <w:r>
        <w:t>):</w:t>
      </w:r>
    </w:p>
    <w:p w:rsidR="00E74C58" w:rsidRDefault="00E74C58" w:rsidP="00E74C58">
      <w:r>
        <w:t>Evaluar la estabilidad de la Corriente (</w:t>
      </w:r>
      <w:proofErr w:type="spellStart"/>
      <w:r>
        <w:t>mA</w:t>
      </w:r>
      <w:proofErr w:type="spellEnd"/>
      <w:r>
        <w:t>) vs Tiempo para detectar procesos de polarización o degradación de la muestra durante la medición.6</w:t>
      </w:r>
    </w:p>
    <w:p w:rsidR="00E74C58" w:rsidRDefault="00E74C58" w:rsidP="00E74C58">
      <w:r>
        <w:t>Identificar la relación V/I (Impedancia del sistema coloidal).</w:t>
      </w:r>
    </w:p>
    <w:p w:rsidR="00E74C58" w:rsidRDefault="00E74C58" w:rsidP="00E74C58">
      <w:r>
        <w:t>Análisis Espectral (</w:t>
      </w:r>
      <w:proofErr w:type="spellStart"/>
      <w:r>
        <w:t>Frequency-Domain</w:t>
      </w:r>
      <w:proofErr w:type="spellEnd"/>
      <w:r>
        <w:t>):</w:t>
      </w:r>
    </w:p>
    <w:p w:rsidR="00E74C58" w:rsidRDefault="00E74C58" w:rsidP="00E74C58">
      <w:r>
        <w:t>PSD (</w:t>
      </w:r>
      <w:proofErr w:type="spellStart"/>
      <w:r>
        <w:t>Power</w:t>
      </w:r>
      <w:proofErr w:type="spellEnd"/>
      <w:r>
        <w:t xml:space="preserve"> </w:t>
      </w:r>
      <w:proofErr w:type="spellStart"/>
      <w:r>
        <w:t>Spectral</w:t>
      </w:r>
      <w:proofErr w:type="spellEnd"/>
      <w:r>
        <w:t xml:space="preserve"> </w:t>
      </w:r>
      <w:proofErr w:type="spellStart"/>
      <w:r>
        <w:t>Density</w:t>
      </w:r>
      <w:proofErr w:type="spellEnd"/>
      <w:r>
        <w:t>): Aplicar una Transformada de Fourier a los conteos (</w:t>
      </w:r>
      <w:proofErr w:type="spellStart"/>
      <w:r>
        <w:t>kcps</w:t>
      </w:r>
      <w:proofErr w:type="spellEnd"/>
      <w:r>
        <w:t xml:space="preserve">) vs </w:t>
      </w:r>
      <w:proofErr w:type="spellStart"/>
      <w:r>
        <w:t>mV</w:t>
      </w:r>
      <w:proofErr w:type="spellEnd"/>
      <w:r>
        <w:t xml:space="preserve"> para identificar "frecuencias" (poblaciones) dominantes de partículas.7</w:t>
      </w:r>
    </w:p>
    <w:p w:rsidR="00E74C58" w:rsidRDefault="00E74C58" w:rsidP="00E74C58">
      <w:r>
        <w:t>Análisis de Fase: Estudiar el "</w:t>
      </w:r>
      <w:proofErr w:type="spellStart"/>
      <w:r>
        <w:t>Phase</w:t>
      </w:r>
      <w:proofErr w:type="spellEnd"/>
      <w:r>
        <w:t xml:space="preserve"> </w:t>
      </w:r>
      <w:proofErr w:type="spellStart"/>
      <w:r>
        <w:t>Shift</w:t>
      </w:r>
      <w:proofErr w:type="spellEnd"/>
      <w:r>
        <w:t>" mencionado en el documento técnico para entender cómo la señal de luz se desfasa respecto a la excitación eléctrica.4</w:t>
      </w:r>
    </w:p>
    <w:p w:rsidR="00E74C58" w:rsidRDefault="00E74C58" w:rsidP="00E74C58">
      <w:r>
        <w:t>Comparación Cuantitativa:</w:t>
      </w:r>
    </w:p>
    <w:p w:rsidR="00E74C58" w:rsidRDefault="00E74C58" w:rsidP="00E74C58">
      <w:r>
        <w:t xml:space="preserve">Analizar el Chi </w:t>
      </w:r>
      <w:proofErr w:type="spellStart"/>
      <w:r>
        <w:t>Squared</w:t>
      </w:r>
      <w:proofErr w:type="spellEnd"/>
      <w:r>
        <w:t xml:space="preserve"> de la distribución para ver qué tan bien se ajusta la señal a un modelo Gaussiano.8</w:t>
      </w:r>
    </w:p>
    <w:p w:rsidR="00E74C58" w:rsidRDefault="00E74C58" w:rsidP="00E74C58">
      <w:r>
        <w:t>Calcular el SNR (</w:t>
      </w:r>
      <w:proofErr w:type="spellStart"/>
      <w:r>
        <w:t>Signal-to-Noise</w:t>
      </w:r>
      <w:proofErr w:type="spellEnd"/>
      <w:r>
        <w:t xml:space="preserve"> Ratio) de los conteos totales frente al ruido de fondo de la medición.9</w:t>
      </w:r>
    </w:p>
    <w:p w:rsidR="00E74C58" w:rsidRDefault="00E74C58" w:rsidP="00E74C58">
      <w:r>
        <w:t>¿Por qué te sirven estos datos para tu materia?</w:t>
      </w:r>
    </w:p>
    <w:p w:rsidR="00E74C58" w:rsidRDefault="00E74C58" w:rsidP="00E74C58">
      <w:r>
        <w:t>El archivo de Voltaje/Corriente es una señal temporal clásica. Puedes analizar ruidos de alta frecuencia, tendencias (</w:t>
      </w:r>
      <w:proofErr w:type="spellStart"/>
      <w:r>
        <w:t>detrending</w:t>
      </w:r>
      <w:proofErr w:type="spellEnd"/>
      <w:r>
        <w:t>) y estabilidad.6</w:t>
      </w:r>
    </w:p>
    <w:p w:rsidR="00E74C58" w:rsidRDefault="00E74C58" w:rsidP="00E74C58">
      <w:r>
        <w:t xml:space="preserve">El archivo de </w:t>
      </w:r>
      <w:proofErr w:type="spellStart"/>
      <w:r>
        <w:t>kcps</w:t>
      </w:r>
      <w:proofErr w:type="spellEnd"/>
      <w:r>
        <w:t xml:space="preserve"> es una señal ya procesada en un dominio de intensidad. Puedes tratar el eje "</w:t>
      </w:r>
      <w:proofErr w:type="spellStart"/>
      <w:r>
        <w:t>mV</w:t>
      </w:r>
      <w:proofErr w:type="spellEnd"/>
      <w:r>
        <w:t>" como una frecuencia y buscar picos (armónicos de carga).7</w:t>
      </w:r>
    </w:p>
    <w:p w:rsidR="00E74C58" w:rsidRDefault="00E74C58" w:rsidP="00E74C58">
      <w:r>
        <w:lastRenderedPageBreak/>
        <w:t xml:space="preserve">El PDF adjunto es tu "diccionario". Te explica que si el Chi </w:t>
      </w:r>
      <w:proofErr w:type="spellStart"/>
      <w:r>
        <w:t>Squared</w:t>
      </w:r>
      <w:proofErr w:type="spellEnd"/>
      <w:r>
        <w:t xml:space="preserve"> es alto (&gt;3), la señal no es una simple campana de Gauss y requiere procesamiento multimodal.10</w:t>
      </w:r>
    </w:p>
    <w:p w:rsidR="00E74C58" w:rsidRDefault="00E74C58" w:rsidP="00E74C58">
      <w:r>
        <w:t xml:space="preserve">En conclusión: Aunque no tengas "ondas alfa", tienes fluctuaciones de fotones y fases eléctricas que se procesan exactamente con las mismas herramientas matemáticas (FFT, filtros, análisis de potencia) que usas en el </w:t>
      </w:r>
      <w:proofErr w:type="spellStart"/>
      <w:r>
        <w:t>ansis</w:t>
      </w:r>
      <w:proofErr w:type="spellEnd"/>
      <w:r>
        <w:t xml:space="preserve"> de señales EEG</w:t>
      </w:r>
    </w:p>
    <w:p w:rsidR="00EE09CA" w:rsidRDefault="00EE09CA" w:rsidP="00E74C58"/>
    <w:p w:rsidR="00EE09CA" w:rsidRDefault="00EE09CA" w:rsidP="00E74C58"/>
    <w:p w:rsidR="00EE09CA" w:rsidRDefault="00EE09CA" w:rsidP="00E74C58">
      <w:r>
        <w:t xml:space="preserve">BIBLIOGRAFICA: </w:t>
      </w:r>
    </w:p>
    <w:p w:rsidR="00EE09CA" w:rsidRDefault="00EE09CA" w:rsidP="00E74C58">
      <w:r>
        <w:t xml:space="preserve">Ficha </w:t>
      </w:r>
      <w:proofErr w:type="spellStart"/>
      <w:r>
        <w:t>tecnicasoftware</w:t>
      </w:r>
      <w:proofErr w:type="spellEnd"/>
      <w:r>
        <w:t xml:space="preserve"> y hardware: </w:t>
      </w:r>
    </w:p>
    <w:p w:rsidR="00EE09CA" w:rsidRDefault="00EE09CA" w:rsidP="00EE09CA">
      <w:pPr>
        <w:pStyle w:val="Prrafodelista"/>
        <w:numPr>
          <w:ilvl w:val="0"/>
          <w:numId w:val="7"/>
        </w:numPr>
      </w:pPr>
      <w:r>
        <w:t xml:space="preserve">Movilidad electroforética: </w:t>
      </w:r>
      <w:hyperlink r:id="rId5" w:history="1">
        <w:r w:rsidRPr="00D2643F">
          <w:rPr>
            <w:rStyle w:val="Hipervnculo"/>
          </w:rPr>
          <w:t>https://www.malvernpanalytical.com/es/products/technology/light-scattering/electrophoretic-light-scattering</w:t>
        </w:r>
      </w:hyperlink>
      <w:r>
        <w:t xml:space="preserve"> </w:t>
      </w:r>
    </w:p>
    <w:p w:rsidR="00EE09CA" w:rsidRDefault="00EE09CA" w:rsidP="00EE09CA">
      <w:pPr>
        <w:pStyle w:val="Prrafodelista"/>
        <w:numPr>
          <w:ilvl w:val="0"/>
          <w:numId w:val="7"/>
        </w:numPr>
      </w:pPr>
      <w:proofErr w:type="spellStart"/>
      <w:r>
        <w:t>Cledas</w:t>
      </w:r>
      <w:proofErr w:type="spellEnd"/>
      <w:r>
        <w:t xml:space="preserve">: </w:t>
      </w:r>
      <w:hyperlink r:id="rId6" w:history="1">
        <w:r w:rsidRPr="00D2643F">
          <w:rPr>
            <w:rStyle w:val="Hipervnculo"/>
          </w:rPr>
          <w:t>https://www.malvernpanalytical.com/es/products/product-range/zetasizer-range/zetasizer-advance-range/accessories/disposable-folded-capillary-cell-dts1070</w:t>
        </w:r>
      </w:hyperlink>
      <w:r>
        <w:t xml:space="preserve"> </w:t>
      </w:r>
    </w:p>
    <w:p w:rsidR="00EE09CA" w:rsidRDefault="00EE09CA" w:rsidP="00EE09CA">
      <w:r>
        <w:t xml:space="preserve">Electroforesis: </w:t>
      </w:r>
      <w:hyperlink r:id="rId7" w:history="1">
        <w:r w:rsidRPr="00D2643F">
          <w:rPr>
            <w:rStyle w:val="Hipervnculo"/>
          </w:rPr>
          <w:t>https://www.sciencedirect.com/topics/physics-and-astronomy/electrophoresis</w:t>
        </w:r>
      </w:hyperlink>
      <w:r>
        <w:t xml:space="preserve"> </w:t>
      </w:r>
    </w:p>
    <w:p w:rsidR="00EE09CA" w:rsidRDefault="00EE09CA" w:rsidP="00EE09CA">
      <w:pPr>
        <w:pStyle w:val="NormalWeb"/>
      </w:pPr>
      <w:r>
        <w:rPr>
          <w:rFonts w:hAnsi="Symbol"/>
        </w:rPr>
        <w:t></w:t>
      </w:r>
      <w:r>
        <w:t xml:space="preserve">  </w:t>
      </w:r>
      <w:r>
        <w:rPr>
          <w:b/>
          <w:bCs/>
        </w:rPr>
        <w:t>Sobre el ruido electroquímico y la impedancia:</w:t>
      </w:r>
    </w:p>
    <w:p w:rsidR="00EE09CA" w:rsidRPr="00EE09CA" w:rsidRDefault="00EE09CA" w:rsidP="00EE09CA">
      <w:pPr>
        <w:pStyle w:val="NormalWeb"/>
        <w:numPr>
          <w:ilvl w:val="0"/>
          <w:numId w:val="3"/>
        </w:numPr>
        <w:rPr>
          <w:lang w:val="en-US"/>
        </w:rPr>
      </w:pPr>
      <w:r w:rsidRPr="00EE09CA">
        <w:rPr>
          <w:b/>
          <w:bCs/>
          <w:lang w:val="en-US"/>
        </w:rPr>
        <w:t>Bard, A. J., &amp; Faulkner, L. R. (2001).</w:t>
      </w:r>
      <w:r w:rsidRPr="00EE09CA">
        <w:rPr>
          <w:lang w:val="en-US"/>
        </w:rPr>
        <w:t xml:space="preserve"> </w:t>
      </w:r>
      <w:r w:rsidRPr="00EE09CA">
        <w:rPr>
          <w:i/>
          <w:iCs/>
          <w:lang w:val="en-US"/>
        </w:rPr>
        <w:t>Electrochemical Methods: Fundamentals and Applications.</w:t>
      </w:r>
    </w:p>
    <w:p w:rsidR="00EE09CA" w:rsidRDefault="00EE09CA" w:rsidP="00EE09CA">
      <w:pPr>
        <w:pStyle w:val="NormalWeb"/>
        <w:numPr>
          <w:ilvl w:val="1"/>
          <w:numId w:val="3"/>
        </w:numPr>
      </w:pPr>
      <w:r>
        <w:rPr>
          <w:i/>
          <w:iCs/>
        </w:rPr>
        <w:t>Justificación:</w:t>
      </w:r>
      <w:r>
        <w:t xml:space="preserve"> Este es el "manual de la verdad" en electroquímica. Capítulo 10: "</w:t>
      </w:r>
      <w:proofErr w:type="spellStart"/>
      <w:r>
        <w:t>Impedance</w:t>
      </w:r>
      <w:proofErr w:type="spellEnd"/>
      <w:r>
        <w:t>". Explica por qué el ruido (térmico y de interfaz) es intrínseco a cualquier medición con electrodos.</w:t>
      </w:r>
    </w:p>
    <w:p w:rsidR="00EE09CA" w:rsidRDefault="00EE09CA" w:rsidP="00EE09CA">
      <w:pPr>
        <w:pStyle w:val="NormalWeb"/>
      </w:pPr>
      <w:r>
        <w:rPr>
          <w:rFonts w:hAnsi="Symbol"/>
        </w:rPr>
        <w:t></w:t>
      </w:r>
      <w:r>
        <w:t xml:space="preserve">  </w:t>
      </w:r>
      <w:r>
        <w:rPr>
          <w:b/>
          <w:bCs/>
        </w:rPr>
        <w:t xml:space="preserve">Sobre el origen del ruido (red eléctrica y </w:t>
      </w:r>
      <w:proofErr w:type="gramStart"/>
      <w:r>
        <w:rPr>
          <w:b/>
          <w:bCs/>
        </w:rPr>
        <w:t>térmico</w:t>
      </w:r>
      <w:proofErr w:type="gramEnd"/>
      <w:r>
        <w:rPr>
          <w:b/>
          <w:bCs/>
        </w:rPr>
        <w:t>):</w:t>
      </w:r>
    </w:p>
    <w:p w:rsidR="00EE09CA" w:rsidRPr="00EE09CA" w:rsidRDefault="00EE09CA" w:rsidP="00EE09CA">
      <w:pPr>
        <w:pStyle w:val="NormalWeb"/>
        <w:numPr>
          <w:ilvl w:val="0"/>
          <w:numId w:val="4"/>
        </w:numPr>
        <w:rPr>
          <w:lang w:val="en-US"/>
        </w:rPr>
      </w:pPr>
      <w:r w:rsidRPr="00EE09CA">
        <w:rPr>
          <w:b/>
          <w:bCs/>
          <w:lang w:val="en-US"/>
        </w:rPr>
        <w:t>Horowitz, P., &amp; Hill, W. (2015).</w:t>
      </w:r>
      <w:r w:rsidRPr="00EE09CA">
        <w:rPr>
          <w:lang w:val="en-US"/>
        </w:rPr>
        <w:t xml:space="preserve"> </w:t>
      </w:r>
      <w:r w:rsidRPr="00EE09CA">
        <w:rPr>
          <w:i/>
          <w:iCs/>
          <w:lang w:val="en-US"/>
        </w:rPr>
        <w:t>The Art of Electronics.</w:t>
      </w:r>
    </w:p>
    <w:p w:rsidR="00EE09CA" w:rsidRDefault="00EE09CA" w:rsidP="00EE09CA">
      <w:pPr>
        <w:pStyle w:val="NormalWeb"/>
        <w:numPr>
          <w:ilvl w:val="1"/>
          <w:numId w:val="4"/>
        </w:numPr>
      </w:pPr>
      <w:r>
        <w:rPr>
          <w:i/>
          <w:iCs/>
        </w:rPr>
        <w:t>Justificación:</w:t>
      </w:r>
      <w:r>
        <w:t xml:space="preserve"> Es la biblia del diseño electrónico. Capítulo 7: "</w:t>
      </w:r>
      <w:proofErr w:type="spellStart"/>
      <w:r>
        <w:t>Low-Noise</w:t>
      </w:r>
      <w:proofErr w:type="spellEnd"/>
      <w:r>
        <w:t xml:space="preserve"> </w:t>
      </w:r>
      <w:proofErr w:type="spellStart"/>
      <w:r>
        <w:t>Design</w:t>
      </w:r>
      <w:proofErr w:type="spellEnd"/>
      <w:r>
        <w:t>". Explica por qué el ruido de 50 Hz (</w:t>
      </w:r>
      <w:proofErr w:type="spellStart"/>
      <w:r>
        <w:t>hum</w:t>
      </w:r>
      <w:proofErr w:type="spellEnd"/>
      <w:r>
        <w:t xml:space="preserve">) y el ruido Johnson (térmico) son inevitables y cómo los filtros </w:t>
      </w:r>
      <w:proofErr w:type="spellStart"/>
      <w:r>
        <w:t>pasabajos</w:t>
      </w:r>
      <w:proofErr w:type="spellEnd"/>
      <w:r>
        <w:t>/</w:t>
      </w:r>
      <w:proofErr w:type="spellStart"/>
      <w:r>
        <w:t>notch</w:t>
      </w:r>
      <w:proofErr w:type="spellEnd"/>
      <w:r>
        <w:t xml:space="preserve"> son la única forma de mitigarlos sin distorsionar la fase.</w:t>
      </w:r>
    </w:p>
    <w:p w:rsidR="00EE09CA" w:rsidRDefault="00EE09CA" w:rsidP="00EE09CA">
      <w:pPr>
        <w:pStyle w:val="NormalWeb"/>
      </w:pPr>
      <w:r>
        <w:rPr>
          <w:rFonts w:hAnsi="Symbol"/>
        </w:rPr>
        <w:t></w:t>
      </w:r>
      <w:r>
        <w:t xml:space="preserve">  </w:t>
      </w:r>
      <w:r>
        <w:rPr>
          <w:b/>
          <w:bCs/>
        </w:rPr>
        <w:t>Sobre las celdas y el flujo electro-osmótico:</w:t>
      </w:r>
    </w:p>
    <w:p w:rsidR="00EE09CA" w:rsidRPr="00EE09CA" w:rsidRDefault="00EE09CA" w:rsidP="00EE09CA">
      <w:pPr>
        <w:pStyle w:val="NormalWeb"/>
        <w:numPr>
          <w:ilvl w:val="0"/>
          <w:numId w:val="5"/>
        </w:numPr>
        <w:rPr>
          <w:lang w:val="en-US"/>
        </w:rPr>
      </w:pPr>
      <w:r w:rsidRPr="00EE09CA">
        <w:rPr>
          <w:b/>
          <w:bCs/>
          <w:lang w:val="en-US"/>
        </w:rPr>
        <w:t>Hunter, R. J. (2001).</w:t>
      </w:r>
      <w:r w:rsidRPr="00EE09CA">
        <w:rPr>
          <w:lang w:val="en-US"/>
        </w:rPr>
        <w:t xml:space="preserve"> </w:t>
      </w:r>
      <w:r w:rsidRPr="00EE09CA">
        <w:rPr>
          <w:i/>
          <w:iCs/>
          <w:lang w:val="en-US"/>
        </w:rPr>
        <w:t>Foundations of Colloid Science.</w:t>
      </w:r>
    </w:p>
    <w:p w:rsidR="00EE09CA" w:rsidRDefault="00EE09CA" w:rsidP="00EE09CA">
      <w:pPr>
        <w:pStyle w:val="NormalWeb"/>
        <w:numPr>
          <w:ilvl w:val="1"/>
          <w:numId w:val="5"/>
        </w:numPr>
      </w:pPr>
      <w:r>
        <w:rPr>
          <w:i/>
          <w:iCs/>
        </w:rPr>
        <w:t>Justificación:</w:t>
      </w:r>
      <w:r>
        <w:t xml:space="preserve"> Explica por qué usamos celdas capilares largas (para separar la zona de medición de la zona de electrodos y evitar que el calentamiento resistivo o el "Joule </w:t>
      </w:r>
      <w:proofErr w:type="spellStart"/>
      <w:r>
        <w:t>heating</w:t>
      </w:r>
      <w:proofErr w:type="spellEnd"/>
      <w:r>
        <w:t>" afecten la medición).</w:t>
      </w:r>
    </w:p>
    <w:p w:rsidR="00EE09CA" w:rsidRDefault="007352D8" w:rsidP="00E74C58">
      <w:r>
        <w:t>OBSERVACIONES:</w:t>
      </w:r>
    </w:p>
    <w:p w:rsidR="007352D8" w:rsidRDefault="007352D8" w:rsidP="007352D8">
      <w:pPr>
        <w:pStyle w:val="Prrafodelista"/>
        <w:numPr>
          <w:ilvl w:val="0"/>
          <w:numId w:val="7"/>
        </w:numPr>
      </w:pPr>
      <w:r>
        <w:t xml:space="preserve">Gráficos: Se identifica en la señal de corriente un pico transitorio al inicio de cada flanco de excitación. Este comportamiento, consistente con una respuesta de tipo </w:t>
      </w:r>
      <w:r>
        <w:rPr>
          <w:b/>
          <w:bCs/>
        </w:rPr>
        <w:t>RC (Resistencia-Capacitor)</w:t>
      </w:r>
      <w:r>
        <w:t xml:space="preserve">, representa el tiempo de formación de la Doble Capa Eléctrica </w:t>
      </w:r>
      <w:r>
        <w:lastRenderedPageBreak/>
        <w:t xml:space="preserve">(EDL) alrededor de las </w:t>
      </w:r>
      <w:proofErr w:type="spellStart"/>
      <w:r>
        <w:t>nanocápsulas</w:t>
      </w:r>
      <w:proofErr w:type="spellEnd"/>
      <w:r>
        <w:t xml:space="preserve">. Este fenómeno confirma la naturaleza capacitiva de la interfaz partícula-solvente. (señal sin filtrar cruda) </w:t>
      </w:r>
    </w:p>
    <w:p w:rsidR="007352D8" w:rsidRDefault="00A15748" w:rsidP="00A15748">
      <w:r>
        <w:t xml:space="preserve">“IMPORTANTE” </w:t>
      </w:r>
    </w:p>
    <w:p w:rsidR="00A15748" w:rsidRDefault="00A15748" w:rsidP="003F4739">
      <w:pPr>
        <w:pStyle w:val="Prrafodelista"/>
        <w:numPr>
          <w:ilvl w:val="0"/>
          <w:numId w:val="7"/>
        </w:numPr>
      </w:pPr>
      <w:r>
        <w:t xml:space="preserve">Como hablamos antes, el equipo no es una fuente de poder fija. Es un </w:t>
      </w:r>
      <w:r w:rsidRPr="003F4739">
        <w:rPr>
          <w:b/>
          <w:bCs/>
        </w:rPr>
        <w:t>sistema de medición activo</w:t>
      </w:r>
      <w:r>
        <w:t xml:space="preserve">. Cuando el sistema inyecta voltaje en la celda, mide la corriente resultante en tiempo real. Si la celda presenta una ligera diferencia (por ejemplo, una burbuja de aire, un cambio en la temperatura o una pequeña variación en la posición de los electrodos), el software de control del instrumento </w:t>
      </w:r>
      <w:r w:rsidRPr="003F4739">
        <w:rPr>
          <w:b/>
          <w:bCs/>
        </w:rPr>
        <w:t>realiza micro-ajustes</w:t>
      </w:r>
      <w:r>
        <w:t xml:space="preserve"> en la amplitud o en la frecuencia para mantener la medición dentro de los límites de seguridad y precisión </w:t>
      </w:r>
    </w:p>
    <w:p w:rsidR="003F4739" w:rsidRDefault="003F4739" w:rsidP="003F4739">
      <w:pPr>
        <w:pStyle w:val="Prrafodelista"/>
        <w:numPr>
          <w:ilvl w:val="0"/>
          <w:numId w:val="7"/>
        </w:numPr>
      </w:pPr>
      <w:r>
        <w:t xml:space="preserve">El sistema opera mediante un protocolo de </w:t>
      </w:r>
      <w:r w:rsidRPr="003F4739">
        <w:rPr>
          <w:b/>
          <w:bCs/>
        </w:rPr>
        <w:t>conmutación de frecuencia adaptativa</w:t>
      </w:r>
      <w:r>
        <w:t>. Se identificaron dos regímenes de operación: uno de alta frecuencia (para minimizar el efecto de polarización de los electrodos) y uno de baja frecuencia (para permitir la relajación completa de la doble capa eléctrica). Esta segmentación permite extraer información de impedancia en un ancho de banda extendido.</w:t>
      </w:r>
    </w:p>
    <w:p w:rsidR="00695243" w:rsidRDefault="00695243" w:rsidP="003F4739">
      <w:pPr>
        <w:pStyle w:val="Prrafodelista"/>
        <w:numPr>
          <w:ilvl w:val="0"/>
          <w:numId w:val="7"/>
        </w:numPr>
      </w:pPr>
      <w:r>
        <w:t xml:space="preserve">Realicé el análisis sobre la señal cruda para preservar la integridad del transitorio de carga. La validación se realizó mediante una tabla comparativa de réplicas, donde se observa que el desvío estándar es despreciable frente a la magnitud del pico de corriente, confirmando la alta </w:t>
      </w:r>
      <w:proofErr w:type="spellStart"/>
      <w:r>
        <w:t>repetibilidad</w:t>
      </w:r>
      <w:proofErr w:type="spellEnd"/>
      <w:r>
        <w:t xml:space="preserve"> de la medición. El ruido identificado es estadísticamente estacionario y no altera la interpretación de la cinética de carga de la doble capa</w:t>
      </w:r>
    </w:p>
    <w:p w:rsidR="0002105A" w:rsidRDefault="0002105A" w:rsidP="003F4739">
      <w:pPr>
        <w:pStyle w:val="Prrafodelista"/>
        <w:numPr>
          <w:ilvl w:val="0"/>
          <w:numId w:val="7"/>
        </w:numPr>
      </w:pPr>
      <w:r>
        <w:t xml:space="preserve">IMPORTANTISIMO: El sistema se comporta como un capacitor. La corriente pega un </w:t>
      </w:r>
      <w:r>
        <w:rPr>
          <w:b/>
          <w:bCs/>
        </w:rPr>
        <w:t>pico gigante</w:t>
      </w:r>
      <w:r>
        <w:t xml:space="preserve"> porque está "llenando" de carga la superficie de la partícula. Eso es tu </w:t>
      </w:r>
      <w:proofErr w:type="spellStart"/>
      <w:r>
        <w:rPr>
          <w:rStyle w:val="CdigoHTML"/>
          <w:rFonts w:eastAsiaTheme="minorHAnsi"/>
        </w:rPr>
        <w:t>i_peak</w:t>
      </w:r>
      <w:proofErr w:type="spellEnd"/>
      <w:r>
        <w:t xml:space="preserve">. </w:t>
      </w:r>
      <w:r>
        <w:rPr>
          <w:b/>
          <w:bCs/>
        </w:rPr>
        <w:t>Cuando el voltaje está quieto (meseta):</w:t>
      </w:r>
      <w:r>
        <w:t xml:space="preserve"> El capacitor ya se cargó. Ahora, la corriente ya no necesita moverse para cargar nada. Entonces, la única corriente que pasa es la que atraviesa el solvente por conducción (la "fuga" iónica). Esa es tu </w:t>
      </w:r>
      <w:proofErr w:type="spellStart"/>
      <w:r>
        <w:rPr>
          <w:rStyle w:val="CdigoHTML"/>
          <w:rFonts w:eastAsiaTheme="minorHAnsi"/>
        </w:rPr>
        <w:t>i_ss</w:t>
      </w:r>
      <w:proofErr w:type="spellEnd"/>
      <w:r>
        <w:t>.</w:t>
      </w:r>
    </w:p>
    <w:p w:rsidR="0002105A" w:rsidRDefault="0002105A" w:rsidP="0002105A">
      <w:pPr>
        <w:pStyle w:val="NormalWeb"/>
      </w:pPr>
      <w:proofErr w:type="gramStart"/>
      <w:r>
        <w:t>he</w:t>
      </w:r>
      <w:proofErr w:type="gramEnd"/>
      <w:r>
        <w:t xml:space="preserve"> modelado la </w:t>
      </w:r>
      <w:proofErr w:type="spellStart"/>
      <w:r>
        <w:t>interfase</w:t>
      </w:r>
      <w:proofErr w:type="spellEnd"/>
      <w:r>
        <w:t xml:space="preserve"> </w:t>
      </w:r>
      <w:proofErr w:type="spellStart"/>
      <w:r>
        <w:t>nanopartícula</w:t>
      </w:r>
      <w:proofErr w:type="spellEnd"/>
      <w:r>
        <w:t xml:space="preserve">-solvente como un </w:t>
      </w:r>
      <w:r>
        <w:rPr>
          <w:b/>
          <w:bCs/>
        </w:rPr>
        <w:t>circuito equivalente capacitivo</w:t>
      </w:r>
      <w:r>
        <w:t xml:space="preserve">. El </w:t>
      </w:r>
      <w:r>
        <w:rPr>
          <w:b/>
          <w:bCs/>
        </w:rPr>
        <w:t>pico transitorio (</w:t>
      </w:r>
      <w:r>
        <w:rPr>
          <w:rStyle w:val="math-inline"/>
          <w:b/>
          <w:bCs/>
        </w:rPr>
        <w:t>$I</w:t>
      </w:r>
      <w:proofErr w:type="gramStart"/>
      <w:r>
        <w:rPr>
          <w:rStyle w:val="math-inline"/>
          <w:b/>
          <w:bCs/>
        </w:rPr>
        <w:t>_{</w:t>
      </w:r>
      <w:proofErr w:type="spellStart"/>
      <w:proofErr w:type="gramEnd"/>
      <w:r>
        <w:rPr>
          <w:rStyle w:val="math-inline"/>
          <w:b/>
          <w:bCs/>
        </w:rPr>
        <w:t>peak</w:t>
      </w:r>
      <w:proofErr w:type="spellEnd"/>
      <w:r>
        <w:rPr>
          <w:rStyle w:val="math-inline"/>
          <w:b/>
          <w:bCs/>
        </w:rPr>
        <w:t>}$</w:t>
      </w:r>
      <w:r>
        <w:rPr>
          <w:b/>
          <w:bCs/>
        </w:rPr>
        <w:t>)</w:t>
      </w:r>
      <w:r>
        <w:t xml:space="preserve"> corresponde a la fase de carga del capacitor de la Doble Capa Eléctrica (EDL), mientras que la </w:t>
      </w:r>
      <w:r>
        <w:rPr>
          <w:b/>
          <w:bCs/>
        </w:rPr>
        <w:t>corriente de estado estacionario (</w:t>
      </w:r>
      <w:r>
        <w:rPr>
          <w:rStyle w:val="math-inline"/>
          <w:b/>
          <w:bCs/>
        </w:rPr>
        <w:t>$I_{</w:t>
      </w:r>
      <w:proofErr w:type="spellStart"/>
      <w:r>
        <w:rPr>
          <w:rStyle w:val="math-inline"/>
          <w:b/>
          <w:bCs/>
        </w:rPr>
        <w:t>ss</w:t>
      </w:r>
      <w:proofErr w:type="spellEnd"/>
      <w:r>
        <w:rPr>
          <w:rStyle w:val="math-inline"/>
          <w:b/>
          <w:bCs/>
        </w:rPr>
        <w:t>}$</w:t>
      </w:r>
      <w:r>
        <w:rPr>
          <w:b/>
          <w:bCs/>
        </w:rPr>
        <w:t>)</w:t>
      </w:r>
      <w:r>
        <w:t xml:space="preserve"> representa la resistencia de fuga del solvente (conductividad iónica).</w:t>
      </w:r>
    </w:p>
    <w:p w:rsidR="0002105A" w:rsidRDefault="0002105A" w:rsidP="0002105A">
      <w:pPr>
        <w:pStyle w:val="NormalWeb"/>
      </w:pPr>
      <w:r>
        <w:t>Este enfoque me permite tratar a las fluctuaciones de corriente no como 'ruido' aleatorio, sino como información física:</w:t>
      </w:r>
    </w:p>
    <w:p w:rsidR="0002105A" w:rsidRDefault="0002105A" w:rsidP="0002105A">
      <w:pPr>
        <w:pStyle w:val="NormalWeb"/>
        <w:numPr>
          <w:ilvl w:val="0"/>
          <w:numId w:val="8"/>
        </w:numPr>
      </w:pPr>
      <w:r>
        <w:t xml:space="preserve">Un cambio en el </w:t>
      </w:r>
      <w:r>
        <w:rPr>
          <w:b/>
          <w:bCs/>
        </w:rPr>
        <w:t>pico (</w:t>
      </w:r>
      <w:r>
        <w:rPr>
          <w:rStyle w:val="math-inline"/>
          <w:b/>
          <w:bCs/>
        </w:rPr>
        <w:t>$I</w:t>
      </w:r>
      <w:proofErr w:type="gramStart"/>
      <w:r>
        <w:rPr>
          <w:rStyle w:val="math-inline"/>
          <w:b/>
          <w:bCs/>
        </w:rPr>
        <w:t>_{</w:t>
      </w:r>
      <w:proofErr w:type="spellStart"/>
      <w:proofErr w:type="gramEnd"/>
      <w:r>
        <w:rPr>
          <w:rStyle w:val="math-inline"/>
          <w:b/>
          <w:bCs/>
        </w:rPr>
        <w:t>peak</w:t>
      </w:r>
      <w:proofErr w:type="spellEnd"/>
      <w:r>
        <w:rPr>
          <w:rStyle w:val="math-inline"/>
          <w:b/>
          <w:bCs/>
        </w:rPr>
        <w:t>}$</w:t>
      </w:r>
      <w:r>
        <w:rPr>
          <w:b/>
          <w:bCs/>
        </w:rPr>
        <w:t>)</w:t>
      </w:r>
      <w:r>
        <w:t xml:space="preserve"> indicaría una alteración en la capacitancia de la doble capa (ej. aglomeración o desprendimiento de la corona de polímero).</w:t>
      </w:r>
    </w:p>
    <w:p w:rsidR="0002105A" w:rsidRDefault="0002105A" w:rsidP="0002105A">
      <w:pPr>
        <w:pStyle w:val="NormalWeb"/>
        <w:numPr>
          <w:ilvl w:val="0"/>
          <w:numId w:val="8"/>
        </w:numPr>
      </w:pPr>
      <w:r>
        <w:t xml:space="preserve">Un cambio en la </w:t>
      </w:r>
      <w:r>
        <w:rPr>
          <w:b/>
          <w:bCs/>
        </w:rPr>
        <w:t>corriente estacionaria (</w:t>
      </w:r>
      <w:r>
        <w:rPr>
          <w:rStyle w:val="math-inline"/>
          <w:b/>
          <w:bCs/>
        </w:rPr>
        <w:t>$I</w:t>
      </w:r>
      <w:proofErr w:type="gramStart"/>
      <w:r>
        <w:rPr>
          <w:rStyle w:val="math-inline"/>
          <w:b/>
          <w:bCs/>
        </w:rPr>
        <w:t>_{</w:t>
      </w:r>
      <w:proofErr w:type="spellStart"/>
      <w:proofErr w:type="gramEnd"/>
      <w:r>
        <w:rPr>
          <w:rStyle w:val="math-inline"/>
          <w:b/>
          <w:bCs/>
        </w:rPr>
        <w:t>ss</w:t>
      </w:r>
      <w:proofErr w:type="spellEnd"/>
      <w:r>
        <w:rPr>
          <w:rStyle w:val="math-inline"/>
          <w:b/>
          <w:bCs/>
        </w:rPr>
        <w:t>}$</w:t>
      </w:r>
      <w:r>
        <w:rPr>
          <w:b/>
          <w:bCs/>
        </w:rPr>
        <w:t>)</w:t>
      </w:r>
      <w:r>
        <w:t xml:space="preserve"> indicaría una alteración en la conductividad del medio (ej. impurezas o degradación del solvente)."</w:t>
      </w:r>
    </w:p>
    <w:p w:rsidR="00ED022C" w:rsidRPr="00ED022C" w:rsidRDefault="00ED022C" w:rsidP="00ED022C">
      <w:pPr>
        <w:pStyle w:val="NormalWeb"/>
      </w:pPr>
      <w:r>
        <w:t xml:space="preserve">SUPER IMPROTANTE: </w:t>
      </w:r>
      <w:r w:rsidRPr="00ED022C">
        <w:t xml:space="preserve">En lugar de decir "es cuadrada", vas a decir: </w:t>
      </w:r>
      <w:r w:rsidRPr="00ED022C">
        <w:rPr>
          <w:b/>
          <w:bCs/>
        </w:rPr>
        <w:t>"La señal presenta un transitorio de carga dentro de cada hemiciclo de la onda cuadrada"</w:t>
      </w:r>
      <w:r w:rsidRPr="00ED022C">
        <w:t>.</w:t>
      </w:r>
    </w:p>
    <w:p w:rsidR="00ED022C" w:rsidRPr="00ED022C" w:rsidRDefault="00ED022C" w:rsidP="00ED022C">
      <w:pPr>
        <w:spacing w:before="100" w:beforeAutospacing="1" w:after="100" w:afterAutospacing="1" w:line="240" w:lineRule="auto"/>
        <w:rPr>
          <w:rFonts w:ascii="Times New Roman" w:eastAsia="Times New Roman" w:hAnsi="Times New Roman" w:cs="Times New Roman"/>
          <w:sz w:val="24"/>
          <w:szCs w:val="24"/>
          <w:lang w:eastAsia="es-AR"/>
        </w:rPr>
      </w:pPr>
      <w:r w:rsidRPr="00ED022C">
        <w:rPr>
          <w:rFonts w:ascii="Times New Roman" w:eastAsia="Times New Roman" w:hAnsi="Times New Roman" w:cs="Times New Roman"/>
          <w:sz w:val="24"/>
          <w:szCs w:val="24"/>
          <w:lang w:eastAsia="es-AR"/>
        </w:rPr>
        <w:t xml:space="preserve">Esto es una mina de oro, porque </w:t>
      </w:r>
      <w:r w:rsidRPr="00ED022C">
        <w:rPr>
          <w:rFonts w:ascii="Times New Roman" w:eastAsia="Times New Roman" w:hAnsi="Times New Roman" w:cs="Times New Roman"/>
          <w:b/>
          <w:bCs/>
          <w:sz w:val="24"/>
          <w:szCs w:val="24"/>
          <w:lang w:eastAsia="es-AR"/>
        </w:rPr>
        <w:t>puedes calcular la constante de tiempo ($\tau$)</w:t>
      </w:r>
      <w:r w:rsidRPr="00ED022C">
        <w:rPr>
          <w:rFonts w:ascii="Times New Roman" w:eastAsia="Times New Roman" w:hAnsi="Times New Roman" w:cs="Times New Roman"/>
          <w:sz w:val="24"/>
          <w:szCs w:val="24"/>
          <w:lang w:eastAsia="es-AR"/>
        </w:rPr>
        <w:t xml:space="preserve"> de tus </w:t>
      </w:r>
      <w:proofErr w:type="spellStart"/>
      <w:r w:rsidRPr="00ED022C">
        <w:rPr>
          <w:rFonts w:ascii="Times New Roman" w:eastAsia="Times New Roman" w:hAnsi="Times New Roman" w:cs="Times New Roman"/>
          <w:sz w:val="24"/>
          <w:szCs w:val="24"/>
          <w:lang w:eastAsia="es-AR"/>
        </w:rPr>
        <w:t>nanopartículas</w:t>
      </w:r>
      <w:proofErr w:type="spellEnd"/>
      <w:r w:rsidRPr="00ED022C">
        <w:rPr>
          <w:rFonts w:ascii="Times New Roman" w:eastAsia="Times New Roman" w:hAnsi="Times New Roman" w:cs="Times New Roman"/>
          <w:sz w:val="24"/>
          <w:szCs w:val="24"/>
          <w:lang w:eastAsia="es-AR"/>
        </w:rPr>
        <w:t xml:space="preserve">. </w:t>
      </w:r>
    </w:p>
    <w:p w:rsidR="00ED022C" w:rsidRPr="00ED022C" w:rsidRDefault="00ED022C" w:rsidP="00ED022C">
      <w:pPr>
        <w:spacing w:after="0" w:line="240" w:lineRule="auto"/>
        <w:rPr>
          <w:rFonts w:ascii="Times New Roman" w:eastAsia="Times New Roman" w:hAnsi="Times New Roman" w:cs="Times New Roman"/>
          <w:sz w:val="24"/>
          <w:szCs w:val="24"/>
          <w:lang w:eastAsia="es-AR"/>
        </w:rPr>
      </w:pPr>
      <w:r w:rsidRPr="00ED022C">
        <w:rPr>
          <w:rFonts w:ascii="Times New Roman" w:eastAsia="Times New Roman" w:hAnsi="Times New Roman" w:cs="Times New Roman"/>
          <w:sz w:val="24"/>
          <w:szCs w:val="24"/>
          <w:lang w:eastAsia="es-AR"/>
        </w:rPr>
        <w:lastRenderedPageBreak/>
        <w:t>"He identificado que la corriente no es una onda cuadrada pura, sino que presenta una respuesta exponencial de carga capacitiva dentro de cada hemiciclo. Este fenómeno me permitió calcular la constante de tiempo ($\tau$) de la doble capa eléctrica, lo cual proporciona una medida mucho más directa de la estabilidad coloidal que el valor procesado por el software del fabricante."</w:t>
      </w:r>
    </w:p>
    <w:p w:rsidR="00ED022C" w:rsidRDefault="00ED022C" w:rsidP="00ED022C">
      <w:pPr>
        <w:pStyle w:val="NormalWeb"/>
      </w:pPr>
      <w:r>
        <w:t xml:space="preserve">Al calcular el </w:t>
      </w:r>
      <w:r>
        <w:rPr>
          <w:rStyle w:val="math-inline"/>
        </w:rPr>
        <w:t>$I</w:t>
      </w:r>
      <w:proofErr w:type="gramStart"/>
      <w:r>
        <w:rPr>
          <w:rStyle w:val="math-inline"/>
        </w:rPr>
        <w:t>_{</w:t>
      </w:r>
      <w:proofErr w:type="spellStart"/>
      <w:proofErr w:type="gramEnd"/>
      <w:r>
        <w:rPr>
          <w:rStyle w:val="math-inline"/>
        </w:rPr>
        <w:t>peak</w:t>
      </w:r>
      <w:proofErr w:type="spellEnd"/>
      <w:r>
        <w:rPr>
          <w:rStyle w:val="math-inline"/>
        </w:rPr>
        <w:t>}$</w:t>
      </w:r>
      <w:r>
        <w:t xml:space="preserve"> de toda la serie (o el promedio de todos los picos), estás obteniendo un </w:t>
      </w:r>
      <w:r>
        <w:rPr>
          <w:b/>
          <w:bCs/>
        </w:rPr>
        <w:t>descriptor de estabilidad</w:t>
      </w:r>
      <w:r>
        <w:t>.</w:t>
      </w:r>
    </w:p>
    <w:p w:rsidR="00ED022C" w:rsidRDefault="00ED022C" w:rsidP="00ED022C">
      <w:pPr>
        <w:pStyle w:val="NormalWeb"/>
        <w:numPr>
          <w:ilvl w:val="0"/>
          <w:numId w:val="9"/>
        </w:numPr>
      </w:pPr>
      <w:r>
        <w:t xml:space="preserve">Si todos los picos son parecidos, la doble capa se carga igual en todos los hemiciclos. </w:t>
      </w:r>
      <w:r>
        <w:rPr>
          <w:b/>
          <w:bCs/>
        </w:rPr>
        <w:t>La muestra es estable.</w:t>
      </w:r>
    </w:p>
    <w:p w:rsidR="00ED022C" w:rsidRDefault="00ED022C" w:rsidP="00ED022C">
      <w:pPr>
        <w:pStyle w:val="NormalWeb"/>
        <w:numPr>
          <w:ilvl w:val="0"/>
          <w:numId w:val="9"/>
        </w:numPr>
      </w:pPr>
      <w:r>
        <w:t xml:space="preserve">Si los picos van disminuyendo con el tiempo, la doble capa está sufriendo una </w:t>
      </w:r>
      <w:r>
        <w:rPr>
          <w:b/>
          <w:bCs/>
        </w:rPr>
        <w:t>degradación o aglomeración</w:t>
      </w:r>
      <w:r>
        <w:t>.</w:t>
      </w:r>
    </w:p>
    <w:p w:rsidR="005516DD" w:rsidRDefault="00ED022C" w:rsidP="005516DD">
      <w:pPr>
        <w:pStyle w:val="NormalWeb"/>
        <w:numPr>
          <w:ilvl w:val="0"/>
          <w:numId w:val="9"/>
        </w:numPr>
      </w:pPr>
      <w:r>
        <w:t>Tu "</w:t>
      </w:r>
      <w:r>
        <w:rPr>
          <w:rStyle w:val="math-inline"/>
        </w:rPr>
        <w:t>$I_{</w:t>
      </w:r>
      <w:proofErr w:type="spellStart"/>
      <w:r>
        <w:rPr>
          <w:rStyle w:val="math-inline"/>
        </w:rPr>
        <w:t>peak</w:t>
      </w:r>
      <w:proofErr w:type="spellEnd"/>
      <w:r>
        <w:rPr>
          <w:rStyle w:val="math-inline"/>
        </w:rPr>
        <w:t>}$</w:t>
      </w:r>
      <w:r>
        <w:t xml:space="preserve"> general" es, en esencia, un </w:t>
      </w:r>
      <w:r>
        <w:rPr>
          <w:b/>
          <w:bCs/>
        </w:rPr>
        <w:t>resumen de la robustez del sistema</w:t>
      </w:r>
      <w:r w:rsidR="005516DD">
        <w:t xml:space="preserve"> durante todo el ensayo</w:t>
      </w:r>
    </w:p>
    <w:p w:rsidR="00ED022C" w:rsidRDefault="00ED022C" w:rsidP="00ED022C">
      <w:pPr>
        <w:pStyle w:val="Ttulo3"/>
      </w:pPr>
      <w:r>
        <w:t>2. ¿Por qué es válido hacerlo así?</w:t>
      </w:r>
    </w:p>
    <w:p w:rsidR="00ED022C" w:rsidRDefault="00ED022C" w:rsidP="00ED022C">
      <w:pPr>
        <w:pStyle w:val="NormalWeb"/>
      </w:pPr>
      <w:r>
        <w:t xml:space="preserve">El software del fabricante (tu famosa "caja negra") probablemente hace exactamente lo mismo: promedia el comportamiento de muchos ciclos para reducir el ruido. La diferencia es que vos lo estás haciendo </w:t>
      </w:r>
      <w:r>
        <w:rPr>
          <w:b/>
          <w:bCs/>
        </w:rPr>
        <w:t>con transparencia</w:t>
      </w:r>
      <w:r>
        <w:t xml:space="preserve">: vos </w:t>
      </w:r>
      <w:proofErr w:type="spellStart"/>
      <w:r>
        <w:t>sabés</w:t>
      </w:r>
      <w:proofErr w:type="spellEnd"/>
      <w:r>
        <w:t xml:space="preserve"> que estás promediando picos, ellos no te dicen qué hacen con la señal</w:t>
      </w:r>
    </w:p>
    <w:p w:rsidR="005516DD" w:rsidRDefault="005516DD" w:rsidP="00ED022C">
      <w:pPr>
        <w:pStyle w:val="NormalWeb"/>
      </w:pPr>
      <w:r>
        <w:t xml:space="preserve">¡!!! El rango dinámico nominal del equipo no ha sido reportado por el fabricante, por lo que el análisis se centró en la Relación Señal-Ruido (SNR) observada en las condiciones experimentales </w:t>
      </w:r>
    </w:p>
    <w:p w:rsidR="008515CE" w:rsidRDefault="008515CE" w:rsidP="008515CE">
      <w:pPr>
        <w:pStyle w:val="Ttulo3"/>
      </w:pPr>
      <w:r>
        <w:t>El Flujo de Trabajo Maestro (Orden Lógico)</w:t>
      </w:r>
    </w:p>
    <w:p w:rsidR="008515CE" w:rsidRDefault="008515CE" w:rsidP="008515CE">
      <w:pPr>
        <w:pStyle w:val="NormalWeb"/>
        <w:numPr>
          <w:ilvl w:val="0"/>
          <w:numId w:val="10"/>
        </w:numPr>
      </w:pPr>
      <w:r>
        <w:rPr>
          <w:b/>
          <w:bCs/>
        </w:rPr>
        <w:t>Cálculo de Parámetros de Hardware (Crudos):</w:t>
      </w:r>
    </w:p>
    <w:p w:rsidR="008515CE" w:rsidRDefault="008515CE" w:rsidP="008515CE">
      <w:pPr>
        <w:pStyle w:val="NormalWeb"/>
        <w:numPr>
          <w:ilvl w:val="1"/>
          <w:numId w:val="10"/>
        </w:numPr>
      </w:pPr>
      <w:proofErr w:type="spellStart"/>
      <w:r>
        <w:t>Hacelo</w:t>
      </w:r>
      <w:proofErr w:type="spellEnd"/>
      <w:r>
        <w:t xml:space="preserve"> </w:t>
      </w:r>
      <w:r>
        <w:rPr>
          <w:b/>
          <w:bCs/>
        </w:rPr>
        <w:t>sin filtrar</w:t>
      </w:r>
      <w:r>
        <w:t>. Es la "radiografía" del sistema.</w:t>
      </w:r>
    </w:p>
    <w:p w:rsidR="008515CE" w:rsidRDefault="008515CE" w:rsidP="008515CE">
      <w:pPr>
        <w:pStyle w:val="NormalWeb"/>
        <w:numPr>
          <w:ilvl w:val="1"/>
          <w:numId w:val="10"/>
        </w:numPr>
      </w:pPr>
      <w:proofErr w:type="spellStart"/>
      <w:r>
        <w:t>Calculás</w:t>
      </w:r>
      <w:proofErr w:type="spellEnd"/>
      <w:r>
        <w:t xml:space="preserve"> </w:t>
      </w:r>
      <w:r>
        <w:rPr>
          <w:rStyle w:val="math-inline"/>
        </w:rPr>
        <w:t>$</w:t>
      </w:r>
      <w:proofErr w:type="spellStart"/>
      <w:r>
        <w:rPr>
          <w:rStyle w:val="math-inline"/>
        </w:rPr>
        <w:t>f_s</w:t>
      </w:r>
      <w:proofErr w:type="spellEnd"/>
      <w:r>
        <w:rPr>
          <w:rStyle w:val="math-inline"/>
        </w:rPr>
        <w:t>$</w:t>
      </w:r>
      <w:r>
        <w:t>, el Ancho de Banda y el Rango Dinámico.</w:t>
      </w:r>
    </w:p>
    <w:p w:rsidR="008515CE" w:rsidRDefault="008515CE" w:rsidP="008515CE">
      <w:pPr>
        <w:pStyle w:val="NormalWeb"/>
        <w:numPr>
          <w:ilvl w:val="1"/>
          <w:numId w:val="10"/>
        </w:numPr>
      </w:pPr>
      <w:proofErr w:type="spellStart"/>
      <w:r>
        <w:t>Usás</w:t>
      </w:r>
      <w:proofErr w:type="spellEnd"/>
      <w:r>
        <w:t xml:space="preserve"> la detección de picos sobre la señal </w:t>
      </w:r>
      <w:r>
        <w:rPr>
          <w:b/>
          <w:bCs/>
        </w:rPr>
        <w:t>cruda</w:t>
      </w:r>
      <w:r>
        <w:t xml:space="preserve"> para sacar las </w:t>
      </w:r>
      <w:r>
        <w:rPr>
          <w:b/>
          <w:bCs/>
        </w:rPr>
        <w:t>frecuencias de excitación</w:t>
      </w:r>
      <w:r>
        <w:t xml:space="preserve"> de cada régimen (</w:t>
      </w:r>
      <w:r>
        <w:rPr>
          <w:rStyle w:val="math-inline"/>
        </w:rPr>
        <w:t>$f</w:t>
      </w:r>
      <w:proofErr w:type="gramStart"/>
      <w:r>
        <w:rPr>
          <w:rStyle w:val="math-inline"/>
        </w:rPr>
        <w:t>_{</w:t>
      </w:r>
      <w:proofErr w:type="gramEnd"/>
      <w:r>
        <w:rPr>
          <w:rStyle w:val="math-inline"/>
        </w:rPr>
        <w:t>rápido}$</w:t>
      </w:r>
      <w:r>
        <w:t xml:space="preserve">, </w:t>
      </w:r>
      <w:r>
        <w:rPr>
          <w:rStyle w:val="math-inline"/>
        </w:rPr>
        <w:t>$f_{lento}$</w:t>
      </w:r>
      <w:r>
        <w:t xml:space="preserve">). Esto define el comportamiento del </w:t>
      </w:r>
      <w:proofErr w:type="spellStart"/>
      <w:r>
        <w:t>Zetasizer</w:t>
      </w:r>
      <w:proofErr w:type="spellEnd"/>
      <w:r>
        <w:t xml:space="preserve"> antes de que vos "toques" nada.</w:t>
      </w:r>
    </w:p>
    <w:p w:rsidR="008515CE" w:rsidRDefault="008515CE" w:rsidP="008515CE">
      <w:pPr>
        <w:pStyle w:val="NormalWeb"/>
        <w:numPr>
          <w:ilvl w:val="0"/>
          <w:numId w:val="10"/>
        </w:numPr>
      </w:pPr>
      <w:r>
        <w:rPr>
          <w:b/>
          <w:bCs/>
        </w:rPr>
        <w:t>Validación de Integridad (El paso del Filtro):</w:t>
      </w:r>
    </w:p>
    <w:p w:rsidR="008515CE" w:rsidRDefault="008515CE" w:rsidP="008515CE">
      <w:pPr>
        <w:pStyle w:val="NormalWeb"/>
        <w:numPr>
          <w:ilvl w:val="1"/>
          <w:numId w:val="10"/>
        </w:numPr>
      </w:pPr>
      <w:r>
        <w:t xml:space="preserve">Ahora sí, </w:t>
      </w:r>
      <w:proofErr w:type="spellStart"/>
      <w:r>
        <w:t>aplicás</w:t>
      </w:r>
      <w:proofErr w:type="spellEnd"/>
      <w:r>
        <w:t xml:space="preserve"> tu filtro (ej. </w:t>
      </w:r>
      <w:proofErr w:type="spellStart"/>
      <w:r>
        <w:t>Savitzky-Golay</w:t>
      </w:r>
      <w:proofErr w:type="spellEnd"/>
      <w:r>
        <w:t>).</w:t>
      </w:r>
    </w:p>
    <w:p w:rsidR="008515CE" w:rsidRDefault="008515CE" w:rsidP="008515CE">
      <w:pPr>
        <w:pStyle w:val="NormalWeb"/>
        <w:numPr>
          <w:ilvl w:val="1"/>
          <w:numId w:val="10"/>
        </w:numPr>
      </w:pPr>
      <w:r>
        <w:t xml:space="preserve">Acá es donde </w:t>
      </w:r>
      <w:proofErr w:type="spellStart"/>
      <w:r>
        <w:t>hacés</w:t>
      </w:r>
      <w:proofErr w:type="spellEnd"/>
      <w:r>
        <w:t xml:space="preserve"> la prueba comparativa: señal cruda vs. señal filtrada. Si son iguales, </w:t>
      </w:r>
      <w:proofErr w:type="spellStart"/>
      <w:r>
        <w:t>confirmás</w:t>
      </w:r>
      <w:proofErr w:type="spellEnd"/>
      <w:r>
        <w:t xml:space="preserve"> que el filtro es "transparente".</w:t>
      </w:r>
    </w:p>
    <w:p w:rsidR="008515CE" w:rsidRDefault="008515CE" w:rsidP="008515CE">
      <w:pPr>
        <w:pStyle w:val="NormalWeb"/>
        <w:numPr>
          <w:ilvl w:val="1"/>
          <w:numId w:val="10"/>
        </w:numPr>
      </w:pPr>
      <w:r>
        <w:rPr>
          <w:b/>
          <w:bCs/>
        </w:rPr>
        <w:t xml:space="preserve">A partir de acá, </w:t>
      </w:r>
      <w:proofErr w:type="spellStart"/>
      <w:r>
        <w:rPr>
          <w:b/>
          <w:bCs/>
        </w:rPr>
        <w:t>trabajás</w:t>
      </w:r>
      <w:proofErr w:type="spellEnd"/>
      <w:r>
        <w:rPr>
          <w:b/>
          <w:bCs/>
        </w:rPr>
        <w:t xml:space="preserve"> con la señal filtrada.</w:t>
      </w:r>
    </w:p>
    <w:p w:rsidR="008515CE" w:rsidRDefault="008515CE" w:rsidP="008515CE">
      <w:pPr>
        <w:pStyle w:val="NormalWeb"/>
        <w:numPr>
          <w:ilvl w:val="0"/>
          <w:numId w:val="10"/>
        </w:numPr>
      </w:pPr>
      <w:r>
        <w:rPr>
          <w:b/>
          <w:bCs/>
        </w:rPr>
        <w:t>Auditoría de la Señal (Tabla de Resultados):</w:t>
      </w:r>
    </w:p>
    <w:p w:rsidR="008515CE" w:rsidRDefault="008515CE" w:rsidP="008515CE">
      <w:pPr>
        <w:pStyle w:val="NormalWeb"/>
        <w:numPr>
          <w:ilvl w:val="1"/>
          <w:numId w:val="10"/>
        </w:numPr>
      </w:pPr>
      <w:r>
        <w:t xml:space="preserve">Con la señal </w:t>
      </w:r>
      <w:r>
        <w:rPr>
          <w:b/>
          <w:bCs/>
        </w:rPr>
        <w:t>ya filtrada</w:t>
      </w:r>
      <w:r>
        <w:t xml:space="preserve">, </w:t>
      </w:r>
      <w:proofErr w:type="spellStart"/>
      <w:r>
        <w:t>recalculás</w:t>
      </w:r>
      <w:proofErr w:type="spellEnd"/>
      <w:r>
        <w:t xml:space="preserve"> los </w:t>
      </w:r>
      <w:r>
        <w:rPr>
          <w:rStyle w:val="math-inline"/>
        </w:rPr>
        <w:t>$I</w:t>
      </w:r>
      <w:proofErr w:type="gramStart"/>
      <w:r>
        <w:rPr>
          <w:rStyle w:val="math-inline"/>
        </w:rPr>
        <w:t>_{</w:t>
      </w:r>
      <w:proofErr w:type="spellStart"/>
      <w:proofErr w:type="gramEnd"/>
      <w:r>
        <w:rPr>
          <w:rStyle w:val="math-inline"/>
        </w:rPr>
        <w:t>peak</w:t>
      </w:r>
      <w:proofErr w:type="spellEnd"/>
      <w:r>
        <w:rPr>
          <w:rStyle w:val="math-inline"/>
        </w:rPr>
        <w:t>}$</w:t>
      </w:r>
      <w:r>
        <w:t xml:space="preserve"> (usando detección de picos + promedio) e </w:t>
      </w:r>
      <w:r>
        <w:rPr>
          <w:rStyle w:val="math-inline"/>
        </w:rPr>
        <w:t>$I_{</w:t>
      </w:r>
      <w:proofErr w:type="spellStart"/>
      <w:r>
        <w:rPr>
          <w:rStyle w:val="math-inline"/>
        </w:rPr>
        <w:t>ss</w:t>
      </w:r>
      <w:proofErr w:type="spellEnd"/>
      <w:r>
        <w:rPr>
          <w:rStyle w:val="math-inline"/>
        </w:rPr>
        <w:t>}$</w:t>
      </w:r>
      <w:r>
        <w:t xml:space="preserve"> (mediana).</w:t>
      </w:r>
    </w:p>
    <w:p w:rsidR="008515CE" w:rsidRDefault="008515CE" w:rsidP="008515CE">
      <w:pPr>
        <w:pStyle w:val="NormalWeb"/>
        <w:numPr>
          <w:ilvl w:val="1"/>
          <w:numId w:val="10"/>
        </w:numPr>
      </w:pPr>
      <w:r>
        <w:t xml:space="preserve">Al usar </w:t>
      </w:r>
      <w:proofErr w:type="spellStart"/>
      <w:r>
        <w:rPr>
          <w:rStyle w:val="CdigoHTML"/>
        </w:rPr>
        <w:t>find_peaks</w:t>
      </w:r>
      <w:proofErr w:type="spellEnd"/>
      <w:r>
        <w:t xml:space="preserve"> sobre la señal filtrada, tus picos van a ser muchísimo más precisos y tu </w:t>
      </w:r>
      <w:r>
        <w:rPr>
          <w:rStyle w:val="math-inline"/>
        </w:rPr>
        <w:t>$</w:t>
      </w:r>
      <w:proofErr w:type="spellStart"/>
      <w:r>
        <w:rPr>
          <w:rStyle w:val="math-inline"/>
        </w:rPr>
        <w:t>std</w:t>
      </w:r>
      <w:proofErr w:type="spellEnd"/>
      <w:r>
        <w:rPr>
          <w:rStyle w:val="math-inline"/>
        </w:rPr>
        <w:t>$</w:t>
      </w:r>
      <w:r>
        <w:t xml:space="preserve"> (desvío) será más bajo, lo que da una imagen de mucha mayor calidad profesional.</w:t>
      </w:r>
    </w:p>
    <w:p w:rsidR="008515CE" w:rsidRDefault="008515CE" w:rsidP="008515CE">
      <w:pPr>
        <w:pStyle w:val="NormalWeb"/>
        <w:numPr>
          <w:ilvl w:val="0"/>
          <w:numId w:val="10"/>
        </w:numPr>
      </w:pPr>
      <w:r>
        <w:rPr>
          <w:b/>
          <w:bCs/>
        </w:rPr>
        <w:t>Auditoría de Comportamiento (Correlación y FFT):</w:t>
      </w:r>
    </w:p>
    <w:p w:rsidR="008515CE" w:rsidRDefault="008515CE" w:rsidP="008515CE">
      <w:pPr>
        <w:pStyle w:val="NormalWeb"/>
        <w:numPr>
          <w:ilvl w:val="1"/>
          <w:numId w:val="10"/>
        </w:numPr>
      </w:pPr>
      <w:proofErr w:type="spellStart"/>
      <w:r>
        <w:rPr>
          <w:b/>
          <w:bCs/>
        </w:rPr>
        <w:t>Lissajous</w:t>
      </w:r>
      <w:proofErr w:type="spellEnd"/>
      <w:r>
        <w:rPr>
          <w:b/>
          <w:bCs/>
        </w:rPr>
        <w:t xml:space="preserve"> (Correlación I-V):</w:t>
      </w:r>
      <w:r>
        <w:t xml:space="preserve"> </w:t>
      </w:r>
      <w:proofErr w:type="spellStart"/>
      <w:r>
        <w:t>Graficás</w:t>
      </w:r>
      <w:proofErr w:type="spellEnd"/>
      <w:r>
        <w:t xml:space="preserve"> </w:t>
      </w:r>
      <w:proofErr w:type="spellStart"/>
      <w:r>
        <w:rPr>
          <w:rStyle w:val="CdigoHTML"/>
        </w:rPr>
        <w:t>Corriente_filtrada</w:t>
      </w:r>
      <w:proofErr w:type="spellEnd"/>
      <w:r>
        <w:t xml:space="preserve"> vs </w:t>
      </w:r>
      <w:proofErr w:type="spellStart"/>
      <w:r>
        <w:rPr>
          <w:rStyle w:val="CdigoHTML"/>
        </w:rPr>
        <w:t>Voltaje_filtrado</w:t>
      </w:r>
      <w:proofErr w:type="spellEnd"/>
      <w:r>
        <w:t>.</w:t>
      </w:r>
    </w:p>
    <w:p w:rsidR="004D616F" w:rsidRDefault="008515CE" w:rsidP="00662049">
      <w:pPr>
        <w:pStyle w:val="NormalWeb"/>
        <w:numPr>
          <w:ilvl w:val="1"/>
          <w:numId w:val="10"/>
        </w:numPr>
      </w:pPr>
      <w:r>
        <w:rPr>
          <w:b/>
          <w:bCs/>
        </w:rPr>
        <w:lastRenderedPageBreak/>
        <w:t>FFT:</w:t>
      </w:r>
      <w:r>
        <w:t xml:space="preserve"> </w:t>
      </w:r>
      <w:proofErr w:type="spellStart"/>
      <w:r>
        <w:t>Hacés</w:t>
      </w:r>
      <w:proofErr w:type="spellEnd"/>
      <w:r>
        <w:t xml:space="preserve"> el análisis de frecuencia sobre la señal </w:t>
      </w:r>
      <w:r>
        <w:rPr>
          <w:b/>
          <w:bCs/>
        </w:rPr>
        <w:t>filtrada</w:t>
      </w:r>
      <w:r>
        <w:t>. Al estar limpia, tus picos en la FFT van a ser claros y definidos.</w:t>
      </w:r>
    </w:p>
    <w:p w:rsidR="004D616F" w:rsidRDefault="004D616F" w:rsidP="004D616F">
      <w:pPr>
        <w:pStyle w:val="Ttulo3"/>
      </w:pPr>
      <w:r>
        <w:t>. Los tres tipos de ruido (La física detrás de tu filtro)</w:t>
      </w:r>
    </w:p>
    <w:p w:rsidR="004D616F" w:rsidRDefault="004D616F" w:rsidP="004D616F">
      <w:pPr>
        <w:pStyle w:val="NormalWeb"/>
        <w:numPr>
          <w:ilvl w:val="0"/>
          <w:numId w:val="11"/>
        </w:numPr>
      </w:pPr>
      <w:r>
        <w:rPr>
          <w:b/>
          <w:bCs/>
        </w:rPr>
        <w:t>Ruido Térmico (o Ruido Johnson-Nyquist):</w:t>
      </w:r>
      <w:r>
        <w:t xml:space="preserve"> Es el ruido que genera la agitación de los electrones por la temperatura. Es "ruido blanco" (está en todas las frecuencias).</w:t>
      </w:r>
    </w:p>
    <w:p w:rsidR="004D616F" w:rsidRDefault="004D616F" w:rsidP="004D616F">
      <w:pPr>
        <w:pStyle w:val="NormalWeb"/>
        <w:numPr>
          <w:ilvl w:val="1"/>
          <w:numId w:val="11"/>
        </w:numPr>
      </w:pPr>
      <w:r>
        <w:rPr>
          <w:b/>
          <w:bCs/>
        </w:rPr>
        <w:t>Solución:</w:t>
      </w:r>
      <w:r>
        <w:t xml:space="preserve"> Se reduce con un </w:t>
      </w:r>
      <w:r>
        <w:rPr>
          <w:b/>
          <w:bCs/>
        </w:rPr>
        <w:t>filtro Pasa-Bajos</w:t>
      </w:r>
      <w:r>
        <w:t xml:space="preserve"> (</w:t>
      </w:r>
      <w:proofErr w:type="spellStart"/>
      <w:r>
        <w:t>Low-pass</w:t>
      </w:r>
      <w:proofErr w:type="spellEnd"/>
      <w:r>
        <w:t xml:space="preserve">) o el </w:t>
      </w:r>
      <w:proofErr w:type="spellStart"/>
      <w:r>
        <w:t>Savitzky-Golay</w:t>
      </w:r>
      <w:proofErr w:type="spellEnd"/>
      <w:r>
        <w:t xml:space="preserve"> que ya </w:t>
      </w:r>
      <w:proofErr w:type="spellStart"/>
      <w:r>
        <w:t>usás</w:t>
      </w:r>
      <w:proofErr w:type="spellEnd"/>
      <w:r>
        <w:t>, porque elimina las componentes de muy alta frecuencia que no tienen sentido físico en tu muestra.</w:t>
      </w:r>
    </w:p>
    <w:p w:rsidR="004D616F" w:rsidRDefault="004D616F" w:rsidP="004D616F">
      <w:pPr>
        <w:pStyle w:val="NormalWeb"/>
        <w:numPr>
          <w:ilvl w:val="0"/>
          <w:numId w:val="11"/>
        </w:numPr>
      </w:pPr>
      <w:r>
        <w:rPr>
          <w:b/>
          <w:bCs/>
        </w:rPr>
        <w:t>Ruido Eléctrico (o Interferencias de Red):</w:t>
      </w:r>
      <w:r>
        <w:t xml:space="preserve"> Es el famoso zumbido de los 50 Hz/60 Hz que viene de la red eléctrica.</w:t>
      </w:r>
    </w:p>
    <w:p w:rsidR="004D616F" w:rsidRDefault="004D616F" w:rsidP="004D616F">
      <w:pPr>
        <w:pStyle w:val="NormalWeb"/>
        <w:numPr>
          <w:ilvl w:val="1"/>
          <w:numId w:val="11"/>
        </w:numPr>
      </w:pPr>
      <w:r>
        <w:rPr>
          <w:b/>
          <w:bCs/>
        </w:rPr>
        <w:t>Solución:</w:t>
      </w:r>
      <w:r>
        <w:t xml:space="preserve"> Aquí es donde entra el </w:t>
      </w:r>
      <w:r>
        <w:rPr>
          <w:b/>
          <w:bCs/>
        </w:rPr>
        <w:t xml:space="preserve">Filtro </w:t>
      </w:r>
      <w:proofErr w:type="spellStart"/>
      <w:r>
        <w:rPr>
          <w:b/>
          <w:bCs/>
        </w:rPr>
        <w:t>Notch</w:t>
      </w:r>
      <w:proofErr w:type="spellEnd"/>
      <w:r>
        <w:t>. Es un filtro "rechaza-banda" que corta específicamente una frecuencia estrecha (</w:t>
      </w:r>
      <w:proofErr w:type="spellStart"/>
      <w:r>
        <w:t>ej</w:t>
      </w:r>
      <w:proofErr w:type="spellEnd"/>
      <w:r>
        <w:t xml:space="preserve">: 50 Hz). Si en tu FFT ves un pico gigante en 50 Hz, un </w:t>
      </w:r>
      <w:proofErr w:type="spellStart"/>
      <w:r>
        <w:t>Notch</w:t>
      </w:r>
      <w:proofErr w:type="spellEnd"/>
      <w:r>
        <w:t xml:space="preserve"> es obligatorio.</w:t>
      </w:r>
    </w:p>
    <w:p w:rsidR="004D616F" w:rsidRDefault="004D616F" w:rsidP="004D616F">
      <w:pPr>
        <w:pStyle w:val="NormalWeb"/>
        <w:numPr>
          <w:ilvl w:val="0"/>
          <w:numId w:val="11"/>
        </w:numPr>
      </w:pPr>
      <w:r>
        <w:rPr>
          <w:b/>
          <w:bCs/>
        </w:rPr>
        <w:t>Ruido Electrostático / Deriva de línea base (</w:t>
      </w:r>
      <w:proofErr w:type="spellStart"/>
      <w:r>
        <w:rPr>
          <w:b/>
          <w:bCs/>
        </w:rPr>
        <w:t>Drift</w:t>
      </w:r>
      <w:proofErr w:type="spellEnd"/>
      <w:r>
        <w:rPr>
          <w:b/>
          <w:bCs/>
        </w:rPr>
        <w:t>):</w:t>
      </w:r>
      <w:r>
        <w:t xml:space="preserve"> Es una fluctuación muy lenta, casi constante, que hace que la base de tu señal suba o baje sin razón.</w:t>
      </w:r>
    </w:p>
    <w:p w:rsidR="004D616F" w:rsidRDefault="004D616F" w:rsidP="004D616F">
      <w:pPr>
        <w:pStyle w:val="NormalWeb"/>
        <w:numPr>
          <w:ilvl w:val="1"/>
          <w:numId w:val="11"/>
        </w:numPr>
      </w:pPr>
      <w:r>
        <w:rPr>
          <w:b/>
          <w:bCs/>
        </w:rPr>
        <w:t>Solución:</w:t>
      </w:r>
      <w:r>
        <w:t xml:space="preserve"> Un </w:t>
      </w:r>
      <w:r>
        <w:rPr>
          <w:b/>
          <w:bCs/>
        </w:rPr>
        <w:t>filtro Pasa-Altos</w:t>
      </w:r>
      <w:r>
        <w:t xml:space="preserve"> (High-</w:t>
      </w:r>
      <w:proofErr w:type="spellStart"/>
      <w:r>
        <w:t>pass</w:t>
      </w:r>
      <w:proofErr w:type="spellEnd"/>
      <w:r>
        <w:t>) o una resta de la media móvil. Esto quita la componente de frecuencia 0 (continua) y deja solo las variaciones rápidas que te interesan.</w:t>
      </w:r>
    </w:p>
    <w:p w:rsidR="000D15DB" w:rsidRDefault="000D15DB" w:rsidP="000D15DB">
      <w:pPr>
        <w:pStyle w:val="NormalWeb"/>
        <w:numPr>
          <w:ilvl w:val="0"/>
          <w:numId w:val="11"/>
        </w:numPr>
      </w:pPr>
      <w:r>
        <w:t>¡!!!</w:t>
      </w:r>
    </w:p>
    <w:p w:rsidR="004C723A" w:rsidRPr="004C723A" w:rsidRDefault="004C723A" w:rsidP="004C723A">
      <w:pPr>
        <w:pStyle w:val="Prrafodelista"/>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4C723A">
        <w:rPr>
          <w:rFonts w:ascii="Times New Roman" w:eastAsia="Times New Roman" w:hAnsi="Symbol" w:cs="Times New Roman"/>
          <w:sz w:val="24"/>
          <w:szCs w:val="24"/>
          <w:lang w:eastAsia="es-AR"/>
        </w:rPr>
        <w:t></w:t>
      </w:r>
      <w:r w:rsidRPr="004C723A">
        <w:rPr>
          <w:rFonts w:ascii="Times New Roman" w:eastAsia="Times New Roman" w:hAnsi="Times New Roman" w:cs="Times New Roman"/>
          <w:sz w:val="24"/>
          <w:szCs w:val="24"/>
          <w:lang w:eastAsia="es-AR"/>
        </w:rPr>
        <w:t xml:space="preserve">  </w:t>
      </w:r>
      <w:r w:rsidRPr="004C723A">
        <w:rPr>
          <w:rFonts w:ascii="Times New Roman" w:eastAsia="Times New Roman" w:hAnsi="Times New Roman" w:cs="Times New Roman"/>
          <w:b/>
          <w:bCs/>
          <w:sz w:val="24"/>
          <w:szCs w:val="24"/>
          <w:lang w:eastAsia="es-AR"/>
        </w:rPr>
        <w:t>Identificación de Regímenes:</w:t>
      </w:r>
      <w:r w:rsidRPr="004C723A">
        <w:rPr>
          <w:rFonts w:ascii="Times New Roman" w:eastAsia="Times New Roman" w:hAnsi="Times New Roman" w:cs="Times New Roman"/>
          <w:sz w:val="24"/>
          <w:szCs w:val="24"/>
          <w:lang w:eastAsia="es-AR"/>
        </w:rPr>
        <w:t xml:space="preserve"> "El análisis espectral permitió confirmar la existencia de dos regímenes de operación claramente diferenciados: uno de alta frecuencia ($f \</w:t>
      </w:r>
      <w:proofErr w:type="spellStart"/>
      <w:r w:rsidRPr="004C723A">
        <w:rPr>
          <w:rFonts w:ascii="Times New Roman" w:eastAsia="Times New Roman" w:hAnsi="Times New Roman" w:cs="Times New Roman"/>
          <w:sz w:val="24"/>
          <w:szCs w:val="24"/>
          <w:lang w:eastAsia="es-AR"/>
        </w:rPr>
        <w:t>approx</w:t>
      </w:r>
      <w:proofErr w:type="spellEnd"/>
      <w:r w:rsidRPr="004C723A">
        <w:rPr>
          <w:rFonts w:ascii="Times New Roman" w:eastAsia="Times New Roman" w:hAnsi="Times New Roman" w:cs="Times New Roman"/>
          <w:sz w:val="24"/>
          <w:szCs w:val="24"/>
          <w:lang w:eastAsia="es-AR"/>
        </w:rPr>
        <w:t xml:space="preserve"> 20\</w:t>
      </w:r>
      <w:proofErr w:type="spellStart"/>
      <w:proofErr w:type="gramStart"/>
      <w:r w:rsidRPr="004C723A">
        <w:rPr>
          <w:rFonts w:ascii="Times New Roman" w:eastAsia="Times New Roman" w:hAnsi="Times New Roman" w:cs="Times New Roman"/>
          <w:sz w:val="24"/>
          <w:szCs w:val="24"/>
          <w:lang w:eastAsia="es-AR"/>
        </w:rPr>
        <w:t>text</w:t>
      </w:r>
      <w:proofErr w:type="spellEnd"/>
      <w:r w:rsidRPr="004C723A">
        <w:rPr>
          <w:rFonts w:ascii="Times New Roman" w:eastAsia="Times New Roman" w:hAnsi="Times New Roman" w:cs="Times New Roman"/>
          <w:sz w:val="24"/>
          <w:szCs w:val="24"/>
          <w:lang w:eastAsia="es-AR"/>
        </w:rPr>
        <w:t>{</w:t>
      </w:r>
      <w:proofErr w:type="gramEnd"/>
      <w:r w:rsidRPr="004C723A">
        <w:rPr>
          <w:rFonts w:ascii="Times New Roman" w:eastAsia="Times New Roman" w:hAnsi="Times New Roman" w:cs="Times New Roman"/>
          <w:sz w:val="24"/>
          <w:szCs w:val="24"/>
          <w:lang w:eastAsia="es-AR"/>
        </w:rPr>
        <w:t xml:space="preserve"> Hz}$) y otro de baja frecuencia ($f \</w:t>
      </w:r>
      <w:proofErr w:type="spellStart"/>
      <w:r w:rsidRPr="004C723A">
        <w:rPr>
          <w:rFonts w:ascii="Times New Roman" w:eastAsia="Times New Roman" w:hAnsi="Times New Roman" w:cs="Times New Roman"/>
          <w:sz w:val="24"/>
          <w:szCs w:val="24"/>
          <w:lang w:eastAsia="es-AR"/>
        </w:rPr>
        <w:t>approx</w:t>
      </w:r>
      <w:proofErr w:type="spellEnd"/>
      <w:r w:rsidRPr="004C723A">
        <w:rPr>
          <w:rFonts w:ascii="Times New Roman" w:eastAsia="Times New Roman" w:hAnsi="Times New Roman" w:cs="Times New Roman"/>
          <w:sz w:val="24"/>
          <w:szCs w:val="24"/>
          <w:lang w:eastAsia="es-AR"/>
        </w:rPr>
        <w:t xml:space="preserve"> 1.2\</w:t>
      </w:r>
      <w:proofErr w:type="spellStart"/>
      <w:r w:rsidRPr="004C723A">
        <w:rPr>
          <w:rFonts w:ascii="Times New Roman" w:eastAsia="Times New Roman" w:hAnsi="Times New Roman" w:cs="Times New Roman"/>
          <w:sz w:val="24"/>
          <w:szCs w:val="24"/>
          <w:lang w:eastAsia="es-AR"/>
        </w:rPr>
        <w:t>text</w:t>
      </w:r>
      <w:proofErr w:type="spellEnd"/>
      <w:r w:rsidRPr="004C723A">
        <w:rPr>
          <w:rFonts w:ascii="Times New Roman" w:eastAsia="Times New Roman" w:hAnsi="Times New Roman" w:cs="Times New Roman"/>
          <w:sz w:val="24"/>
          <w:szCs w:val="24"/>
          <w:lang w:eastAsia="es-AR"/>
        </w:rPr>
        <w:t>{ Hz}$)."</w:t>
      </w:r>
    </w:p>
    <w:p w:rsidR="004C723A" w:rsidRDefault="004C723A" w:rsidP="004C723A">
      <w:pPr>
        <w:pStyle w:val="Prrafodelista"/>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4C723A">
        <w:rPr>
          <w:rFonts w:ascii="Times New Roman" w:eastAsia="Times New Roman" w:hAnsi="Symbol" w:cs="Times New Roman"/>
          <w:sz w:val="24"/>
          <w:szCs w:val="24"/>
          <w:lang w:eastAsia="es-AR"/>
        </w:rPr>
        <w:t></w:t>
      </w:r>
      <w:r w:rsidRPr="004C723A">
        <w:rPr>
          <w:rFonts w:ascii="Times New Roman" w:eastAsia="Times New Roman" w:hAnsi="Times New Roman" w:cs="Times New Roman"/>
          <w:sz w:val="24"/>
          <w:szCs w:val="24"/>
          <w:lang w:eastAsia="es-AR"/>
        </w:rPr>
        <w:t xml:space="preserve">  </w:t>
      </w:r>
      <w:r w:rsidRPr="004C723A">
        <w:rPr>
          <w:rFonts w:ascii="Times New Roman" w:eastAsia="Times New Roman" w:hAnsi="Times New Roman" w:cs="Times New Roman"/>
          <w:b/>
          <w:bCs/>
          <w:sz w:val="24"/>
          <w:szCs w:val="24"/>
          <w:lang w:eastAsia="es-AR"/>
        </w:rPr>
        <w:t>Naturaleza de la Señal:</w:t>
      </w:r>
      <w:r w:rsidRPr="004C723A">
        <w:rPr>
          <w:rFonts w:ascii="Times New Roman" w:eastAsia="Times New Roman" w:hAnsi="Times New Roman" w:cs="Times New Roman"/>
          <w:sz w:val="24"/>
          <w:szCs w:val="24"/>
          <w:lang w:eastAsia="es-AR"/>
        </w:rPr>
        <w:t xml:space="preserve"> "La presencia de estos dos picos fundamentales en el espectro de corriente (y su correspondiente eco en el voltaje) confirma que el dispositivo de excitación ajusta su frecuencia de operación de forma adaptativa, probablemente en respuesta a la impedancia variable de la muestra durante el ciclo de medición."</w:t>
      </w:r>
    </w:p>
    <w:p w:rsidR="004C723A" w:rsidRPr="004C723A" w:rsidRDefault="004C723A" w:rsidP="004C723A">
      <w:pPr>
        <w:pStyle w:val="Prrafodelista"/>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p>
    <w:p w:rsidR="0002105A" w:rsidRDefault="004C723A" w:rsidP="00ED022C">
      <w:pPr>
        <w:ind w:left="360"/>
      </w:pPr>
      <w:r>
        <w:t>¡!!!!!</w:t>
      </w:r>
      <w:r>
        <w:t xml:space="preserve">"Se observan componentes espectrales de baja amplitud en la región comprendida entre las frecuencias fundamentales. Estas componentes se atribuyen a </w:t>
      </w:r>
      <w:r>
        <w:rPr>
          <w:b/>
          <w:bCs/>
        </w:rPr>
        <w:t>productos de intermodulación</w:t>
      </w:r>
      <w:r>
        <w:t xml:space="preserve"> derivados de la naturaleza no lineal de la </w:t>
      </w:r>
      <w:proofErr w:type="spellStart"/>
      <w:r>
        <w:t>interfase</w:t>
      </w:r>
      <w:proofErr w:type="spellEnd"/>
      <w:r>
        <w:t xml:space="preserve"> electroquímica y a la </w:t>
      </w:r>
      <w:r>
        <w:rPr>
          <w:b/>
          <w:bCs/>
        </w:rPr>
        <w:t>dinámica de relajación</w:t>
      </w:r>
      <w:r>
        <w:t xml:space="preserve"> propia de la doble capa eléctrica durante la transición entre regímenes de excitación."</w:t>
      </w:r>
    </w:p>
    <w:p w:rsidR="00604F02" w:rsidRDefault="00604F02" w:rsidP="00ED022C">
      <w:pPr>
        <w:ind w:left="360"/>
      </w:pPr>
    </w:p>
    <w:p w:rsidR="00604F02" w:rsidRDefault="00604F02" w:rsidP="00604F02">
      <w:pPr>
        <w:pStyle w:val="NormalWeb"/>
      </w:pPr>
      <w:r>
        <w:t>"Debido a la naturaleza de las señales obtenidas, se aplicaron metodologías de análisis diferenciadas:</w:t>
      </w:r>
    </w:p>
    <w:p w:rsidR="00604F02" w:rsidRDefault="00604F02" w:rsidP="00604F02">
      <w:pPr>
        <w:pStyle w:val="NormalWeb"/>
        <w:numPr>
          <w:ilvl w:val="0"/>
          <w:numId w:val="12"/>
        </w:numPr>
      </w:pPr>
      <w:r>
        <w:t xml:space="preserve">Para el </w:t>
      </w:r>
      <w:r>
        <w:rPr>
          <w:b/>
          <w:bCs/>
        </w:rPr>
        <w:t>Régimen Rápido</w:t>
      </w:r>
      <w:r>
        <w:t xml:space="preserve">, se utilizó </w:t>
      </w:r>
      <w:r>
        <w:rPr>
          <w:b/>
          <w:bCs/>
        </w:rPr>
        <w:t>Análisis Espectral (FFT)</w:t>
      </w:r>
      <w:r>
        <w:t>, permitiendo identificar la frecuencia fundamental de trabajo, sus armónicos y la presencia de interferencia de red (58 Hz), la cual fue mitigada mediante filtrado digital.</w:t>
      </w:r>
    </w:p>
    <w:p w:rsidR="00604F02" w:rsidRDefault="00604F02" w:rsidP="00604F02">
      <w:pPr>
        <w:pStyle w:val="NormalWeb"/>
        <w:numPr>
          <w:ilvl w:val="0"/>
          <w:numId w:val="12"/>
        </w:numPr>
      </w:pPr>
      <w:r>
        <w:t xml:space="preserve">Para el </w:t>
      </w:r>
      <w:r>
        <w:rPr>
          <w:b/>
          <w:bCs/>
        </w:rPr>
        <w:t>Régimen Lento</w:t>
      </w:r>
      <w:r>
        <w:t xml:space="preserve">, se realizó un </w:t>
      </w:r>
      <w:r>
        <w:rPr>
          <w:b/>
          <w:bCs/>
        </w:rPr>
        <w:t>Análisis de Transitorios en el dominio del tiempo</w:t>
      </w:r>
      <w:r>
        <w:t>, caracterizando los niveles de corriente estacionaria por escalones, dada la naturaleza de conmutación de este estado del sistema."</w:t>
      </w:r>
    </w:p>
    <w:p w:rsidR="00604F02" w:rsidRDefault="00604F02" w:rsidP="00604F02">
      <w:pPr>
        <w:pStyle w:val="NormalWeb"/>
      </w:pPr>
      <w:r>
        <w:lastRenderedPageBreak/>
        <w:t>"Se realizó un análisis de frecuencias mediante la Transformada Rápida de Fourier (FFT) para caracterizar el comportamiento dinámico del sistema.</w:t>
      </w:r>
    </w:p>
    <w:p w:rsidR="00604F02" w:rsidRDefault="00604F02" w:rsidP="00604F02">
      <w:pPr>
        <w:pStyle w:val="NormalWeb"/>
        <w:numPr>
          <w:ilvl w:val="0"/>
          <w:numId w:val="13"/>
        </w:numPr>
      </w:pPr>
      <w:r>
        <w:rPr>
          <w:b/>
          <w:bCs/>
        </w:rPr>
        <w:t>En el Régimen Rápido:</w:t>
      </w:r>
      <w:r>
        <w:t xml:space="preserve"> La FFT resultó efectiva para identificar la frecuencia fundamental de operación (~19 Hz), sus armónicos y la interferencia de red a 58 Hz, permitiendo validar la eficacia del filtrado digital implementado.</w:t>
      </w:r>
    </w:p>
    <w:p w:rsidR="00604F02" w:rsidRDefault="00604F02" w:rsidP="00604F02">
      <w:pPr>
        <w:pStyle w:val="NormalWeb"/>
        <w:numPr>
          <w:ilvl w:val="0"/>
          <w:numId w:val="13"/>
        </w:numPr>
      </w:pPr>
      <w:r>
        <w:rPr>
          <w:b/>
          <w:bCs/>
        </w:rPr>
        <w:t>En el Régimen Lento:</w:t>
      </w:r>
      <w:r>
        <w:t xml:space="preserve"> Se observó que el sistema presenta un comportamiento de conmutación estacionaria (niveles discretos de corriente) en lugar de una oscilación periódica. Debido a la naturaleza no oscilatoria de esta señal, la aplicación de la FFT resulta </w:t>
      </w:r>
      <w:r>
        <w:rPr>
          <w:b/>
          <w:bCs/>
        </w:rPr>
        <w:t>incompatible y matemáticamente poco informativa</w:t>
      </w:r>
      <w:r>
        <w:t>; por lo tanto, se optó por una caracterización basada en el análisis de niveles de corriente en el dominio del tiempo."</w:t>
      </w:r>
    </w:p>
    <w:p w:rsidR="003A61BF" w:rsidRDefault="003A61BF" w:rsidP="003A61BF">
      <w:pPr>
        <w:pStyle w:val="NormalWeb"/>
      </w:pPr>
      <w:r>
        <w:t xml:space="preserve"># </w:t>
      </w:r>
      <w:r>
        <w:t xml:space="preserve">La figura demuestra el impacto negativo del filtrado digital sobre la integridad morfológica de la señal. Al aplicar un filtro </w:t>
      </w:r>
      <w:proofErr w:type="spellStart"/>
      <w:r>
        <w:t>Butterworth</w:t>
      </w:r>
      <w:proofErr w:type="spellEnd"/>
      <w:r>
        <w:t xml:space="preserve"> de orden 10, se observan artefactos significativos: </w:t>
      </w:r>
      <w:proofErr w:type="spellStart"/>
      <w:r>
        <w:t>sobreimpulso</w:t>
      </w:r>
      <w:proofErr w:type="spellEnd"/>
      <w:r>
        <w:t xml:space="preserve"> en la respuesta oscilatoria y oscilaciones espurias (</w:t>
      </w:r>
      <w:proofErr w:type="spellStart"/>
      <w:r>
        <w:rPr>
          <w:i/>
          <w:iCs/>
        </w:rPr>
        <w:t>ringing</w:t>
      </w:r>
      <w:proofErr w:type="spellEnd"/>
      <w:r>
        <w:t>) en los transitorios de nivel. Estos efectos alteran la relación de fase y amplitud entre la corriente y el voltaje de excitación, invalidando el cálculo de la impedancia compleja. Por lo tanto, se concluye que el filtrado digital, aunque diseñado bajo criterios espectrales óptimos, es contraproducente para el objetivo del experimento, siendo la señal original de alta fidelidad la adecuada para el procesamiento posterior."</w:t>
      </w:r>
      <w:r>
        <w:t xml:space="preserve"> </w:t>
      </w:r>
    </w:p>
    <w:p w:rsidR="00662049" w:rsidRPr="00662049" w:rsidRDefault="00662049" w:rsidP="00662049">
      <w:pPr>
        <w:pStyle w:val="NormalWeb"/>
      </w:pPr>
      <w:r>
        <w:t xml:space="preserve">Buscar bibliografía: </w:t>
      </w:r>
      <w:r w:rsidRPr="00662049">
        <w:rPr>
          <w:rFonts w:hAnsi="Symbol"/>
        </w:rPr>
        <w:t></w:t>
      </w:r>
      <w:r w:rsidRPr="00662049">
        <w:t xml:space="preserve">  </w:t>
      </w:r>
      <w:r w:rsidRPr="00662049">
        <w:rPr>
          <w:b/>
          <w:bCs/>
        </w:rPr>
        <w:t>"</w:t>
      </w:r>
      <w:proofErr w:type="spellStart"/>
      <w:r w:rsidRPr="00662049">
        <w:rPr>
          <w:b/>
          <w:bCs/>
        </w:rPr>
        <w:t>Electrochemical</w:t>
      </w:r>
      <w:proofErr w:type="spellEnd"/>
      <w:r w:rsidRPr="00662049">
        <w:rPr>
          <w:b/>
          <w:bCs/>
        </w:rPr>
        <w:t xml:space="preserve"> </w:t>
      </w:r>
      <w:proofErr w:type="spellStart"/>
      <w:r w:rsidRPr="00662049">
        <w:rPr>
          <w:b/>
          <w:bCs/>
        </w:rPr>
        <w:t>Impedance</w:t>
      </w:r>
      <w:proofErr w:type="spellEnd"/>
      <w:r w:rsidRPr="00662049">
        <w:rPr>
          <w:b/>
          <w:bCs/>
        </w:rPr>
        <w:t xml:space="preserve"> </w:t>
      </w:r>
      <w:proofErr w:type="spellStart"/>
      <w:r w:rsidRPr="00662049">
        <w:rPr>
          <w:b/>
          <w:bCs/>
        </w:rPr>
        <w:t>Spectroscopy</w:t>
      </w:r>
      <w:proofErr w:type="spellEnd"/>
      <w:r w:rsidRPr="00662049">
        <w:rPr>
          <w:b/>
          <w:bCs/>
        </w:rPr>
        <w:t xml:space="preserve">" de Mark E. </w:t>
      </w:r>
      <w:proofErr w:type="spellStart"/>
      <w:r w:rsidRPr="00662049">
        <w:rPr>
          <w:b/>
          <w:bCs/>
        </w:rPr>
        <w:t>Orazem</w:t>
      </w:r>
      <w:proofErr w:type="spellEnd"/>
      <w:r w:rsidRPr="00662049">
        <w:rPr>
          <w:b/>
          <w:bCs/>
        </w:rPr>
        <w:t xml:space="preserve"> y Bernard </w:t>
      </w:r>
      <w:proofErr w:type="spellStart"/>
      <w:r w:rsidRPr="00662049">
        <w:rPr>
          <w:b/>
          <w:bCs/>
        </w:rPr>
        <w:t>Tribollet</w:t>
      </w:r>
      <w:proofErr w:type="spellEnd"/>
      <w:r w:rsidRPr="00662049">
        <w:rPr>
          <w:b/>
          <w:bCs/>
        </w:rPr>
        <w:t>:</w:t>
      </w:r>
      <w:r w:rsidRPr="00662049">
        <w:t xml:space="preserve"> Es la "biblia" de este tema. No necesitas leerlo todo, pero el capítulo sobre </w:t>
      </w:r>
      <w:r w:rsidRPr="00662049">
        <w:rPr>
          <w:b/>
          <w:bCs/>
        </w:rPr>
        <w:t>"</w:t>
      </w:r>
      <w:proofErr w:type="spellStart"/>
      <w:r w:rsidRPr="00662049">
        <w:rPr>
          <w:b/>
          <w:bCs/>
        </w:rPr>
        <w:t>Graphical</w:t>
      </w:r>
      <w:proofErr w:type="spellEnd"/>
      <w:r w:rsidRPr="00662049">
        <w:rPr>
          <w:b/>
          <w:bCs/>
        </w:rPr>
        <w:t xml:space="preserve"> </w:t>
      </w:r>
      <w:proofErr w:type="spellStart"/>
      <w:r w:rsidRPr="00662049">
        <w:rPr>
          <w:b/>
          <w:bCs/>
        </w:rPr>
        <w:t>Representation</w:t>
      </w:r>
      <w:proofErr w:type="spellEnd"/>
      <w:r w:rsidRPr="00662049">
        <w:rPr>
          <w:b/>
          <w:bCs/>
        </w:rPr>
        <w:t xml:space="preserve"> of </w:t>
      </w:r>
      <w:proofErr w:type="spellStart"/>
      <w:r w:rsidRPr="00662049">
        <w:rPr>
          <w:b/>
          <w:bCs/>
        </w:rPr>
        <w:t>Impedance</w:t>
      </w:r>
      <w:proofErr w:type="spellEnd"/>
      <w:r w:rsidRPr="00662049">
        <w:rPr>
          <w:b/>
          <w:bCs/>
        </w:rPr>
        <w:t xml:space="preserve"> Data"</w:t>
      </w:r>
      <w:r w:rsidRPr="00662049">
        <w:t xml:space="preserve"> explica perfectamente por qué el semicírculo y la línea de </w:t>
      </w:r>
      <w:proofErr w:type="spellStart"/>
      <w:r w:rsidRPr="00662049">
        <w:t>Warburg</w:t>
      </w:r>
      <w:proofErr w:type="spellEnd"/>
      <w:r w:rsidRPr="00662049">
        <w:t xml:space="preserve"> aparecen como aparecen.</w:t>
      </w:r>
    </w:p>
    <w:p w:rsidR="00662049" w:rsidRPr="00662049" w:rsidRDefault="00662049" w:rsidP="00662049">
      <w:pPr>
        <w:spacing w:before="100" w:beforeAutospacing="1" w:after="100" w:afterAutospacing="1" w:line="240" w:lineRule="auto"/>
        <w:rPr>
          <w:rFonts w:ascii="Times New Roman" w:eastAsia="Times New Roman" w:hAnsi="Times New Roman" w:cs="Times New Roman"/>
          <w:sz w:val="24"/>
          <w:szCs w:val="24"/>
          <w:lang w:eastAsia="es-AR"/>
        </w:rPr>
      </w:pPr>
      <w:r w:rsidRPr="00662049">
        <w:rPr>
          <w:rFonts w:ascii="Times New Roman" w:eastAsia="Times New Roman" w:hAnsi="Symbol" w:cs="Times New Roman"/>
          <w:sz w:val="24"/>
          <w:szCs w:val="24"/>
          <w:lang w:eastAsia="es-AR"/>
        </w:rPr>
        <w:t></w:t>
      </w:r>
      <w:r w:rsidRPr="00662049">
        <w:rPr>
          <w:rFonts w:ascii="Times New Roman" w:eastAsia="Times New Roman" w:hAnsi="Times New Roman" w:cs="Times New Roman"/>
          <w:sz w:val="24"/>
          <w:szCs w:val="24"/>
          <w:lang w:eastAsia="es-AR"/>
        </w:rPr>
        <w:t xml:space="preserve">  </w:t>
      </w:r>
      <w:r w:rsidRPr="00662049">
        <w:rPr>
          <w:rFonts w:ascii="Times New Roman" w:eastAsia="Times New Roman" w:hAnsi="Times New Roman" w:cs="Times New Roman"/>
          <w:b/>
          <w:bCs/>
          <w:sz w:val="24"/>
          <w:szCs w:val="24"/>
          <w:lang w:eastAsia="es-AR"/>
        </w:rPr>
        <w:t>"</w:t>
      </w:r>
      <w:proofErr w:type="spellStart"/>
      <w:r w:rsidRPr="00662049">
        <w:rPr>
          <w:rFonts w:ascii="Times New Roman" w:eastAsia="Times New Roman" w:hAnsi="Times New Roman" w:cs="Times New Roman"/>
          <w:b/>
          <w:bCs/>
          <w:sz w:val="24"/>
          <w:szCs w:val="24"/>
          <w:lang w:eastAsia="es-AR"/>
        </w:rPr>
        <w:t>Principles</w:t>
      </w:r>
      <w:proofErr w:type="spellEnd"/>
      <w:r w:rsidRPr="00662049">
        <w:rPr>
          <w:rFonts w:ascii="Times New Roman" w:eastAsia="Times New Roman" w:hAnsi="Times New Roman" w:cs="Times New Roman"/>
          <w:b/>
          <w:bCs/>
          <w:sz w:val="24"/>
          <w:szCs w:val="24"/>
          <w:lang w:eastAsia="es-AR"/>
        </w:rPr>
        <w:t xml:space="preserve"> of </w:t>
      </w:r>
      <w:proofErr w:type="spellStart"/>
      <w:r w:rsidRPr="00662049">
        <w:rPr>
          <w:rFonts w:ascii="Times New Roman" w:eastAsia="Times New Roman" w:hAnsi="Times New Roman" w:cs="Times New Roman"/>
          <w:b/>
          <w:bCs/>
          <w:sz w:val="24"/>
          <w:szCs w:val="24"/>
          <w:lang w:eastAsia="es-AR"/>
        </w:rPr>
        <w:t>Electrochemical</w:t>
      </w:r>
      <w:proofErr w:type="spellEnd"/>
      <w:r w:rsidRPr="00662049">
        <w:rPr>
          <w:rFonts w:ascii="Times New Roman" w:eastAsia="Times New Roman" w:hAnsi="Times New Roman" w:cs="Times New Roman"/>
          <w:b/>
          <w:bCs/>
          <w:sz w:val="24"/>
          <w:szCs w:val="24"/>
          <w:lang w:eastAsia="es-AR"/>
        </w:rPr>
        <w:t xml:space="preserve"> </w:t>
      </w:r>
      <w:proofErr w:type="spellStart"/>
      <w:r w:rsidRPr="00662049">
        <w:rPr>
          <w:rFonts w:ascii="Times New Roman" w:eastAsia="Times New Roman" w:hAnsi="Times New Roman" w:cs="Times New Roman"/>
          <w:b/>
          <w:bCs/>
          <w:sz w:val="24"/>
          <w:szCs w:val="24"/>
          <w:lang w:eastAsia="es-AR"/>
        </w:rPr>
        <w:t>Cell</w:t>
      </w:r>
      <w:proofErr w:type="spellEnd"/>
      <w:r w:rsidRPr="00662049">
        <w:rPr>
          <w:rFonts w:ascii="Times New Roman" w:eastAsia="Times New Roman" w:hAnsi="Times New Roman" w:cs="Times New Roman"/>
          <w:b/>
          <w:bCs/>
          <w:sz w:val="24"/>
          <w:szCs w:val="24"/>
          <w:lang w:eastAsia="es-AR"/>
        </w:rPr>
        <w:t xml:space="preserve"> </w:t>
      </w:r>
      <w:proofErr w:type="spellStart"/>
      <w:r w:rsidRPr="00662049">
        <w:rPr>
          <w:rFonts w:ascii="Times New Roman" w:eastAsia="Times New Roman" w:hAnsi="Times New Roman" w:cs="Times New Roman"/>
          <w:b/>
          <w:bCs/>
          <w:sz w:val="24"/>
          <w:szCs w:val="24"/>
          <w:lang w:eastAsia="es-AR"/>
        </w:rPr>
        <w:t>Design</w:t>
      </w:r>
      <w:proofErr w:type="spellEnd"/>
      <w:r w:rsidRPr="00662049">
        <w:rPr>
          <w:rFonts w:ascii="Times New Roman" w:eastAsia="Times New Roman" w:hAnsi="Times New Roman" w:cs="Times New Roman"/>
          <w:b/>
          <w:bCs/>
          <w:sz w:val="24"/>
          <w:szCs w:val="24"/>
          <w:lang w:eastAsia="es-AR"/>
        </w:rPr>
        <w:t>" (</w:t>
      </w:r>
      <w:proofErr w:type="spellStart"/>
      <w:r w:rsidRPr="00662049">
        <w:rPr>
          <w:rFonts w:ascii="Times New Roman" w:eastAsia="Times New Roman" w:hAnsi="Times New Roman" w:cs="Times New Roman"/>
          <w:b/>
          <w:bCs/>
          <w:sz w:val="24"/>
          <w:szCs w:val="24"/>
          <w:lang w:eastAsia="es-AR"/>
        </w:rPr>
        <w:t>Electrochimica</w:t>
      </w:r>
      <w:proofErr w:type="spellEnd"/>
      <w:r w:rsidRPr="00662049">
        <w:rPr>
          <w:rFonts w:ascii="Times New Roman" w:eastAsia="Times New Roman" w:hAnsi="Times New Roman" w:cs="Times New Roman"/>
          <w:b/>
          <w:bCs/>
          <w:sz w:val="24"/>
          <w:szCs w:val="24"/>
          <w:lang w:eastAsia="es-AR"/>
        </w:rPr>
        <w:t xml:space="preserve"> Acta):</w:t>
      </w:r>
      <w:r w:rsidRPr="00662049">
        <w:rPr>
          <w:rFonts w:ascii="Times New Roman" w:eastAsia="Times New Roman" w:hAnsi="Times New Roman" w:cs="Times New Roman"/>
          <w:sz w:val="24"/>
          <w:szCs w:val="24"/>
          <w:lang w:eastAsia="es-AR"/>
        </w:rPr>
        <w:t xml:space="preserve"> </w:t>
      </w:r>
      <w:proofErr w:type="spellStart"/>
      <w:r w:rsidRPr="00662049">
        <w:rPr>
          <w:rFonts w:ascii="Times New Roman" w:eastAsia="Times New Roman" w:hAnsi="Times New Roman" w:cs="Times New Roman"/>
          <w:sz w:val="24"/>
          <w:szCs w:val="24"/>
          <w:lang w:eastAsia="es-AR"/>
        </w:rPr>
        <w:t>Buscá</w:t>
      </w:r>
      <w:proofErr w:type="spellEnd"/>
      <w:r w:rsidRPr="00662049">
        <w:rPr>
          <w:rFonts w:ascii="Times New Roman" w:eastAsia="Times New Roman" w:hAnsi="Times New Roman" w:cs="Times New Roman"/>
          <w:sz w:val="24"/>
          <w:szCs w:val="24"/>
          <w:lang w:eastAsia="es-AR"/>
        </w:rPr>
        <w:t xml:space="preserve"> artículos de revisión sobre EIS (</w:t>
      </w:r>
      <w:proofErr w:type="spellStart"/>
      <w:r w:rsidRPr="00662049">
        <w:rPr>
          <w:rFonts w:ascii="Times New Roman" w:eastAsia="Times New Roman" w:hAnsi="Times New Roman" w:cs="Times New Roman"/>
          <w:i/>
          <w:iCs/>
          <w:sz w:val="24"/>
          <w:szCs w:val="24"/>
          <w:lang w:eastAsia="es-AR"/>
        </w:rPr>
        <w:t>Electrochemical</w:t>
      </w:r>
      <w:proofErr w:type="spellEnd"/>
      <w:r w:rsidRPr="00662049">
        <w:rPr>
          <w:rFonts w:ascii="Times New Roman" w:eastAsia="Times New Roman" w:hAnsi="Times New Roman" w:cs="Times New Roman"/>
          <w:i/>
          <w:iCs/>
          <w:sz w:val="24"/>
          <w:szCs w:val="24"/>
          <w:lang w:eastAsia="es-AR"/>
        </w:rPr>
        <w:t xml:space="preserve"> </w:t>
      </w:r>
      <w:proofErr w:type="spellStart"/>
      <w:r w:rsidRPr="00662049">
        <w:rPr>
          <w:rFonts w:ascii="Times New Roman" w:eastAsia="Times New Roman" w:hAnsi="Times New Roman" w:cs="Times New Roman"/>
          <w:i/>
          <w:iCs/>
          <w:sz w:val="24"/>
          <w:szCs w:val="24"/>
          <w:lang w:eastAsia="es-AR"/>
        </w:rPr>
        <w:t>Impedance</w:t>
      </w:r>
      <w:proofErr w:type="spellEnd"/>
      <w:r w:rsidRPr="00662049">
        <w:rPr>
          <w:rFonts w:ascii="Times New Roman" w:eastAsia="Times New Roman" w:hAnsi="Times New Roman" w:cs="Times New Roman"/>
          <w:i/>
          <w:iCs/>
          <w:sz w:val="24"/>
          <w:szCs w:val="24"/>
          <w:lang w:eastAsia="es-AR"/>
        </w:rPr>
        <w:t xml:space="preserve"> </w:t>
      </w:r>
      <w:proofErr w:type="spellStart"/>
      <w:r w:rsidRPr="00662049">
        <w:rPr>
          <w:rFonts w:ascii="Times New Roman" w:eastAsia="Times New Roman" w:hAnsi="Times New Roman" w:cs="Times New Roman"/>
          <w:i/>
          <w:iCs/>
          <w:sz w:val="24"/>
          <w:szCs w:val="24"/>
          <w:lang w:eastAsia="es-AR"/>
        </w:rPr>
        <w:t>Spectroscopy</w:t>
      </w:r>
      <w:proofErr w:type="spellEnd"/>
      <w:r w:rsidRPr="00662049">
        <w:rPr>
          <w:rFonts w:ascii="Times New Roman" w:eastAsia="Times New Roman" w:hAnsi="Times New Roman" w:cs="Times New Roman"/>
          <w:sz w:val="24"/>
          <w:szCs w:val="24"/>
          <w:lang w:eastAsia="es-AR"/>
        </w:rPr>
        <w:t xml:space="preserve">). Son muy gráficos y explican cómo cada parte del diagrama (el semicírculo, la cola, el desplazamiento) corresponde a un componente físico: la resistencia del líquido, la capacitancia de tus </w:t>
      </w:r>
      <w:proofErr w:type="spellStart"/>
      <w:r w:rsidRPr="00662049">
        <w:rPr>
          <w:rFonts w:ascii="Times New Roman" w:eastAsia="Times New Roman" w:hAnsi="Times New Roman" w:cs="Times New Roman"/>
          <w:sz w:val="24"/>
          <w:szCs w:val="24"/>
          <w:lang w:eastAsia="es-AR"/>
        </w:rPr>
        <w:t>nanopartículas</w:t>
      </w:r>
      <w:proofErr w:type="spellEnd"/>
      <w:r w:rsidRPr="00662049">
        <w:rPr>
          <w:rFonts w:ascii="Times New Roman" w:eastAsia="Times New Roman" w:hAnsi="Times New Roman" w:cs="Times New Roman"/>
          <w:sz w:val="24"/>
          <w:szCs w:val="24"/>
          <w:lang w:eastAsia="es-AR"/>
        </w:rPr>
        <w:t xml:space="preserve"> y la transferencia de carga.</w:t>
      </w:r>
    </w:p>
    <w:p w:rsidR="00604F02" w:rsidRDefault="00662049" w:rsidP="00662049">
      <w:pPr>
        <w:pStyle w:val="Prrafodelista"/>
        <w:numPr>
          <w:ilvl w:val="1"/>
          <w:numId w:val="13"/>
        </w:numPr>
      </w:pPr>
      <w:r>
        <w:t xml:space="preserve">"El análisis mediante el diagrama de Nyquist se fundamenta en la representación compleja de la impedancia, permitiendo separar las contribuciones resistivas y capacitivas del sistema. Esta metodología es el estándar en espectroscopia de impedancia (EIS), ya que ofrece una visualización directa de la cinética de transferencia de carga en la interfaz partícula-solvente, tal como describen </w:t>
      </w:r>
      <w:proofErr w:type="spellStart"/>
      <w:r>
        <w:t>Orazem</w:t>
      </w:r>
      <w:proofErr w:type="spellEnd"/>
      <w:r>
        <w:t xml:space="preserve"> y </w:t>
      </w:r>
      <w:proofErr w:type="spellStart"/>
      <w:r>
        <w:t>Tribollet</w:t>
      </w:r>
      <w:proofErr w:type="spellEnd"/>
      <w:r>
        <w:t xml:space="preserve"> en su estudio sobre la caracterización de sistemas electroquímicos complejos."</w:t>
      </w:r>
    </w:p>
    <w:p w:rsidR="00662049" w:rsidRDefault="00662049" w:rsidP="00662049">
      <w:pPr>
        <w:pStyle w:val="Prrafodelista"/>
        <w:numPr>
          <w:ilvl w:val="0"/>
          <w:numId w:val="13"/>
        </w:numPr>
      </w:pPr>
      <w:r>
        <w:t xml:space="preserve">"Al realizar el análisis de fase mediante figuras de </w:t>
      </w:r>
      <w:proofErr w:type="spellStart"/>
      <w:r>
        <w:t>Lissajous</w:t>
      </w:r>
      <w:proofErr w:type="spellEnd"/>
      <w:r>
        <w:t xml:space="preserve">, se observó un comportamiento lineal entre la tensión aplicada y la corriente resultante. Esto indica que, en el rango de frecuencias analizado, la respuesta óhmica del medio dispersante es dominante frente a la respuesta capacitiva de la doble capa eléctrica de las </w:t>
      </w:r>
      <w:proofErr w:type="spellStart"/>
      <w:r>
        <w:t>SPIONs</w:t>
      </w:r>
      <w:proofErr w:type="spellEnd"/>
      <w:r>
        <w:t>. Este hallazgo es fundamental, ya que nos permite concluir que la impedancia medida está gobernada principalmente por la resistencia del solvente, permitiendo un cálculo directo de la conductividad del medio sin la necesidad de modelado complejo de capacitancia</w:t>
      </w:r>
    </w:p>
    <w:p w:rsidR="00715BBD" w:rsidRDefault="00715BBD" w:rsidP="00715BBD">
      <w:r>
        <w:lastRenderedPageBreak/>
        <w:t xml:space="preserve">"La curva Corriente-Voltaje muestra un comportamiento predominantemente lineal, característico de una respuesta óhmica del medio. Sin embargo, el espesor de la traza (histéresis) revela la existencia de </w:t>
      </w:r>
      <w:r>
        <w:rPr>
          <w:b/>
          <w:bCs/>
        </w:rPr>
        <w:t>procesos de relajación dieléctrica</w:t>
      </w:r>
      <w:r>
        <w:t xml:space="preserve"> en las </w:t>
      </w:r>
      <w:proofErr w:type="spellStart"/>
      <w:r>
        <w:t>SPIONs</w:t>
      </w:r>
      <w:proofErr w:type="spellEnd"/>
      <w:r>
        <w:t xml:space="preserve">. La superposición de múltiples ciclos en la misma región confirma la reproducibilidad de la respuesta electrocinética, mientras que la leve dispersión de las líneas sugiere una </w:t>
      </w:r>
      <w:r>
        <w:rPr>
          <w:b/>
          <w:bCs/>
        </w:rPr>
        <w:t>adaptabilidad dinámica del sistema</w:t>
      </w:r>
      <w:r>
        <w:t xml:space="preserve"> durante la medición, consistente con los ajustes de control de corriente observados en la serie temporal."</w:t>
      </w:r>
    </w:p>
    <w:p w:rsidR="00715BBD" w:rsidRDefault="00715BBD" w:rsidP="00715BBD"/>
    <w:p w:rsidR="00715BBD" w:rsidRDefault="00715BBD" w:rsidP="00715BBD"/>
    <w:p w:rsidR="00715BBD" w:rsidRPr="00715BBD" w:rsidRDefault="00715BBD" w:rsidP="00715BBD">
      <w:pPr>
        <w:spacing w:after="0" w:line="240" w:lineRule="auto"/>
        <w:rPr>
          <w:rFonts w:ascii="Times New Roman" w:eastAsia="Times New Roman" w:hAnsi="Times New Roman" w:cs="Times New Roman"/>
          <w:sz w:val="24"/>
          <w:szCs w:val="24"/>
          <w:lang w:eastAsia="es-AR"/>
        </w:rPr>
      </w:pPr>
      <w:r w:rsidRPr="00715BBD">
        <w:rPr>
          <w:rFonts w:ascii="Times New Roman" w:eastAsia="Times New Roman" w:hAnsi="Times New Roman" w:cs="Times New Roman"/>
          <w:sz w:val="24"/>
          <w:szCs w:val="24"/>
          <w:lang w:eastAsia="es-AR"/>
        </w:rPr>
        <w:t xml:space="preserve">"Se identificaron diferencias sustanciales en la respuesta electroquímica de ambas formulaciones. La </w:t>
      </w:r>
      <w:r w:rsidRPr="00715BBD">
        <w:rPr>
          <w:rFonts w:ascii="Times New Roman" w:eastAsia="Times New Roman" w:hAnsi="Times New Roman" w:cs="Times New Roman"/>
          <w:b/>
          <w:bCs/>
          <w:sz w:val="24"/>
          <w:szCs w:val="24"/>
          <w:lang w:eastAsia="es-AR"/>
        </w:rPr>
        <w:t>Muestra 2</w:t>
      </w:r>
      <w:r w:rsidRPr="00715BBD">
        <w:rPr>
          <w:rFonts w:ascii="Times New Roman" w:eastAsia="Times New Roman" w:hAnsi="Times New Roman" w:cs="Times New Roman"/>
          <w:sz w:val="24"/>
          <w:szCs w:val="24"/>
          <w:lang w:eastAsia="es-AR"/>
        </w:rPr>
        <w:t xml:space="preserve"> presenta una corriente pico significativamente mayor ($0.0307$ </w:t>
      </w:r>
      <w:proofErr w:type="spellStart"/>
      <w:r w:rsidRPr="00715BBD">
        <w:rPr>
          <w:rFonts w:ascii="Times New Roman" w:eastAsia="Times New Roman" w:hAnsi="Times New Roman" w:cs="Times New Roman"/>
          <w:sz w:val="24"/>
          <w:szCs w:val="24"/>
          <w:lang w:eastAsia="es-AR"/>
        </w:rPr>
        <w:t>mA</w:t>
      </w:r>
      <w:proofErr w:type="spellEnd"/>
      <w:r w:rsidRPr="00715BBD">
        <w:rPr>
          <w:rFonts w:ascii="Times New Roman" w:eastAsia="Times New Roman" w:hAnsi="Times New Roman" w:cs="Times New Roman"/>
          <w:sz w:val="24"/>
          <w:szCs w:val="24"/>
          <w:lang w:eastAsia="es-AR"/>
        </w:rPr>
        <w:t xml:space="preserve"> vs $0.0056$ </w:t>
      </w:r>
      <w:proofErr w:type="spellStart"/>
      <w:r w:rsidRPr="00715BBD">
        <w:rPr>
          <w:rFonts w:ascii="Times New Roman" w:eastAsia="Times New Roman" w:hAnsi="Times New Roman" w:cs="Times New Roman"/>
          <w:sz w:val="24"/>
          <w:szCs w:val="24"/>
          <w:lang w:eastAsia="es-AR"/>
        </w:rPr>
        <w:t>mA</w:t>
      </w:r>
      <w:proofErr w:type="spellEnd"/>
      <w:r w:rsidRPr="00715BBD">
        <w:rPr>
          <w:rFonts w:ascii="Times New Roman" w:eastAsia="Times New Roman" w:hAnsi="Times New Roman" w:cs="Times New Roman"/>
          <w:sz w:val="24"/>
          <w:szCs w:val="24"/>
          <w:lang w:eastAsia="es-AR"/>
        </w:rPr>
        <w:t xml:space="preserve">) y un factor de forma cercano a la unidad ($0.9471$), lo que indica una respuesta dominada por la transferencia de carga estacionaria. Por el contrario, la </w:t>
      </w:r>
      <w:r w:rsidRPr="00715BBD">
        <w:rPr>
          <w:rFonts w:ascii="Times New Roman" w:eastAsia="Times New Roman" w:hAnsi="Times New Roman" w:cs="Times New Roman"/>
          <w:b/>
          <w:bCs/>
          <w:sz w:val="24"/>
          <w:szCs w:val="24"/>
          <w:lang w:eastAsia="es-AR"/>
        </w:rPr>
        <w:t>Muestra 1</w:t>
      </w:r>
      <w:r w:rsidRPr="00715BBD">
        <w:rPr>
          <w:rFonts w:ascii="Times New Roman" w:eastAsia="Times New Roman" w:hAnsi="Times New Roman" w:cs="Times New Roman"/>
          <w:sz w:val="24"/>
          <w:szCs w:val="24"/>
          <w:lang w:eastAsia="es-AR"/>
        </w:rPr>
        <w:t xml:space="preserve"> exhibe una respuesta transitoria más pronunciada, evidenciada por un factor de forma menor ($0.7363$), lo que sugiere una mayor participación de los fenómenos de carga de la doble capa eléctrica (comportamiento capacitivo)."</w:t>
      </w:r>
    </w:p>
    <w:p w:rsidR="00715BBD" w:rsidRDefault="00F8392F" w:rsidP="00715BBD">
      <w:r>
        <w:t xml:space="preserve">"Al realizar la auditoría espectral, identifiqué la firma técnica del hardware de adquisición. El pico en 19 Hz corresponde a la excitación fundamental. Los picos observados en 250 Hz y 500 Hz corresponden a la frecuencia de Nyquist y a la frecuencia de muestreo del equipo, respectivamente. Esto me permitió </w:t>
      </w:r>
      <w:r>
        <w:rPr>
          <w:b/>
          <w:bCs/>
        </w:rPr>
        <w:t xml:space="preserve">caracterizar no solo la respuesta de las </w:t>
      </w:r>
      <w:proofErr w:type="spellStart"/>
      <w:r>
        <w:rPr>
          <w:b/>
          <w:bCs/>
        </w:rPr>
        <w:t>nanopartículas</w:t>
      </w:r>
      <w:proofErr w:type="spellEnd"/>
      <w:r>
        <w:rPr>
          <w:b/>
          <w:bCs/>
        </w:rPr>
        <w:t>, sino también el límite de resolución del sistema de medición</w:t>
      </w:r>
      <w:r>
        <w:t>, confirmando que mi rango de análisis útil se encuentra correctamen</w:t>
      </w:r>
      <w:r>
        <w:t xml:space="preserve">te acotado por debajo de la </w:t>
      </w:r>
      <w:proofErr w:type="spellStart"/>
      <w:r>
        <w:t>fre</w:t>
      </w:r>
      <w:r>
        <w:t>uencia</w:t>
      </w:r>
      <w:proofErr w:type="spellEnd"/>
      <w:r>
        <w:t xml:space="preserve"> de Nyquist."</w:t>
      </w:r>
    </w:p>
    <w:p w:rsidR="00F8392F" w:rsidRDefault="00F8392F" w:rsidP="00F8392F">
      <w:pPr>
        <w:pStyle w:val="NormalWeb"/>
      </w:pPr>
      <w:r>
        <w:t>"Hola [Nombre del Profesor], ¿cómo está?</w:t>
      </w:r>
    </w:p>
    <w:p w:rsidR="00F8392F" w:rsidRDefault="00F8392F" w:rsidP="00F8392F">
      <w:pPr>
        <w:pStyle w:val="NormalWeb"/>
      </w:pPr>
      <w:r>
        <w:t xml:space="preserve">Le comento un hallazgo clave: realizando la auditoría de la señal mediante PSD, descubrí que el sistema no opera a una frecuencia de muestreo constante de 4000 Hz como indica el manual. En realidad, el equipo es </w:t>
      </w:r>
      <w:r>
        <w:rPr>
          <w:b/>
          <w:bCs/>
        </w:rPr>
        <w:t>adaptativo</w:t>
      </w:r>
      <w:r>
        <w:t xml:space="preserve">: ajusta el </w:t>
      </w:r>
      <w:r>
        <w:rPr>
          <w:rStyle w:val="math-inline"/>
        </w:rPr>
        <w:t>$</w:t>
      </w:r>
      <w:proofErr w:type="spellStart"/>
      <w:r>
        <w:rPr>
          <w:rStyle w:val="math-inline"/>
        </w:rPr>
        <w:t>dt</w:t>
      </w:r>
      <w:proofErr w:type="spellEnd"/>
      <w:r>
        <w:rPr>
          <w:rStyle w:val="math-inline"/>
        </w:rPr>
        <w:t>$</w:t>
      </w:r>
      <w:r>
        <w:t xml:space="preserve"> en tiempo real según la respuesta de la muestra.</w:t>
      </w:r>
    </w:p>
    <w:p w:rsidR="00F8392F" w:rsidRDefault="00F8392F" w:rsidP="00F8392F">
      <w:pPr>
        <w:pStyle w:val="NormalWeb"/>
      </w:pPr>
      <w:r>
        <w:t xml:space="preserve">Esto explica por qué los artefactos espectrales aparecen en frecuencias distintas a las nominales (la PSD me mostró picos de muestreo en 250/500 Hz en lugar de 4000 Hz). Esta variabilidad en el muestreo es la razón por la que el sistema es una 'caja negra'. Ya tengo toda la lógica para compensar esto en el análisis y extraer los parámetros físicos reales (picos transitorios y </w:t>
      </w:r>
      <w:proofErr w:type="spellStart"/>
      <w:r>
        <w:t>Lissajous</w:t>
      </w:r>
      <w:proofErr w:type="spellEnd"/>
      <w:r>
        <w:t>).</w:t>
      </w:r>
    </w:p>
    <w:p w:rsidR="00F8392F" w:rsidRDefault="00F8392F" w:rsidP="00715BBD">
      <w:bookmarkStart w:id="0" w:name="_GoBack"/>
      <w:bookmarkEnd w:id="0"/>
    </w:p>
    <w:sectPr w:rsidR="00F839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E0E17"/>
    <w:multiLevelType w:val="hybridMultilevel"/>
    <w:tmpl w:val="6882D444"/>
    <w:lvl w:ilvl="0" w:tplc="00E4A494">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249369A"/>
    <w:multiLevelType w:val="multilevel"/>
    <w:tmpl w:val="069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525E81"/>
    <w:multiLevelType w:val="multilevel"/>
    <w:tmpl w:val="976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183B60"/>
    <w:multiLevelType w:val="multilevel"/>
    <w:tmpl w:val="0440432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5D1A2F"/>
    <w:multiLevelType w:val="multilevel"/>
    <w:tmpl w:val="4EE8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8A482F"/>
    <w:multiLevelType w:val="hybridMultilevel"/>
    <w:tmpl w:val="D63EC580"/>
    <w:lvl w:ilvl="0" w:tplc="EFE4BA4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5BF51B2C"/>
    <w:multiLevelType w:val="multilevel"/>
    <w:tmpl w:val="325E9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F60FC1"/>
    <w:multiLevelType w:val="multilevel"/>
    <w:tmpl w:val="33C68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07133D"/>
    <w:multiLevelType w:val="multilevel"/>
    <w:tmpl w:val="5B3C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190B53"/>
    <w:multiLevelType w:val="multilevel"/>
    <w:tmpl w:val="5A106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036B48"/>
    <w:multiLevelType w:val="multilevel"/>
    <w:tmpl w:val="0D52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9F1FEB"/>
    <w:multiLevelType w:val="multilevel"/>
    <w:tmpl w:val="762E2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CE69FF"/>
    <w:multiLevelType w:val="multilevel"/>
    <w:tmpl w:val="3ADEBDE0"/>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9"/>
  </w:num>
  <w:num w:numId="4">
    <w:abstractNumId w:val="6"/>
  </w:num>
  <w:num w:numId="5">
    <w:abstractNumId w:val="7"/>
  </w:num>
  <w:num w:numId="6">
    <w:abstractNumId w:val="5"/>
  </w:num>
  <w:num w:numId="7">
    <w:abstractNumId w:val="0"/>
  </w:num>
  <w:num w:numId="8">
    <w:abstractNumId w:val="2"/>
  </w:num>
  <w:num w:numId="9">
    <w:abstractNumId w:val="8"/>
  </w:num>
  <w:num w:numId="10">
    <w:abstractNumId w:val="12"/>
  </w:num>
  <w:num w:numId="11">
    <w:abstractNumId w:val="11"/>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A51"/>
    <w:rsid w:val="0002105A"/>
    <w:rsid w:val="000D15DB"/>
    <w:rsid w:val="00196BE3"/>
    <w:rsid w:val="003A61BF"/>
    <w:rsid w:val="003F4739"/>
    <w:rsid w:val="004C723A"/>
    <w:rsid w:val="004D616F"/>
    <w:rsid w:val="005516DD"/>
    <w:rsid w:val="00604F02"/>
    <w:rsid w:val="00662049"/>
    <w:rsid w:val="00695243"/>
    <w:rsid w:val="00715BBD"/>
    <w:rsid w:val="007352D8"/>
    <w:rsid w:val="00763914"/>
    <w:rsid w:val="007B2A31"/>
    <w:rsid w:val="008515CE"/>
    <w:rsid w:val="009E4558"/>
    <w:rsid w:val="00A15748"/>
    <w:rsid w:val="00D4293B"/>
    <w:rsid w:val="00DF4A51"/>
    <w:rsid w:val="00E74C58"/>
    <w:rsid w:val="00ED022C"/>
    <w:rsid w:val="00EE09CA"/>
    <w:rsid w:val="00F37C58"/>
    <w:rsid w:val="00F839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AFF5E3-144E-4437-800A-613B7C0A5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E74C58"/>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next w:val="Normal"/>
    <w:link w:val="Ttulo4Car"/>
    <w:uiPriority w:val="9"/>
    <w:semiHidden/>
    <w:unhideWhenUsed/>
    <w:qFormat/>
    <w:rsid w:val="00E74C5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74C58"/>
    <w:rPr>
      <w:rFonts w:ascii="Times New Roman" w:eastAsia="Times New Roman" w:hAnsi="Times New Roman" w:cs="Times New Roman"/>
      <w:b/>
      <w:bCs/>
      <w:sz w:val="27"/>
      <w:szCs w:val="27"/>
      <w:lang w:eastAsia="es-AR"/>
    </w:rPr>
  </w:style>
  <w:style w:type="character" w:styleId="CdigoHTML">
    <w:name w:val="HTML Code"/>
    <w:basedOn w:val="Fuentedeprrafopredeter"/>
    <w:uiPriority w:val="99"/>
    <w:semiHidden/>
    <w:unhideWhenUsed/>
    <w:rsid w:val="00E74C58"/>
    <w:rPr>
      <w:rFonts w:ascii="Courier New" w:eastAsia="Times New Roman" w:hAnsi="Courier New" w:cs="Courier New"/>
      <w:sz w:val="20"/>
      <w:szCs w:val="20"/>
    </w:rPr>
  </w:style>
  <w:style w:type="paragraph" w:styleId="NormalWeb">
    <w:name w:val="Normal (Web)"/>
    <w:basedOn w:val="Normal"/>
    <w:uiPriority w:val="99"/>
    <w:unhideWhenUsed/>
    <w:rsid w:val="00E74C5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math-inline">
    <w:name w:val="math-inline"/>
    <w:basedOn w:val="Fuentedeprrafopredeter"/>
    <w:rsid w:val="00E74C58"/>
  </w:style>
  <w:style w:type="character" w:customStyle="1" w:styleId="Ttulo4Car">
    <w:name w:val="Título 4 Car"/>
    <w:basedOn w:val="Fuentedeprrafopredeter"/>
    <w:link w:val="Ttulo4"/>
    <w:uiPriority w:val="9"/>
    <w:semiHidden/>
    <w:rsid w:val="00E74C58"/>
    <w:rPr>
      <w:rFonts w:asciiTheme="majorHAnsi" w:eastAsiaTheme="majorEastAsia" w:hAnsiTheme="majorHAnsi" w:cstheme="majorBidi"/>
      <w:i/>
      <w:iCs/>
      <w:color w:val="2E74B5" w:themeColor="accent1" w:themeShade="BF"/>
    </w:rPr>
  </w:style>
  <w:style w:type="paragraph" w:styleId="Prrafodelista">
    <w:name w:val="List Paragraph"/>
    <w:basedOn w:val="Normal"/>
    <w:uiPriority w:val="34"/>
    <w:qFormat/>
    <w:rsid w:val="00EE09CA"/>
    <w:pPr>
      <w:ind w:left="720"/>
      <w:contextualSpacing/>
    </w:pPr>
  </w:style>
  <w:style w:type="character" w:styleId="Hipervnculo">
    <w:name w:val="Hyperlink"/>
    <w:basedOn w:val="Fuentedeprrafopredeter"/>
    <w:uiPriority w:val="99"/>
    <w:unhideWhenUsed/>
    <w:rsid w:val="00EE09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25478">
      <w:bodyDiv w:val="1"/>
      <w:marLeft w:val="0"/>
      <w:marRight w:val="0"/>
      <w:marTop w:val="0"/>
      <w:marBottom w:val="0"/>
      <w:divBdr>
        <w:top w:val="none" w:sz="0" w:space="0" w:color="auto"/>
        <w:left w:val="none" w:sz="0" w:space="0" w:color="auto"/>
        <w:bottom w:val="none" w:sz="0" w:space="0" w:color="auto"/>
        <w:right w:val="none" w:sz="0" w:space="0" w:color="auto"/>
      </w:divBdr>
    </w:div>
    <w:div w:id="83037550">
      <w:bodyDiv w:val="1"/>
      <w:marLeft w:val="0"/>
      <w:marRight w:val="0"/>
      <w:marTop w:val="0"/>
      <w:marBottom w:val="0"/>
      <w:divBdr>
        <w:top w:val="none" w:sz="0" w:space="0" w:color="auto"/>
        <w:left w:val="none" w:sz="0" w:space="0" w:color="auto"/>
        <w:bottom w:val="none" w:sz="0" w:space="0" w:color="auto"/>
        <w:right w:val="none" w:sz="0" w:space="0" w:color="auto"/>
      </w:divBdr>
    </w:div>
    <w:div w:id="144245159">
      <w:bodyDiv w:val="1"/>
      <w:marLeft w:val="0"/>
      <w:marRight w:val="0"/>
      <w:marTop w:val="0"/>
      <w:marBottom w:val="0"/>
      <w:divBdr>
        <w:top w:val="none" w:sz="0" w:space="0" w:color="auto"/>
        <w:left w:val="none" w:sz="0" w:space="0" w:color="auto"/>
        <w:bottom w:val="none" w:sz="0" w:space="0" w:color="auto"/>
        <w:right w:val="none" w:sz="0" w:space="0" w:color="auto"/>
      </w:divBdr>
    </w:div>
    <w:div w:id="184448025">
      <w:bodyDiv w:val="1"/>
      <w:marLeft w:val="0"/>
      <w:marRight w:val="0"/>
      <w:marTop w:val="0"/>
      <w:marBottom w:val="0"/>
      <w:divBdr>
        <w:top w:val="none" w:sz="0" w:space="0" w:color="auto"/>
        <w:left w:val="none" w:sz="0" w:space="0" w:color="auto"/>
        <w:bottom w:val="none" w:sz="0" w:space="0" w:color="auto"/>
        <w:right w:val="none" w:sz="0" w:space="0" w:color="auto"/>
      </w:divBdr>
    </w:div>
    <w:div w:id="582568009">
      <w:bodyDiv w:val="1"/>
      <w:marLeft w:val="0"/>
      <w:marRight w:val="0"/>
      <w:marTop w:val="0"/>
      <w:marBottom w:val="0"/>
      <w:divBdr>
        <w:top w:val="none" w:sz="0" w:space="0" w:color="auto"/>
        <w:left w:val="none" w:sz="0" w:space="0" w:color="auto"/>
        <w:bottom w:val="none" w:sz="0" w:space="0" w:color="auto"/>
        <w:right w:val="none" w:sz="0" w:space="0" w:color="auto"/>
      </w:divBdr>
    </w:div>
    <w:div w:id="786391231">
      <w:bodyDiv w:val="1"/>
      <w:marLeft w:val="0"/>
      <w:marRight w:val="0"/>
      <w:marTop w:val="0"/>
      <w:marBottom w:val="0"/>
      <w:divBdr>
        <w:top w:val="none" w:sz="0" w:space="0" w:color="auto"/>
        <w:left w:val="none" w:sz="0" w:space="0" w:color="auto"/>
        <w:bottom w:val="none" w:sz="0" w:space="0" w:color="auto"/>
        <w:right w:val="none" w:sz="0" w:space="0" w:color="auto"/>
      </w:divBdr>
    </w:div>
    <w:div w:id="901864115">
      <w:bodyDiv w:val="1"/>
      <w:marLeft w:val="0"/>
      <w:marRight w:val="0"/>
      <w:marTop w:val="0"/>
      <w:marBottom w:val="0"/>
      <w:divBdr>
        <w:top w:val="none" w:sz="0" w:space="0" w:color="auto"/>
        <w:left w:val="none" w:sz="0" w:space="0" w:color="auto"/>
        <w:bottom w:val="none" w:sz="0" w:space="0" w:color="auto"/>
        <w:right w:val="none" w:sz="0" w:space="0" w:color="auto"/>
      </w:divBdr>
    </w:div>
    <w:div w:id="999891306">
      <w:bodyDiv w:val="1"/>
      <w:marLeft w:val="0"/>
      <w:marRight w:val="0"/>
      <w:marTop w:val="0"/>
      <w:marBottom w:val="0"/>
      <w:divBdr>
        <w:top w:val="none" w:sz="0" w:space="0" w:color="auto"/>
        <w:left w:val="none" w:sz="0" w:space="0" w:color="auto"/>
        <w:bottom w:val="none" w:sz="0" w:space="0" w:color="auto"/>
        <w:right w:val="none" w:sz="0" w:space="0" w:color="auto"/>
      </w:divBdr>
    </w:div>
    <w:div w:id="1081022368">
      <w:bodyDiv w:val="1"/>
      <w:marLeft w:val="0"/>
      <w:marRight w:val="0"/>
      <w:marTop w:val="0"/>
      <w:marBottom w:val="0"/>
      <w:divBdr>
        <w:top w:val="none" w:sz="0" w:space="0" w:color="auto"/>
        <w:left w:val="none" w:sz="0" w:space="0" w:color="auto"/>
        <w:bottom w:val="none" w:sz="0" w:space="0" w:color="auto"/>
        <w:right w:val="none" w:sz="0" w:space="0" w:color="auto"/>
      </w:divBdr>
    </w:div>
    <w:div w:id="1213730194">
      <w:bodyDiv w:val="1"/>
      <w:marLeft w:val="0"/>
      <w:marRight w:val="0"/>
      <w:marTop w:val="0"/>
      <w:marBottom w:val="0"/>
      <w:divBdr>
        <w:top w:val="none" w:sz="0" w:space="0" w:color="auto"/>
        <w:left w:val="none" w:sz="0" w:space="0" w:color="auto"/>
        <w:bottom w:val="none" w:sz="0" w:space="0" w:color="auto"/>
        <w:right w:val="none" w:sz="0" w:space="0" w:color="auto"/>
      </w:divBdr>
    </w:div>
    <w:div w:id="1413969602">
      <w:bodyDiv w:val="1"/>
      <w:marLeft w:val="0"/>
      <w:marRight w:val="0"/>
      <w:marTop w:val="0"/>
      <w:marBottom w:val="0"/>
      <w:divBdr>
        <w:top w:val="none" w:sz="0" w:space="0" w:color="auto"/>
        <w:left w:val="none" w:sz="0" w:space="0" w:color="auto"/>
        <w:bottom w:val="none" w:sz="0" w:space="0" w:color="auto"/>
        <w:right w:val="none" w:sz="0" w:space="0" w:color="auto"/>
      </w:divBdr>
    </w:div>
    <w:div w:id="1497068882">
      <w:bodyDiv w:val="1"/>
      <w:marLeft w:val="0"/>
      <w:marRight w:val="0"/>
      <w:marTop w:val="0"/>
      <w:marBottom w:val="0"/>
      <w:divBdr>
        <w:top w:val="none" w:sz="0" w:space="0" w:color="auto"/>
        <w:left w:val="none" w:sz="0" w:space="0" w:color="auto"/>
        <w:bottom w:val="none" w:sz="0" w:space="0" w:color="auto"/>
        <w:right w:val="none" w:sz="0" w:space="0" w:color="auto"/>
      </w:divBdr>
    </w:div>
    <w:div w:id="1590769377">
      <w:bodyDiv w:val="1"/>
      <w:marLeft w:val="0"/>
      <w:marRight w:val="0"/>
      <w:marTop w:val="0"/>
      <w:marBottom w:val="0"/>
      <w:divBdr>
        <w:top w:val="none" w:sz="0" w:space="0" w:color="auto"/>
        <w:left w:val="none" w:sz="0" w:space="0" w:color="auto"/>
        <w:bottom w:val="none" w:sz="0" w:space="0" w:color="auto"/>
        <w:right w:val="none" w:sz="0" w:space="0" w:color="auto"/>
      </w:divBdr>
    </w:div>
    <w:div w:id="1617906935">
      <w:bodyDiv w:val="1"/>
      <w:marLeft w:val="0"/>
      <w:marRight w:val="0"/>
      <w:marTop w:val="0"/>
      <w:marBottom w:val="0"/>
      <w:divBdr>
        <w:top w:val="none" w:sz="0" w:space="0" w:color="auto"/>
        <w:left w:val="none" w:sz="0" w:space="0" w:color="auto"/>
        <w:bottom w:val="none" w:sz="0" w:space="0" w:color="auto"/>
        <w:right w:val="none" w:sz="0" w:space="0" w:color="auto"/>
      </w:divBdr>
    </w:div>
    <w:div w:id="1789859468">
      <w:bodyDiv w:val="1"/>
      <w:marLeft w:val="0"/>
      <w:marRight w:val="0"/>
      <w:marTop w:val="0"/>
      <w:marBottom w:val="0"/>
      <w:divBdr>
        <w:top w:val="none" w:sz="0" w:space="0" w:color="auto"/>
        <w:left w:val="none" w:sz="0" w:space="0" w:color="auto"/>
        <w:bottom w:val="none" w:sz="0" w:space="0" w:color="auto"/>
        <w:right w:val="none" w:sz="0" w:space="0" w:color="auto"/>
      </w:divBdr>
    </w:div>
    <w:div w:id="1795636652">
      <w:bodyDiv w:val="1"/>
      <w:marLeft w:val="0"/>
      <w:marRight w:val="0"/>
      <w:marTop w:val="0"/>
      <w:marBottom w:val="0"/>
      <w:divBdr>
        <w:top w:val="none" w:sz="0" w:space="0" w:color="auto"/>
        <w:left w:val="none" w:sz="0" w:space="0" w:color="auto"/>
        <w:bottom w:val="none" w:sz="0" w:space="0" w:color="auto"/>
        <w:right w:val="none" w:sz="0" w:space="0" w:color="auto"/>
      </w:divBdr>
      <w:divsChild>
        <w:div w:id="1418359064">
          <w:marLeft w:val="0"/>
          <w:marRight w:val="0"/>
          <w:marTop w:val="0"/>
          <w:marBottom w:val="0"/>
          <w:divBdr>
            <w:top w:val="none" w:sz="0" w:space="0" w:color="auto"/>
            <w:left w:val="none" w:sz="0" w:space="0" w:color="auto"/>
            <w:bottom w:val="none" w:sz="0" w:space="0" w:color="auto"/>
            <w:right w:val="none" w:sz="0" w:space="0" w:color="auto"/>
          </w:divBdr>
        </w:div>
        <w:div w:id="1093352862">
          <w:marLeft w:val="0"/>
          <w:marRight w:val="0"/>
          <w:marTop w:val="0"/>
          <w:marBottom w:val="0"/>
          <w:divBdr>
            <w:top w:val="none" w:sz="0" w:space="0" w:color="auto"/>
            <w:left w:val="none" w:sz="0" w:space="0" w:color="auto"/>
            <w:bottom w:val="none" w:sz="0" w:space="0" w:color="auto"/>
            <w:right w:val="none" w:sz="0" w:space="0" w:color="auto"/>
          </w:divBdr>
        </w:div>
        <w:div w:id="1508666698">
          <w:marLeft w:val="0"/>
          <w:marRight w:val="0"/>
          <w:marTop w:val="0"/>
          <w:marBottom w:val="0"/>
          <w:divBdr>
            <w:top w:val="none" w:sz="0" w:space="0" w:color="auto"/>
            <w:left w:val="none" w:sz="0" w:space="0" w:color="auto"/>
            <w:bottom w:val="none" w:sz="0" w:space="0" w:color="auto"/>
            <w:right w:val="none" w:sz="0" w:space="0" w:color="auto"/>
          </w:divBdr>
        </w:div>
        <w:div w:id="1716735261">
          <w:marLeft w:val="0"/>
          <w:marRight w:val="0"/>
          <w:marTop w:val="0"/>
          <w:marBottom w:val="0"/>
          <w:divBdr>
            <w:top w:val="none" w:sz="0" w:space="0" w:color="auto"/>
            <w:left w:val="none" w:sz="0" w:space="0" w:color="auto"/>
            <w:bottom w:val="none" w:sz="0" w:space="0" w:color="auto"/>
            <w:right w:val="none" w:sz="0" w:space="0" w:color="auto"/>
          </w:divBdr>
        </w:div>
        <w:div w:id="1724282483">
          <w:marLeft w:val="0"/>
          <w:marRight w:val="0"/>
          <w:marTop w:val="0"/>
          <w:marBottom w:val="0"/>
          <w:divBdr>
            <w:top w:val="none" w:sz="0" w:space="0" w:color="auto"/>
            <w:left w:val="none" w:sz="0" w:space="0" w:color="auto"/>
            <w:bottom w:val="none" w:sz="0" w:space="0" w:color="auto"/>
            <w:right w:val="none" w:sz="0" w:space="0" w:color="auto"/>
          </w:divBdr>
        </w:div>
        <w:div w:id="983896505">
          <w:marLeft w:val="0"/>
          <w:marRight w:val="0"/>
          <w:marTop w:val="0"/>
          <w:marBottom w:val="0"/>
          <w:divBdr>
            <w:top w:val="none" w:sz="0" w:space="0" w:color="auto"/>
            <w:left w:val="none" w:sz="0" w:space="0" w:color="auto"/>
            <w:bottom w:val="none" w:sz="0" w:space="0" w:color="auto"/>
            <w:right w:val="none" w:sz="0" w:space="0" w:color="auto"/>
          </w:divBdr>
        </w:div>
        <w:div w:id="1925795408">
          <w:marLeft w:val="0"/>
          <w:marRight w:val="0"/>
          <w:marTop w:val="0"/>
          <w:marBottom w:val="0"/>
          <w:divBdr>
            <w:top w:val="none" w:sz="0" w:space="0" w:color="auto"/>
            <w:left w:val="none" w:sz="0" w:space="0" w:color="auto"/>
            <w:bottom w:val="none" w:sz="0" w:space="0" w:color="auto"/>
            <w:right w:val="none" w:sz="0" w:space="0" w:color="auto"/>
          </w:divBdr>
        </w:div>
        <w:div w:id="500974682">
          <w:marLeft w:val="0"/>
          <w:marRight w:val="0"/>
          <w:marTop w:val="0"/>
          <w:marBottom w:val="0"/>
          <w:divBdr>
            <w:top w:val="none" w:sz="0" w:space="0" w:color="auto"/>
            <w:left w:val="none" w:sz="0" w:space="0" w:color="auto"/>
            <w:bottom w:val="none" w:sz="0" w:space="0" w:color="auto"/>
            <w:right w:val="none" w:sz="0" w:space="0" w:color="auto"/>
          </w:divBdr>
        </w:div>
        <w:div w:id="1092704538">
          <w:marLeft w:val="0"/>
          <w:marRight w:val="0"/>
          <w:marTop w:val="0"/>
          <w:marBottom w:val="0"/>
          <w:divBdr>
            <w:top w:val="none" w:sz="0" w:space="0" w:color="auto"/>
            <w:left w:val="none" w:sz="0" w:space="0" w:color="auto"/>
            <w:bottom w:val="none" w:sz="0" w:space="0" w:color="auto"/>
            <w:right w:val="none" w:sz="0" w:space="0" w:color="auto"/>
          </w:divBdr>
        </w:div>
        <w:div w:id="1515264727">
          <w:marLeft w:val="0"/>
          <w:marRight w:val="0"/>
          <w:marTop w:val="0"/>
          <w:marBottom w:val="0"/>
          <w:divBdr>
            <w:top w:val="none" w:sz="0" w:space="0" w:color="auto"/>
            <w:left w:val="none" w:sz="0" w:space="0" w:color="auto"/>
            <w:bottom w:val="none" w:sz="0" w:space="0" w:color="auto"/>
            <w:right w:val="none" w:sz="0" w:space="0" w:color="auto"/>
          </w:divBdr>
        </w:div>
        <w:div w:id="1130368864">
          <w:marLeft w:val="0"/>
          <w:marRight w:val="0"/>
          <w:marTop w:val="0"/>
          <w:marBottom w:val="0"/>
          <w:divBdr>
            <w:top w:val="none" w:sz="0" w:space="0" w:color="auto"/>
            <w:left w:val="none" w:sz="0" w:space="0" w:color="auto"/>
            <w:bottom w:val="none" w:sz="0" w:space="0" w:color="auto"/>
            <w:right w:val="none" w:sz="0" w:space="0" w:color="auto"/>
          </w:divBdr>
        </w:div>
        <w:div w:id="1837920256">
          <w:marLeft w:val="0"/>
          <w:marRight w:val="0"/>
          <w:marTop w:val="0"/>
          <w:marBottom w:val="0"/>
          <w:divBdr>
            <w:top w:val="none" w:sz="0" w:space="0" w:color="auto"/>
            <w:left w:val="none" w:sz="0" w:space="0" w:color="auto"/>
            <w:bottom w:val="none" w:sz="0" w:space="0" w:color="auto"/>
            <w:right w:val="none" w:sz="0" w:space="0" w:color="auto"/>
          </w:divBdr>
        </w:div>
        <w:div w:id="504176047">
          <w:marLeft w:val="0"/>
          <w:marRight w:val="0"/>
          <w:marTop w:val="0"/>
          <w:marBottom w:val="0"/>
          <w:divBdr>
            <w:top w:val="none" w:sz="0" w:space="0" w:color="auto"/>
            <w:left w:val="none" w:sz="0" w:space="0" w:color="auto"/>
            <w:bottom w:val="none" w:sz="0" w:space="0" w:color="auto"/>
            <w:right w:val="none" w:sz="0" w:space="0" w:color="auto"/>
          </w:divBdr>
        </w:div>
        <w:div w:id="1315915488">
          <w:marLeft w:val="0"/>
          <w:marRight w:val="0"/>
          <w:marTop w:val="0"/>
          <w:marBottom w:val="0"/>
          <w:divBdr>
            <w:top w:val="none" w:sz="0" w:space="0" w:color="auto"/>
            <w:left w:val="none" w:sz="0" w:space="0" w:color="auto"/>
            <w:bottom w:val="none" w:sz="0" w:space="0" w:color="auto"/>
            <w:right w:val="none" w:sz="0" w:space="0" w:color="auto"/>
          </w:divBdr>
        </w:div>
        <w:div w:id="164444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topics/physics-and-astronomy/electrophore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lvernpanalytical.com/es/products/product-range/zetasizer-range/zetasizer-advance-range/accessories/disposable-folded-capillary-cell-dts1070" TargetMode="External"/><Relationship Id="rId5" Type="http://schemas.openxmlformats.org/officeDocument/2006/relationships/hyperlink" Target="https://www.malvernpanalytical.com/es/products/technology/light-scattering/electrophoretic-light-scatte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Pages>
  <Words>3257</Words>
  <Characters>17919</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l</cp:lastModifiedBy>
  <cp:revision>10</cp:revision>
  <dcterms:created xsi:type="dcterms:W3CDTF">2026-06-04T18:31:00Z</dcterms:created>
  <dcterms:modified xsi:type="dcterms:W3CDTF">2026-06-20T22:22:00Z</dcterms:modified>
</cp:coreProperties>
</file>