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생성형 AI 활용 과제 — 분야별 프롬프트 설계 (의료 · 금융 · 교육)</w:t>
      </w:r>
    </w:p>
    <w:p>
      <w:r>
        <w:rPr>
          <w:rFonts w:ascii="Malgun Gothic" w:hAnsi="Malgun Gothic" w:eastAsia="Malgun Gothic"/>
          <w:b w:val="0"/>
          <w:sz w:val="18"/>
        </w:rPr>
        <w:t>참고 자료: 생성형AI활용 4주차 「프롬프트 엔지니어링」 강의노트 (최재규 교수)</w:t>
      </w:r>
    </w:p>
    <w:p>
      <w:pPr>
        <w:pStyle w:val="Heading2"/>
      </w:pPr>
      <w:r>
        <w:t>0. 공통 설계 원칙 — 강의에서 배운 기법을 어떻게 적용했는가</w:t>
      </w:r>
    </w:p>
    <w:p>
      <w:r>
        <w:rPr>
          <w:rFonts w:ascii="Malgun Gothic" w:hAnsi="Malgun Gothic" w:eastAsia="Malgun Gothic"/>
          <w:b w:val="0"/>
        </w:rPr>
        <w:t xml:space="preserve">세 프롬프트는 모두 강의의 </w:t>
      </w:r>
      <w:r>
        <w:rPr>
          <w:rFonts w:ascii="Malgun Gothic" w:hAnsi="Malgun Gothic" w:eastAsia="Malgun Gothic"/>
          <w:b/>
        </w:rPr>
        <w:t>범용 프롬프트 구조(#명령문 · #제약조건 · #입력문 · #출력형식)</w:t>
      </w:r>
      <w:r>
        <w:rPr>
          <w:rFonts w:ascii="Malgun Gothic" w:hAnsi="Malgun Gothic" w:eastAsia="Malgun Gothic"/>
          <w:b w:val="0"/>
        </w:rPr>
        <w:t xml:space="preserve"> 를 뼈대로 삼았다. 여기에 아래 기법을 과제 성격에 맞게 조합했다.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강의 기법</w:t>
            </w:r>
          </w:p>
        </w:tc>
        <w:tc>
          <w:tcPr>
            <w:tcW w:type="dxa" w:w="1928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의미 (강의노트 요약)</w:t>
            </w:r>
          </w:p>
        </w:tc>
        <w:tc>
          <w:tcPr>
            <w:tcW w:type="dxa" w:w="1928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의료</w:t>
            </w:r>
          </w:p>
        </w:tc>
        <w:tc>
          <w:tcPr>
            <w:tcW w:type="dxa" w:w="1928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금융</w:t>
            </w:r>
          </w:p>
        </w:tc>
        <w:tc>
          <w:tcPr>
            <w:tcW w:type="dxa" w:w="1928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교육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역할 지정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AI에 특정 전문가 역할을 부여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진단 보조 전문의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CFP 자산배분 전문가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진학·학습 코치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구체적 지시 · 맥락 제공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배경, 목적, 사용 환경을 설명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외래 진료 3분 참고용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금융소비자보호법 적합성 원칙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작심삼일 원인 분석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구분 기호 · 마크다운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#</w:t>
            </w:r>
            <w:r>
              <w:rPr>
                <w:rFonts w:ascii="Malgun Gothic" w:hAnsi="Malgun Gothic" w:eastAsia="Malgun Gothic"/>
                <w:b w:val="0"/>
                <w:sz w:val="18"/>
              </w:rPr>
              <w:t>, 표, 목록으로 입력과 출력 구분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Few-shot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원하는 결과 예시를 먼저 보여줌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감별진단 표 1행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자산배분 표 1행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주간 계획표 1행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CoT (단계별 사고)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문제를 작은 단계로 나눠 추론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6단계 진단 추론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5단계 설계 절차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5단계 계획 설계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SC (자기 일관성)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여러 번 추론해 다수결 채택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3회 반복 후 공통 질환만 '높은 신뢰도'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시나리오 재검증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ToT (생각의 나무)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여러 갈래를 만들고 평가 후 가지치기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계통별 질환 가지 → 가지치기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보수/중립/성장 3안 비교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 전략 3안 비교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ReAct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추론 → 행동 → 관찰의 순환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검사 결과 입력 후 재추론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시장 변화 시 리밸런싱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주간 점검 후 계획 수정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RAG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자료를 검색해 환각 감소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진료지침·EMR 참조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최신 금리·세법 참조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교육과정·입시 요강 참조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파라미터 조절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Temperature, Top P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0.2 / 0.5 (정확성)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0.3 / 0.7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0.6 / 0.9 (다양성)</w:t>
            </w:r>
          </w:p>
        </w:tc>
      </w:tr>
    </w:tbl>
    <w:p/>
    <w:p>
      <w:pPr>
        <w:pStyle w:val="Heading2"/>
      </w:pPr>
      <w:r>
        <w:t>1. 의료 분야 — AI 기반 진단 보조 시스템</w:t>
      </w:r>
    </w:p>
    <w:p>
      <w:pPr>
        <w:pStyle w:val="Heading3"/>
      </w:pPr>
      <w:r>
        <w:t>1-1.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5F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#역할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당신은 15년 경력의 가정의학과·신경과 협진 전문의이자, 의료진의 임상 의사결정을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돕는 '진단 보조 AI'입니다. 최종 진단과 처방은 담당 의사가 내리며, 당신은 감별진단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목록과 근거, 추가 검사를 제안하는 역할만 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#배경(맥락)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사용 환경: 1차 의료기관 외래. 담당 의사가 진료 중 3분 안에 읽고 참고할 수 있어야 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목적: ① 놓치면 위험한 질환(Red flag)을 빠뜨리지 않고 ② 불필요한 검사는 줄이는 것.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#입력문(환자 정보)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주증상: 두통, 어지럼증, 피로감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나이/성별: [  ]   - 발병 시기·지속 기간: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두통 양상: 부위 [  ], 강도(NRS 0~10) [  ], 박동성 여부 [  ], 갑자기 시작했는지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어지럼증 양상: 회전성(빙빙 돎) / 비회전성(아찔함) / 일어설 때 악화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동반 증상: 오심·구토, 시야 이상, 이명·청력 저하, 발열, 체중 변화, 월경 과다 등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활력징후: 혈압 [  ] / 맥박 [  ] / 체온 [  ] / 산소포화도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과거력·복용약: 고혈압, 당뇨, 빈혈, 갑상선 질환, 진통제 복용 빈도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생활습관: 수면 시간, 카페인·음주, 스트레스, 근무 형태(야간 교대 등)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※ 빈칸 정보는 추측하지 말고 '정보 없음'으로 처리한 뒤, 출력형식 5번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'추가 문진 항목'에 질문으로 제시하세요.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#사고 절차(단계별로 생각하기)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1단계: 세 증상을 신경계 / 심혈관계 / 혈액·내분비계 / 정신건강 / 생활습관 범주로 분류한다.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2단계: 범주마다 가능한 질환을 2개 이상 떠올려 '가지'를 만든다.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3단계: 각 질환이 세 증상을 모두 설명하는지, 입력 정보와 모순되는지 평가하고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근거가 약한 가지는 가지치기한다.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4단계: 남은 질환을 '흔한 정도'와 '놓쳤을 때의 위험도' 두 기준으로 정렬한다.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5단계: 상위 질환을 확인하거나 배제하는 데 꼭 필요한 검사만 고른다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(비침습·저비용 검사 우선, 영상검사는 적응증이 있을 때만).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6단계: 위 1~5단계를 독립적으로 3번 수행했다고 가정하고, 3번 모두 상위 5위 안에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든 질환에만 '신뢰도 높음'을 표시한다.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#제약조건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"○○병입니다" 같은 확정 표현 금지. "~의 가능성", "~를 시사함"처럼 확률적으로 표현한다.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질환마다 '지지 근거'와 '반대 근거'를 함께 적는다.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국내외 진료지침(대한신경과학회, NICE 두통 가이드라인 등)에 근거하고,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출처가 불확실하면 '확인 필요'라고 표시한다. 존재하지 않는 논문·수치를 만들지 않는다.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응급 위험 신호는 목록 맨 앞에 별도 경고로 표시한다.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의학 용어 뒤에는 괄호로 영문명을 병기한다.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#예시(출력 1행 예시)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순위 | 의심 질환 | 가능성 | 지지 근거 | 반대 근거 | 확인 검사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1 | 철결핍성 빈혈(IDA) | 중간 | 피로 + 기립성 어지럼, 가임기 여성 | 창백·호흡곤란 정보 없음 | CBC, ferritin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#출력형식(마크다운)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1. ⚠ 즉시 배제해야 할 위험 신호(해당 시)와 권고 조치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2. 감별진단 표(상위 5개, 위 예시 형식, 신뢰도 표시 포함)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3. 추가 검사 표: 검사명 | 목적 | 우선순위(1차/2차) | 비용 부담(상/중/하)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4. 추론 요약(3줄 이내)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5. 의사가 추가로 확인할 문진·신체검진 항목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6. 고지 문구: "본 결과는 참고용이며 최종 판단은 담당 의료진이 합니다."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#권장 설정: Temperature 0.2, Top P 0.5 (같은 입력에 같은 답이 나오도록 일관성 우선)</w:t>
            </w:r>
          </w:p>
        </w:tc>
      </w:tr>
    </w:tbl>
    <w:p/>
    <w:p>
      <w:pPr>
        <w:pStyle w:val="Heading3"/>
      </w:pPr>
      <w:r>
        <w:t>1-2. 위 프롬프트로 도출된 결과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주요 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⚠ 위험 신호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생애 최악의 갑작스러운 두통(지주막하출혈), 편측 마비·발음 이상(뇌졸중), 아침에 심해지는 두통+구토(뇌압 상승), 가족이 함께 두통(일산화탄소 중독) → 하나라도 있으면 즉시 응급 영상검사·전원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감별진단 상위 5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① 철결핍성 빈혈 ② 고혈압 또는 기립성 저혈압 ③ 긴장형 두통·전정편두통 ④ 갑상선기능저하증 ⑤ 수면장애·우울/불안 (+ 당뇨·탈수 등 대사 원인)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1차 검사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혈압(누운 자세·선 자세 비교), 신경학적 진찰, CBC·ferritin, TSH·free T4, 공복혈당·HbA1c, 전해질·신장 기능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2차 검사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위험 신호가 있거나 1차 검사로 설명이 안 될 때 뇌 CT/MRI, 회전성 어지럼이면 Dix-Hallpike·전정기능검사, PHQ-9 우울 선별</w:t>
            </w:r>
          </w:p>
        </w:tc>
      </w:tr>
    </w:tbl>
    <w:p/>
    <w:p>
      <w:pPr>
        <w:pStyle w:val="Heading3"/>
      </w:pPr>
      <w:r>
        <w:t>1-3. AI가 의료진에게 실질적인 도움을 줄 수 있는가 — 분석</w:t>
      </w:r>
    </w:p>
    <w:p>
      <w:r>
        <w:rPr>
          <w:rFonts w:ascii="Malgun Gothic" w:hAnsi="Malgun Gothic" w:eastAsia="Malgun Gothic"/>
          <w:b/>
        </w:rPr>
        <w:t>도움이 되는 점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누락 방지:</w:t>
      </w:r>
      <w:r>
        <w:rPr>
          <w:rFonts w:ascii="Malgun Gothic" w:hAnsi="Malgun Gothic" w:eastAsia="Malgun Gothic"/>
          <w:b w:val="0"/>
        </w:rPr>
        <w:t xml:space="preserve"> 바쁜 외래에서 흔한 질환에만 집중하다 놓치기 쉬운 위험 질환을 체계적으로 상기시켜 준다. '위험 신호 먼저' 형식 덕분에 안전망 역할을 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검사 효율화:</w:t>
      </w:r>
      <w:r>
        <w:rPr>
          <w:rFonts w:ascii="Malgun Gothic" w:hAnsi="Malgun Gothic" w:eastAsia="Malgun Gothic"/>
          <w:b w:val="0"/>
        </w:rPr>
        <w:t xml:space="preserve"> 1차·2차 검사를 나누고 비용 부담을 표시하므로 무분별한 영상검사를 줄일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설명 가능성:</w:t>
      </w:r>
      <w:r>
        <w:rPr>
          <w:rFonts w:ascii="Malgun Gothic" w:hAnsi="Malgun Gothic" w:eastAsia="Malgun Gothic"/>
          <w:b w:val="0"/>
        </w:rPr>
        <w:t xml:space="preserve"> 지지·반대 근거를 함께 제시하므로 의사가 AI 판단을 그대로 믿지 않고 검증할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문진 보완:</w:t>
      </w:r>
      <w:r>
        <w:rPr>
          <w:rFonts w:ascii="Malgun Gothic" w:hAnsi="Malgun Gothic" w:eastAsia="Malgun Gothic"/>
          <w:b w:val="0"/>
        </w:rPr>
        <w:t xml:space="preserve"> 정보가 부족하면 추측 대신 '추가 질문'을 돌려주어 문진 품질을 높인다.</w:t>
      </w:r>
    </w:p>
    <w:p>
      <w:r>
        <w:rPr>
          <w:rFonts w:ascii="Malgun Gothic" w:hAnsi="Malgun Gothic" w:eastAsia="Malgun Gothic"/>
          <w:b/>
        </w:rPr>
        <w:t>한계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두통·어지럼증·피로감은 </w:t>
      </w:r>
      <w:r>
        <w:rPr>
          <w:rFonts w:ascii="Malgun Gothic" w:hAnsi="Malgun Gothic" w:eastAsia="Malgun Gothic"/>
          <w:b/>
        </w:rPr>
        <w:t>비특이적 증상</w:t>
      </w:r>
      <w:r>
        <w:rPr>
          <w:rFonts w:ascii="Malgun Gothic" w:hAnsi="Malgun Gothic" w:eastAsia="Malgun Gothic"/>
          <w:b w:val="0"/>
        </w:rPr>
        <w:t>이라 실제 진찰과 검사 없이는 감별 범위가 넓을 수밖에 없다.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학습 데이터에 없는 최신 지침이나 희귀 질환에서 </w:t>
      </w:r>
      <w:r>
        <w:rPr>
          <w:rFonts w:ascii="Malgun Gothic" w:hAnsi="Malgun Gothic" w:eastAsia="Malgun Gothic"/>
          <w:b/>
        </w:rPr>
        <w:t>환각(hallucination)</w:t>
      </w:r>
      <w:r>
        <w:rPr>
          <w:rFonts w:ascii="Malgun Gothic" w:hAnsi="Malgun Gothic" w:eastAsia="Malgun Gothic"/>
          <w:b w:val="0"/>
        </w:rPr>
        <w:t xml:space="preserve"> 위험이 남아 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신체검진 소견(안진, 신경학적 결손 등)과 표정·말투처럼 텍스트로 전달되지 않는 정보는 반영하지 못한다.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오진 시 </w:t>
      </w:r>
      <w:r>
        <w:rPr>
          <w:rFonts w:ascii="Malgun Gothic" w:hAnsi="Malgun Gothic" w:eastAsia="Malgun Gothic"/>
          <w:b/>
        </w:rPr>
        <w:t>법적 책임</w:t>
      </w:r>
      <w:r>
        <w:rPr>
          <w:rFonts w:ascii="Malgun Gothic" w:hAnsi="Malgun Gothic" w:eastAsia="Malgun Gothic"/>
          <w:b w:val="0"/>
        </w:rPr>
        <w:t>이 누구에게 있는지 불명확하다.</w:t>
      </w:r>
    </w:p>
    <w:p>
      <w:pPr>
        <w:pStyle w:val="Heading3"/>
      </w:pPr>
      <w:r>
        <w:t>1-4. 개선할 점 제안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RAG 연동:</w:t>
      </w:r>
      <w:r>
        <w:rPr>
          <w:rFonts w:ascii="Malgun Gothic" w:hAnsi="Malgun Gothic" w:eastAsia="Malgun Gothic"/>
          <w:b w:val="0"/>
        </w:rPr>
        <w:t xml:space="preserve"> 최신 진료지침, 약물 상호작용 DB, 해당 환자의 EMR(과거 검사 결과)을 검색해 근거로 붙이면 환각이 줄어든다.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ReAct 순환 구조:</w:t>
      </w:r>
      <w:r>
        <w:rPr>
          <w:rFonts w:ascii="Malgun Gothic" w:hAnsi="Malgun Gothic" w:eastAsia="Malgun Gothic"/>
          <w:b w:val="0"/>
        </w:rPr>
        <w:t xml:space="preserve"> "추론 → 검사 지시 → 검사 결과 입력 → 재추론"을 반복하도록 설계해, 한 번 답하고 끝나는 것이 아니라 진료 흐름을 따라가게 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정량 위험도 점수:</w:t>
      </w:r>
      <w:r>
        <w:rPr>
          <w:rFonts w:ascii="Malgun Gothic" w:hAnsi="Malgun Gothic" w:eastAsia="Malgun Gothic"/>
          <w:b w:val="0"/>
        </w:rPr>
        <w:t xml:space="preserve"> '가능성 중간'처럼 모호한 표현 대신 검사 전 확률(%)이나 위험도 점수 체계를 도입한다.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개인정보 보호:</w:t>
      </w:r>
      <w:r>
        <w:rPr>
          <w:rFonts w:ascii="Malgun Gothic" w:hAnsi="Malgun Gothic" w:eastAsia="Malgun Gothic"/>
          <w:b w:val="0"/>
        </w:rPr>
        <w:t xml:space="preserve"> 입력 전에 이름·주민번호 등을 자동으로 비식별화하고, 의료 데이터는 국내 서버에서 처리한다.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임상 검증과 피드백:</w:t>
      </w:r>
      <w:r>
        <w:rPr>
          <w:rFonts w:ascii="Malgun Gothic" w:hAnsi="Malgun Gothic" w:eastAsia="Malgun Gothic"/>
          <w:b w:val="0"/>
        </w:rPr>
        <w:t xml:space="preserve"> 실제 최종 진단과 AI 제안을 비교해 정확도를 측정하고, 의료진 피드백으로 프롬프트와 예시(Few-shot)를 계속 개선한다.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편향 점검:</w:t>
      </w:r>
      <w:r>
        <w:rPr>
          <w:rFonts w:ascii="Malgun Gothic" w:hAnsi="Malgun Gothic" w:eastAsia="Malgun Gothic"/>
          <w:b w:val="0"/>
        </w:rPr>
        <w:t xml:space="preserve"> 성별·연령·인종에 따라 진단 제안이 치우치지 않는지 정기적으로 확인한다.</w:t>
      </w:r>
    </w:p>
    <w:p>
      <w:pPr>
        <w:pStyle w:val="Heading2"/>
      </w:pPr>
      <w:r>
        <w:t>2. 금융 분야 — 투자 전략 추천 시스템</w:t>
      </w:r>
    </w:p>
    <w:p>
      <w:pPr>
        <w:pStyle w:val="Heading3"/>
      </w:pPr>
      <w:r>
        <w:t>2-1.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5F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#역할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당신은 국제공인재무설계사(CFP) 자격과 20년 자산운용 경력을 가진 자산배분 전문가입니다.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종목을 '찍어 주는' 사람이 아니라, 고객의 목표와 위험 감내 수준에 맞는 자산 배분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구조와 운용 원칙을 설계하는 역할을 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#배경(맥락)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고객 요구: "안정적이면서도 장기적인 수익을 원한다."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금융소비자보호법의 '적합성·적정성 원칙'을 지켜야 하므로, 고객 정보가 부족하면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추천 전에 반드시 확인 질문을 먼저 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#입력문(고객 프로필)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나이 / 직업 / 연 소득: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투자 가능 금액(일시금) / 월 적립 가능액: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투자 기간: [  ]년 (예: 은퇴 대비 15년 이상)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비상자금(생활비 6개월치) 확보 여부: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감내 가능한 최대 손실(1년 기준): [  ]%   - 기대 연 수익률: [  ]%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향후 큰 지출 계획(주택 구입, 자녀 교육 등):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보유 중인 절세 계좌: ISA / 연금저축 / IRP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투자 경험과 지식 수준: 초보 / 중급 / 고급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※ 빈칸이 있으면 '40대 직장인, 15년 투자, 최대 손실 -15% 감내'를 기본 가정으로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사용하고, 가정했다는 사실을 결과 첫 줄에 밝히세요.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#사고 절차(단계별로 생각하기 + 생각의 나무)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1단계: 고객 프로필에서 위험 감내 수준과 투자 기간을 근거로 위험 성향을 판단한다.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2단계: 서로 다른 3가지 포트폴리오 안을 만든다.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A안 보수형(채권 중심) / B안 중립형(주식·채권 균형) / C안 성장형(주식 중심)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3단계: 각 안을 ① 기대 수익률 ② 변동성 ③ 최대 낙폭(MDD) ④ 유동성 ⑤ 비용·세금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다섯 기준으로 평가해 표로 비교한다.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4단계: 고객 요구('안정성'과 '장기 수익')에 가장 맞는 안을 선택하고 이유를 설명한다.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나머지 안은 어떤 고객에게 더 적합한지 한 줄로 적는다.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5단계: 선택한 안을 과거 위기 상황(2008 금융위기, 2020 코로나 폭락, 2022 금리 급등)에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적용했다면 손실이 어느 정도였을지 스트레스 테스트한다.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#제약조건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개별 종목명 대신 자산군과 상품 유형(예: '미국 S&amp;P500 지수 ETF')으로 제시한다.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"원금 보장", "확실한 수익" 같은 단정 표현 금지. 수익률은 과거 데이터에 근거한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'범위'로 제시하고 가정을 명시한다.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주식·채권·부동산(리츠)·현금성 자산·대체자산(금 등)을 모두 검토한다.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국내 세제(ISA 비과세 한도, 연금 세액공제, 금융소득종합과세 기준 연 2천만 원)를 반영한다.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최신 수치를 모르면 '확인 필요'로 표시하고 임의로 만들지 않는다.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#예시(출력 1행 예시)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자산군 | 비중 | 상품 유형 예 | 포트폴리오 내 역할 | 위험 요인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국내외 채권 | 40% | 국고채·미국 국채 ETF | 변동성 완충, 이자 수익 | 금리 상승 시 가격 하락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#출력형식(마크다운)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1. 고객 성향 진단 요약(3줄)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2. A/B/C안 비교표(5개 평가 기준)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3. 최종 추천 포트폴리오 표(위 예시 형식) + 선택 이유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4. 계좌 활용 전략(어떤 자산을 어느 절세 계좌에 담을지)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5. 리밸런싱 규칙(주기와 비중 이탈 허용 범위)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6. 스트레스 테스트 결과와 하락장 대응 원칙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7. 고지 문구: "본 내용은 정보 제공용이며 투자 결과의 책임은 투자자 본인에게 있습니다."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#권장 설정: Temperature 0.3, Top P 0.7 (수치 일관성을 지키면서 설명은 자연스럽게)</w:t>
            </w:r>
          </w:p>
        </w:tc>
      </w:tr>
    </w:tbl>
    <w:p/>
    <w:p>
      <w:pPr>
        <w:pStyle w:val="Heading3"/>
      </w:pPr>
      <w:r>
        <w:t>2-2. 위 프롬프트로 도출된 결과 (요약) — B안 중립형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자산군</w:t>
            </w:r>
          </w:p>
        </w:tc>
        <w:tc>
          <w:tcPr>
            <w:tcW w:type="dxa" w:w="240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비중</w:t>
            </w:r>
          </w:p>
        </w:tc>
        <w:tc>
          <w:tcPr>
            <w:tcW w:type="dxa" w:w="240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상품 유형 예</w:t>
            </w:r>
          </w:p>
        </w:tc>
        <w:tc>
          <w:tcPr>
            <w:tcW w:type="dxa" w:w="240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글로벌 주식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25%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 세계·미국 지수 ETF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장기 성장 엔진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배당주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고배당·배당성장 ETF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현금흐름, 원화 자산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채권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40%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국고채·미 국채·우량 회사채 ETF (단기+중기 혼합)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변동성 완충, 안정적 이자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부동산(리츠)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국내외 상장 리츠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임대 수익, 인플레이션 방어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금 현물·ETF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위기 시 분산 효과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현금성 자산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10%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MMF·파킹통장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유동성, 저가 매수 대기 자금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 w:val="0"/>
        </w:rPr>
        <w:t>기대 연 수익률(과거 기준 가정): 약 4~6%, 예상 최대 낙폭: 약 -12~-18%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계좌 전략: 연금저축·IRP에는 해외 주식 ETF(과세 이연), ISA에는 배당·리츠(비과세 한도 활용)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리밸런싱: 연 1회 정기 + 목표 비중에서 ±5%p 이상 벗어나면 수시 조정</w:t>
      </w:r>
    </w:p>
    <w:p>
      <w:pPr>
        <w:pStyle w:val="Heading3"/>
      </w:pPr>
      <w:r>
        <w:t>2-3. AI가 제안한 포트폴리오의 장단점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장점</w:t>
            </w:r>
          </w:p>
        </w:tc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단점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주식·채권·실물·현금으로 분산되어 한 자산의 폭락이 전체에 미치는 영향이 작다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주식 비중이 35%라 강세장에서는 시장 평균보다 수익이 낮다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지수 ETF 위주라 보수가 낮고 초보자도 관리하기 쉽다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2022년처럼 </w:t>
            </w:r>
            <w:r>
              <w:rPr>
                <w:rFonts w:ascii="Malgun Gothic" w:hAnsi="Malgun Gothic" w:eastAsia="Malgun Gothic"/>
                <w:b/>
                <w:sz w:val="18"/>
              </w:rPr>
              <w:t>주식과 채권이 동시에 떨어지는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국면에서는 분산 효과가 약해진다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리밸런싱 규칙이 정해져 있어 감정적 매매(공포 매도)를 줄인다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해외 자산 비중이 커서 </w:t>
            </w:r>
            <w:r>
              <w:rPr>
                <w:rFonts w:ascii="Malgun Gothic" w:hAnsi="Malgun Gothic" w:eastAsia="Malgun Gothic"/>
                <w:b/>
                <w:sz w:val="18"/>
              </w:rPr>
              <w:t>환율 변동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위험이 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절세 계좌 활용으로 실질 수익률이 높아진다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수익률로 미래를 추정하므로 구조 변화(저성장·고금리)를 반영하지 못할 수 있다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스트레스 테스트로 최악의 경우를 미리 알려 준다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고객의 실제 심리(손실을 견디는 정도)는 설문 수치와 다를 수 있다</w:t>
            </w:r>
          </w:p>
        </w:tc>
      </w:tr>
    </w:tbl>
    <w:p/>
    <w:p>
      <w:pPr>
        <w:pStyle w:val="Heading3"/>
      </w:pPr>
      <w:r>
        <w:t>2-4. 추가로 고려할 변수 제안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거시경제 변수:</w:t>
      </w:r>
      <w:r>
        <w:rPr>
          <w:rFonts w:ascii="Malgun Gothic" w:hAnsi="Malgun Gothic" w:eastAsia="Malgun Gothic"/>
          <w:b w:val="0"/>
        </w:rPr>
        <w:t xml:space="preserve"> 기준금리 방향, 물가상승률, 경기 사이클 — 채권 듀레이션(만기)과 주식 비중 조절에 반영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환율과 환헤지:</w:t>
      </w:r>
      <w:r>
        <w:rPr>
          <w:rFonts w:ascii="Malgun Gothic" w:hAnsi="Malgun Gothic" w:eastAsia="Malgun Gothic"/>
          <w:b w:val="0"/>
        </w:rPr>
        <w:t xml:space="preserve"> 원·달러 환율 수준에 따라 환헤지형/환노출형 ETF 비율 결정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세금과 비용:</w:t>
      </w:r>
      <w:r>
        <w:rPr>
          <w:rFonts w:ascii="Malgun Gothic" w:hAnsi="Malgun Gothic" w:eastAsia="Malgun Gothic"/>
          <w:b w:val="0"/>
        </w:rPr>
        <w:t xml:space="preserve"> 금융소득종합과세, 해외 ETF 양도세, 운용 보수·매매 수수료를 합친 '실질 수익률'로 비교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생애 주기 이벤트:</w:t>
      </w:r>
      <w:r>
        <w:rPr>
          <w:rFonts w:ascii="Malgun Gothic" w:hAnsi="Malgun Gothic" w:eastAsia="Malgun Gothic"/>
          <w:b w:val="0"/>
        </w:rPr>
        <w:t xml:space="preserve"> 결혼·주택 구입·자녀 교육 시점에 맞춰 목표일이 다가올수록 안전자산을 늘리는 글라이드 패스 적용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행동재무 요소:</w:t>
      </w:r>
      <w:r>
        <w:rPr>
          <w:rFonts w:ascii="Malgun Gothic" w:hAnsi="Malgun Gothic" w:eastAsia="Malgun Gothic"/>
          <w:b w:val="0"/>
        </w:rPr>
        <w:t xml:space="preserve"> 손실 회피 성향, 과거 투자 실패 경험 — 실제 감내 수준을 확인하는 모의 시나리오 질문 추가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자산 간 상관관계 변화:</w:t>
      </w:r>
      <w:r>
        <w:rPr>
          <w:rFonts w:ascii="Malgun Gothic" w:hAnsi="Malgun Gothic" w:eastAsia="Malgun Gothic"/>
          <w:b w:val="0"/>
        </w:rPr>
        <w:t xml:space="preserve"> 주식·채권 상관관계가 양(+)으로 바뀌는 시기에 대비해 금·원자재·달러 등 대체 분산 수단 비중 점검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RAG·ReAct 적용:</w:t>
      </w:r>
      <w:r>
        <w:rPr>
          <w:rFonts w:ascii="Malgun Gothic" w:hAnsi="Malgun Gothic" w:eastAsia="Malgun Gothic"/>
          <w:b w:val="0"/>
        </w:rPr>
        <w:t xml:space="preserve"> 최신 금리·세법·ETF 정보를 검색해 반영하고, 분기마다 "시장 관찰 → 비중 점검 → 리밸런싱 제안"을 반복하는 구조로 확장</w:t>
      </w:r>
    </w:p>
    <w:p>
      <w:pPr>
        <w:pStyle w:val="Heading2"/>
      </w:pPr>
      <w:r>
        <w:t>3. 교육 분야 — 맞춤형 학습 계획 수립</w:t>
      </w:r>
    </w:p>
    <w:p>
      <w:pPr>
        <w:pStyle w:val="Heading3"/>
      </w:pPr>
      <w:r>
        <w:t>3-1.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5F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#역할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당신은 고등학생 진학 상담 10년 경력의 학습 코치이자 수학교육 전문가입니다.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학생을 꾸짖지 않고, 작은 성공 경험을 쌓게 해 스스로 공부하는 습관을 만들어 주는 것을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가장 중요하게 생각합니다.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#배경(맥락)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학생은 수학 성적이 낮지만 과학(특히 물리·천문·생명 중 [  ])에 흥미가 많습니다.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목표는 대학 진학이며, 과학 관련 학과를 희망할 가능성이 높습니다.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공부를 시작해도 며칠 못 가는 '작심삼일'이 반복됩니다.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#입력문(학생 정보)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학년: [  ]   - 최근 수학 성적(등급/점수):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수학 단원별 취약 부분(진단평가 결과): [예: 함수, 방정식, 중학교 일차함수부터 막힘]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관심 과학 분야와 좋아하는 활동: [예: 우주 다큐 시청, 과학 유튜브]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희망 대학·학과: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하루 공부 가능 시간(평일/주말):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선호하는 학습 방식: 영상 / 문제 풀이 / 그림·도식 / 친구와 함께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공부가 끊기는 주된 이유: 스마트폰 / 피로 / 어려워서 포기 / 목표가 멀게 느껴짐 [  ]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※ 빈칸은 '고1, 수학 5등급, 평일 2시간·주말 4시간 가능'으로 가정하고 가정임을 밝히세요.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#사고 절차(단계별로 생각하기)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1단계(진단): 수학 성적이 낮은 원인을 '개념 결손 / 연산 실수 / 문제 해석력 / 학습량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부족 / 수학 불안' 중에서 입력 정보를 근거로 추정한다.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2단계(목표 역산): 희망 학과가 요구하는 수학·과학 과목과 성적 수준을 기준으로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'학기 목표 → 월 목표 → 주 목표 → 오늘 할 일'로 거꾸로 쪼갠다.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3단계(흥미 연결): 과학 흥미를 수학 학습의 동기로 연결할 방법을 찾는다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(예: 함수 → 물체의 운동 그래프, 지수·로그 → 별의 밝기와 방사성 붕괴).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4단계(전략 비교): 서로 다른 학습 전략 3가지를 제시하고 이 학생에게 맞는 정도를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평가해 하나를 고른다(예: 개념 복구 우선형 / 과학 연계 프로젝트형 / 문제 풀이 반복형).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5단계(습관 설계): 하루 25분 집중 + 5분 휴식 같은 작은 단위로 시작해 2주마다 분량을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 xml:space="preserve">       늘리고, 지키지 못한 날의 회복 규칙까지 정한다.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#제약조건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하루 학습량은 입력된 가능 시간을 넘지 않게 현실적으로 짠다.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목표는 측정 가능하게 쓴다(예: "열심히 한다" X → "주 3회, 개념 문제 20개" O).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수학 결손이 중학교 과정이면 해당 단원부터 다시 시작하도록 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실제 존재하는 무료 학습 자원(EBS, 교과서 등)을 우선 추천하고, 불확실하면 '확인 필요'로 표시한다.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- 말투는 학생에게 직접 말하듯 친근하고 격려하는 어조로 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#예시(출력 1행 예시)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요일 | 시간 | 과목·내용 | 방법 | 완료 기준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| 월 | 19:00~19:50 | 수학 – 일차함수 개념 복습 | EBS 강의 1강 + 기본문제 10개 | 8개 이상 정답 |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#출력형식(마크다운)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1. 학생 상태 진단 요약(강점 / 약점 / 원인)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2. 학습 전략 3안 비교표와 선택 이유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3. 단계별 로드맵: 1단계(1~4주, 습관 만들기) / 2단계(2~3개월, 개념 복구) / 3단계(학기, 성적 향상)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4. 첫 주 요일별 시간표(위 예시 형식)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5. 과학 흥미와 연결한 수학 학습 활동 3가지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6. 습관 유지 장치: 체크리스트, 보상, 실패한 날의 회복 규칙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7. 2주마다 확인할 점검 지표와 계획 수정 방법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8. 학부모·교사가 도와줄 일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#권장 설정: Temperature 0.6, Top P 0.9 (학생 눈높이에 맞는 다양하고 창의적인 아이디어 허용)</w:t>
            </w:r>
          </w:p>
        </w:tc>
      </w:tr>
    </w:tbl>
    <w:p/>
    <w:p>
      <w:pPr>
        <w:pStyle w:val="Heading3"/>
      </w:pPr>
      <w:r>
        <w:t>3-2. 위 프롬프트로 도출된 결과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4819"/>
            <w:shd w:val="clear" w:fill="DCE6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주요 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진단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강점: 과학 흥미, 탐구심 / 약점: 중학 함수 개념 결손, 학습 지속력 부족 / 원인: 기초 결손 → 어려움 → 포기의 악순환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 전략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'개념 복구 + 과학 연계형' — 개념을 다시 세우면서 과학 사례로 동기를 유지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1단계 (1~4주)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매일 25분 수학 + 5분 기록. 습관 앱 체크, 4일 연속 성공 시 좋아하는 과학 다큐 1편 보상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2단계 (2~3개월)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중학 함수 → 고1 함수·방정식 순서로 복구, 주 1회 '과학 속 수학' 탐구 노트 작성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3단계 (학기)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내신 대비 기출 풀이, 오답노트, 모의고사 1등급 상승 목표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과학 연계 활동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자유낙하 실험 데이터로 이차함수 그래프 그리기 / 행성 공전 주기로 비율·지수 이해 / 탐구 보고서를 학교생활기록부 세특(세부능력 특기사항) 소재로 활용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점검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2주마다 실천률(목표 대비 %), 단원 테스트 점수, 공부 만족도(1~5점) 기록 → 실천률 60% 미만이면 분량을 줄여 재설계</w:t>
            </w:r>
          </w:p>
        </w:tc>
      </w:tr>
    </w:tbl>
    <w:p/>
    <w:p>
      <w:pPr>
        <w:pStyle w:val="Heading3"/>
      </w:pPr>
      <w:r>
        <w:t>3-3. AI가 제시한 학습 계획의 실효성 평가</w:t>
      </w:r>
    </w:p>
    <w:p>
      <w:r>
        <w:rPr>
          <w:rFonts w:ascii="Malgun Gothic" w:hAnsi="Malgun Gothic" w:eastAsia="Malgun Gothic"/>
          <w:b/>
        </w:rPr>
        <w:t>실효성이 높은 부분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작은 단위의 습관 설계:</w:t>
      </w:r>
      <w:r>
        <w:rPr>
          <w:rFonts w:ascii="Malgun Gothic" w:hAnsi="Malgun Gothic" w:eastAsia="Malgun Gothic"/>
          <w:b w:val="0"/>
        </w:rPr>
        <w:t xml:space="preserve"> 하루 25분처럼 부담 없는 분량에서 시작해, 꾸준하지 못한 학생도 성공 경험을 쌓을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흥미 기반 동기 부여:</w:t>
      </w:r>
      <w:r>
        <w:rPr>
          <w:rFonts w:ascii="Malgun Gothic" w:hAnsi="Malgun Gothic" w:eastAsia="Malgun Gothic"/>
          <w:b w:val="0"/>
        </w:rPr>
        <w:t xml:space="preserve"> 과학 흥미를 수학 학습의 이유로 연결해 "수학을 왜 배워야 하지?"라는 질문에 답을 준다.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측정 가능한 목표와 점검 주기:</w:t>
      </w:r>
      <w:r>
        <w:rPr>
          <w:rFonts w:ascii="Malgun Gothic" w:hAnsi="Malgun Gothic" w:eastAsia="Malgun Gothic"/>
          <w:b w:val="0"/>
        </w:rPr>
        <w:t xml:space="preserve"> 완료 기준과 2주 점검 지표가 있어 계획이 실제로 지켜지는지 확인하고 조정할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진학과의 연결:</w:t>
      </w:r>
      <w:r>
        <w:rPr>
          <w:rFonts w:ascii="Malgun Gothic" w:hAnsi="Malgun Gothic" w:eastAsia="Malgun Gothic"/>
          <w:b w:val="0"/>
        </w:rPr>
        <w:t xml:space="preserve"> 탐구 활동을 생활기록부 소재로 이어 대학 진학이라는 목표와 일상 학습이 연결된다.</w:t>
      </w:r>
    </w:p>
    <w:p>
      <w:r>
        <w:rPr>
          <w:rFonts w:ascii="Malgun Gothic" w:hAnsi="Malgun Gothic" w:eastAsia="Malgun Gothic"/>
          <w:b/>
        </w:rPr>
        <w:t>실효성이 떨어질 수 있는 부분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AI는 학생을 직접 관찰하지 못하므로, 학생이 입력한 정보가 부정확하면 진단 자체가 틀릴 수 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계획표만으로는 실행을 강제할 수 없어, </w:t>
      </w:r>
      <w:r>
        <w:rPr>
          <w:rFonts w:ascii="Malgun Gothic" w:hAnsi="Malgun Gothic" w:eastAsia="Malgun Gothic"/>
          <w:b/>
        </w:rPr>
        <w:t>외부 점검자(교사·부모·친구)</w:t>
      </w:r>
      <w:r>
        <w:rPr>
          <w:rFonts w:ascii="Malgun Gothic" w:hAnsi="Malgun Gothic" w:eastAsia="Malgun Gothic"/>
          <w:b w:val="0"/>
        </w:rPr>
        <w:t xml:space="preserve"> 가 없으면 다시 작심삼일로 돌아갈 위험이 크다.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수학 불안이나 학습 장애처럼 정서적·의학적 원인이 있다면 학습 계획만으로는 해결되지 않는다.</w:t>
      </w:r>
    </w:p>
    <w:p>
      <w:pPr>
        <w:pStyle w:val="Heading3"/>
      </w:pPr>
      <w:r>
        <w:t>3-4. 추가로 고려해야 할 점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정서적 요인:</w:t>
      </w:r>
      <w:r>
        <w:rPr>
          <w:rFonts w:ascii="Malgun Gothic" w:hAnsi="Malgun Gothic" w:eastAsia="Malgun Gothic"/>
          <w:b w:val="0"/>
        </w:rPr>
        <w:t xml:space="preserve"> 수학 불안 정도를 간단한 설문으로 먼저 측정하고, 불안이 크면 상담 연계를 계획에 포함한다.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생활 습관:</w:t>
      </w:r>
      <w:r>
        <w:rPr>
          <w:rFonts w:ascii="Malgun Gothic" w:hAnsi="Malgun Gothic" w:eastAsia="Malgun Gothic"/>
          <w:b w:val="0"/>
        </w:rPr>
        <w:t xml:space="preserve"> 수면 시간, 스마트폰 사용 시간, 운동 — 학습 지속력의 기반이므로 계획에 함께 넣는다(예: 공부 시간엔 휴대폰을 다른 방에 두기).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입시 제도 반영:</w:t>
      </w:r>
      <w:r>
        <w:rPr>
          <w:rFonts w:ascii="Malgun Gothic" w:hAnsi="Malgun Gothic" w:eastAsia="Malgun Gothic"/>
          <w:b w:val="0"/>
        </w:rPr>
        <w:t xml:space="preserve"> 2028학년도 대입 개편(내신 5등급제, 수능 통합형 과목 등)과 고교학점제 과목 선택을 반영하도록 RAG로 최신 입시 요강을 참조한다.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적응형 계획(ReAct):</w:t>
      </w:r>
      <w:r>
        <w:rPr>
          <w:rFonts w:ascii="Malgun Gothic" w:hAnsi="Malgun Gothic" w:eastAsia="Malgun Gothic"/>
          <w:b w:val="0"/>
        </w:rPr>
        <w:t xml:space="preserve"> 매주 학습 기록과 테스트 결과를 다시 입력하면 AI가 "관찰 → 원인 추론 → 계획 수정"을 반복하도록 해, 한 번 만든 계획이 고정되지 않게 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사회적 지지:</w:t>
      </w:r>
      <w:r>
        <w:rPr>
          <w:rFonts w:ascii="Malgun Gothic" w:hAnsi="Malgun Gothic" w:eastAsia="Malgun Gothic"/>
          <w:b w:val="0"/>
        </w:rPr>
        <w:t xml:space="preserve"> 스터디 그룹, 학습 메이트, 부모와의 주간 대화처럼 함께 점검하는 장치를 둔다.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진로 탐색의 유연성:</w:t>
      </w:r>
      <w:r>
        <w:rPr>
          <w:rFonts w:ascii="Malgun Gothic" w:hAnsi="Malgun Gothic" w:eastAsia="Malgun Gothic"/>
          <w:b w:val="0"/>
        </w:rPr>
        <w:t xml:space="preserve"> 과학 흥미가 구체적 학과로 이어지는지 확인하는 진로 체험·전공 탐색 활동을 넣고, 관심이 바뀌면 목표를 다시 설정한다.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개인정보와 공정성:</w:t>
      </w:r>
      <w:r>
        <w:rPr>
          <w:rFonts w:ascii="Malgun Gothic" w:hAnsi="Malgun Gothic" w:eastAsia="Malgun Gothic"/>
          <w:b w:val="0"/>
        </w:rPr>
        <w:t xml:space="preserve"> 학생 성적·상담 데이터는 보호하고, AI 조언이 특정 사교육 상품을 유도하지 않도록 한다.</w:t>
      </w:r>
    </w:p>
    <w:p>
      <w:pPr>
        <w:pStyle w:val="Heading2"/>
      </w:pPr>
      <w:r>
        <w:t>마무리 — 세 과제를 통해 확인한 점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강의 예시처럼 짧은 프롬프트("가능성 있는 질병 목록을 제시하세요")는 그럴듯하지만 일반적인 답을 낳는다. </w:t>
      </w:r>
      <w:r>
        <w:rPr>
          <w:rFonts w:ascii="Malgun Gothic" w:hAnsi="Malgun Gothic" w:eastAsia="Malgun Gothic"/>
          <w:b/>
        </w:rPr>
        <w:t>역할 · 맥락 · 입력 정보 · 사고 절차 · 제약 · 출력 형식</w:t>
      </w:r>
      <w:r>
        <w:rPr>
          <w:rFonts w:ascii="Malgun Gothic" w:hAnsi="Malgun Gothic" w:eastAsia="Malgun Gothic"/>
          <w:b w:val="0"/>
        </w:rPr>
        <w:t>을 구체적으로 줄수록 결과가 실무에 쓸 수 있는 형태가 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세 분야 모두 결과가 사람의 삶에 큰 영향을 주므로, AI는 </w:t>
      </w:r>
      <w:r>
        <w:rPr>
          <w:rFonts w:ascii="Malgun Gothic" w:hAnsi="Malgun Gothic" w:eastAsia="Malgun Gothic"/>
          <w:b/>
        </w:rPr>
        <w:t>최종 결정권자가 아니라 보조자</w:t>
      </w:r>
      <w:r>
        <w:rPr>
          <w:rFonts w:ascii="Malgun Gothic" w:hAnsi="Malgun Gothic" w:eastAsia="Malgun Gothic"/>
          <w:b w:val="0"/>
        </w:rPr>
        <w:t>로 설계해야 한다. 그래서 모든 프롬프트에 '추측 금지', '확인 필요 표시', '고지 문구'를 넣었다.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실제 서비스로 만들려면 프롬프트만으로는 부족하고, </w:t>
      </w:r>
      <w:r>
        <w:rPr>
          <w:rFonts w:ascii="Malgun Gothic" w:hAnsi="Malgun Gothic" w:eastAsia="Malgun Gothic"/>
          <w:b/>
        </w:rPr>
        <w:t>RAG(최신 지식 연결)와 ReAct(결과를 보고 다시 판단하는 순환)</w:t>
      </w:r>
      <w:r>
        <w:rPr>
          <w:rFonts w:ascii="Malgun Gothic" w:hAnsi="Malgun Gothic" w:eastAsia="Malgun Gothic"/>
          <w:b w:val="0"/>
        </w:rPr>
        <w:t xml:space="preserve"> 구조, 그리고 전문가 검증이 함께 필요하다.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