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6A8AE" w14:textId="5916EE28" w:rsidR="00786DBE" w:rsidRPr="00786DBE" w:rsidRDefault="00786DBE" w:rsidP="00786DBE">
      <w:pPr>
        <w:spacing w:line="240" w:lineRule="auto"/>
        <w:ind w:firstLine="0"/>
        <w:jc w:val="center"/>
        <w:rPr>
          <w:rFonts w:eastAsia="Calibri" w:cs="Times New Roman"/>
          <w:b/>
          <w:bCs/>
          <w:kern w:val="2"/>
          <w:sz w:val="24"/>
          <w:szCs w:val="24"/>
          <w14:ligatures w14:val="standardContextual"/>
        </w:rPr>
      </w:pPr>
      <w:bookmarkStart w:id="0" w:name="_Hlk135070518"/>
      <w:bookmarkEnd w:id="0"/>
      <w:r w:rsidRPr="00786DBE">
        <w:rPr>
          <w:rFonts w:eastAsia="Calibri" w:cs="Times New Roman"/>
          <w:b/>
          <w:bCs/>
          <w:kern w:val="2"/>
          <w:sz w:val="24"/>
          <w:szCs w:val="24"/>
          <w14:ligatures w14:val="standardContextual"/>
        </w:rPr>
        <w:t>Государственное образовательное учреждение</w:t>
      </w:r>
    </w:p>
    <w:p w14:paraId="43F20A1B" w14:textId="77777777" w:rsidR="00786DBE" w:rsidRPr="00786DBE" w:rsidRDefault="00786DBE" w:rsidP="00786DBE">
      <w:pPr>
        <w:spacing w:line="240" w:lineRule="auto"/>
        <w:ind w:firstLine="0"/>
        <w:contextualSpacing w:val="0"/>
        <w:jc w:val="center"/>
        <w:rPr>
          <w:rFonts w:eastAsia="Calibri" w:cs="Times New Roman"/>
          <w:b/>
          <w:bCs/>
          <w:kern w:val="2"/>
          <w:sz w:val="24"/>
          <w:szCs w:val="24"/>
          <w14:ligatures w14:val="standardContextual"/>
        </w:rPr>
      </w:pPr>
      <w:r w:rsidRPr="00786DBE">
        <w:rPr>
          <w:rFonts w:eastAsia="Calibri" w:cs="Times New Roman"/>
          <w:b/>
          <w:bCs/>
          <w:kern w:val="2"/>
          <w:sz w:val="24"/>
          <w:szCs w:val="24"/>
          <w14:ligatures w14:val="standardContextual"/>
        </w:rPr>
        <w:t>высшего образования Московской области</w:t>
      </w:r>
    </w:p>
    <w:p w14:paraId="377A810E" w14:textId="77777777" w:rsidR="00786DBE" w:rsidRPr="00786DBE" w:rsidRDefault="00786DBE" w:rsidP="00786DBE">
      <w:pPr>
        <w:spacing w:line="240" w:lineRule="auto"/>
        <w:ind w:firstLine="0"/>
        <w:contextualSpacing w:val="0"/>
        <w:jc w:val="center"/>
        <w:rPr>
          <w:rFonts w:eastAsia="Calibri" w:cs="Times New Roman"/>
          <w:b/>
          <w:bCs/>
          <w:kern w:val="2"/>
          <w:sz w:val="24"/>
          <w:szCs w:val="24"/>
          <w14:ligatures w14:val="standardContextual"/>
        </w:rPr>
      </w:pPr>
      <w:r w:rsidRPr="00786DBE">
        <w:rPr>
          <w:rFonts w:eastAsia="Calibri" w:cs="Times New Roman"/>
          <w:b/>
          <w:bCs/>
          <w:kern w:val="2"/>
          <w:sz w:val="24"/>
          <w:szCs w:val="24"/>
          <w14:ligatures w14:val="standardContextual"/>
        </w:rPr>
        <w:t>«Государственный гуманитарно-технологический университет»</w:t>
      </w:r>
    </w:p>
    <w:p w14:paraId="71B5C85B" w14:textId="77777777" w:rsidR="00786DBE" w:rsidRPr="00786DBE" w:rsidRDefault="00786DBE" w:rsidP="00786DBE">
      <w:pPr>
        <w:spacing w:line="240" w:lineRule="auto"/>
        <w:ind w:firstLine="0"/>
        <w:contextualSpacing w:val="0"/>
        <w:jc w:val="center"/>
        <w:rPr>
          <w:rFonts w:eastAsia="Calibri" w:cs="Times New Roman"/>
          <w:b/>
          <w:bCs/>
          <w:kern w:val="2"/>
          <w:sz w:val="24"/>
          <w:szCs w:val="24"/>
          <w14:ligatures w14:val="standardContextual"/>
        </w:rPr>
      </w:pPr>
      <w:r w:rsidRPr="00786DBE">
        <w:rPr>
          <w:rFonts w:eastAsia="Calibri" w:cs="Times New Roman"/>
          <w:b/>
          <w:bCs/>
          <w:kern w:val="2"/>
          <w:sz w:val="24"/>
          <w:szCs w:val="24"/>
          <w14:ligatures w14:val="standardContextual"/>
        </w:rPr>
        <w:t>Ликино-Дулевский политехнический колледж – филиал ГГТУ</w:t>
      </w:r>
    </w:p>
    <w:p w14:paraId="564DC24A" w14:textId="77777777" w:rsidR="00786DBE" w:rsidRPr="00786DBE" w:rsidRDefault="00786DBE" w:rsidP="00786DBE">
      <w:pPr>
        <w:spacing w:after="160"/>
        <w:ind w:firstLine="0"/>
        <w:contextualSpacing w:val="0"/>
        <w:jc w:val="left"/>
        <w:rPr>
          <w:rFonts w:eastAsia="Calibri" w:cs="Times New Roman"/>
          <w:kern w:val="2"/>
          <w:szCs w:val="28"/>
          <w14:ligatures w14:val="standardContextual"/>
        </w:rPr>
      </w:pPr>
    </w:p>
    <w:p w14:paraId="21E296B8" w14:textId="77777777" w:rsidR="00786DBE" w:rsidRDefault="00786DBE" w:rsidP="00786DBE">
      <w:pPr>
        <w:spacing w:after="160" w:line="259" w:lineRule="auto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43061577" w14:textId="77777777" w:rsidR="00786DBE" w:rsidRDefault="00786DBE" w:rsidP="00786DBE">
      <w:pPr>
        <w:spacing w:after="160" w:line="259" w:lineRule="auto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4DBE19F5" w14:textId="77777777" w:rsidR="00786DBE" w:rsidRDefault="00786DBE" w:rsidP="00786DBE">
      <w:pPr>
        <w:spacing w:after="160" w:line="259" w:lineRule="auto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6250751D" w14:textId="77777777" w:rsidR="00786DBE" w:rsidRDefault="00786DBE" w:rsidP="00786DBE">
      <w:pPr>
        <w:spacing w:after="160" w:line="259" w:lineRule="auto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60505BAD" w14:textId="77777777" w:rsidR="00786DBE" w:rsidRDefault="00786DBE" w:rsidP="00786DBE">
      <w:pPr>
        <w:spacing w:after="160" w:line="259" w:lineRule="auto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11746C47" w14:textId="77777777" w:rsidR="00786DBE" w:rsidRDefault="00786DBE" w:rsidP="00786DBE">
      <w:pPr>
        <w:spacing w:after="160" w:line="259" w:lineRule="auto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240B41FA" w14:textId="77777777" w:rsidR="00786DBE" w:rsidRDefault="00786DBE" w:rsidP="00786DBE">
      <w:pPr>
        <w:spacing w:after="160" w:line="259" w:lineRule="auto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0A26D75D" w14:textId="77777777" w:rsidR="00786DBE" w:rsidRDefault="00786DBE" w:rsidP="00786DBE">
      <w:pPr>
        <w:spacing w:after="160" w:line="259" w:lineRule="auto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00237C1C" w14:textId="3F8E020D" w:rsidR="00786DBE" w:rsidRPr="00786DBE" w:rsidRDefault="00786DBE" w:rsidP="00786DBE">
      <w:pPr>
        <w:spacing w:after="160" w:line="259" w:lineRule="auto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  <w:r>
        <w:rPr>
          <w:rFonts w:eastAsia="Calibri" w:cs="Times New Roman"/>
          <w:kern w:val="2"/>
          <w:szCs w:val="28"/>
          <w14:ligatures w14:val="standardContextual"/>
        </w:rPr>
        <w:t>Отчет по лабараторным работам</w:t>
      </w:r>
    </w:p>
    <w:p w14:paraId="6C5CEEDF" w14:textId="698F72AA" w:rsidR="00786DBE" w:rsidRDefault="00786DBE" w:rsidP="00786DBE">
      <w:pPr>
        <w:spacing w:after="160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  <w:r w:rsidRPr="00786DBE">
        <w:rPr>
          <w:rFonts w:eastAsia="Calibri" w:cs="Times New Roman"/>
          <w:kern w:val="2"/>
          <w:szCs w:val="28"/>
          <w14:ligatures w14:val="standardContextual"/>
        </w:rPr>
        <w:t>«</w:t>
      </w:r>
      <w:r>
        <w:rPr>
          <w:rFonts w:eastAsia="Calibri" w:cs="Times New Roman"/>
          <w:kern w:val="2"/>
          <w:szCs w:val="28"/>
          <w14:ligatures w14:val="standardContextual"/>
        </w:rPr>
        <w:t>Аптечный склад</w:t>
      </w:r>
      <w:r w:rsidRPr="00786DBE">
        <w:rPr>
          <w:rFonts w:eastAsia="Calibri" w:cs="Times New Roman"/>
          <w:kern w:val="2"/>
          <w:szCs w:val="28"/>
          <w14:ligatures w14:val="standardContextual"/>
        </w:rPr>
        <w:t>»</w:t>
      </w:r>
    </w:p>
    <w:p w14:paraId="3F2ECEE8" w14:textId="01C46A62" w:rsidR="00786DBE" w:rsidRDefault="00786DBE" w:rsidP="00786DBE">
      <w:pPr>
        <w:spacing w:after="160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62A35BCA" w14:textId="77777777" w:rsidR="00786DBE" w:rsidRDefault="00786DBE" w:rsidP="00786DBE">
      <w:pPr>
        <w:spacing w:line="240" w:lineRule="auto"/>
        <w:ind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</w:p>
    <w:p w14:paraId="53D35AF8" w14:textId="77777777" w:rsidR="00786DBE" w:rsidRDefault="00786DBE" w:rsidP="00786DBE">
      <w:pPr>
        <w:spacing w:line="240" w:lineRule="auto"/>
        <w:ind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</w:p>
    <w:p w14:paraId="6C535F69" w14:textId="77777777" w:rsidR="00786DBE" w:rsidRDefault="00786DBE" w:rsidP="00786DBE">
      <w:pPr>
        <w:spacing w:line="240" w:lineRule="auto"/>
        <w:ind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</w:p>
    <w:p w14:paraId="3427C9C9" w14:textId="77777777" w:rsidR="00786DBE" w:rsidRDefault="00786DBE" w:rsidP="00786DBE">
      <w:pPr>
        <w:spacing w:line="240" w:lineRule="auto"/>
        <w:ind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</w:p>
    <w:p w14:paraId="24C88C42" w14:textId="77777777" w:rsidR="00786DBE" w:rsidRDefault="00786DBE" w:rsidP="00786DBE">
      <w:pPr>
        <w:spacing w:line="240" w:lineRule="auto"/>
        <w:ind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</w:p>
    <w:p w14:paraId="35BC4AB4" w14:textId="77777777" w:rsidR="00786DBE" w:rsidRDefault="00786DBE" w:rsidP="00786DBE">
      <w:pPr>
        <w:spacing w:line="240" w:lineRule="auto"/>
        <w:ind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</w:p>
    <w:p w14:paraId="1E3DC662" w14:textId="3CB98F53" w:rsidR="00786DBE" w:rsidRPr="00786DBE" w:rsidRDefault="00786DBE" w:rsidP="00786DBE">
      <w:pPr>
        <w:spacing w:line="240" w:lineRule="auto"/>
        <w:ind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  <w:r w:rsidRPr="00786DBE">
        <w:rPr>
          <w:rFonts w:eastAsia="Calibri" w:cs="Times New Roman"/>
          <w:kern w:val="2"/>
          <w:szCs w:val="28"/>
          <w14:ligatures w14:val="standardContextual"/>
        </w:rPr>
        <w:t>выполнил:</w:t>
      </w:r>
    </w:p>
    <w:p w14:paraId="42F0690E" w14:textId="77777777" w:rsidR="00786DBE" w:rsidRPr="00786DBE" w:rsidRDefault="00786DBE" w:rsidP="00786DBE">
      <w:pPr>
        <w:spacing w:line="240" w:lineRule="auto"/>
        <w:ind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  <w:r w:rsidRPr="00786DBE">
        <w:rPr>
          <w:rFonts w:eastAsia="Calibri" w:cs="Times New Roman"/>
          <w:kern w:val="2"/>
          <w:szCs w:val="28"/>
          <w14:ligatures w14:val="standardContextual"/>
        </w:rPr>
        <w:t>студенты 2 курса</w:t>
      </w:r>
    </w:p>
    <w:p w14:paraId="1BFB148E" w14:textId="77777777" w:rsidR="00786DBE" w:rsidRPr="00786DBE" w:rsidRDefault="00786DBE" w:rsidP="00786DBE">
      <w:pPr>
        <w:spacing w:line="240" w:lineRule="auto"/>
        <w:ind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  <w:r w:rsidRPr="00786DBE">
        <w:rPr>
          <w:rFonts w:eastAsia="Calibri" w:cs="Times New Roman"/>
          <w:kern w:val="2"/>
          <w:szCs w:val="28"/>
          <w14:ligatures w14:val="standardContextual"/>
        </w:rPr>
        <w:t>группы ИСП. 23.1 А</w:t>
      </w:r>
    </w:p>
    <w:p w14:paraId="00CD5696" w14:textId="7B6831AA" w:rsidR="00786DBE" w:rsidRPr="00786DBE" w:rsidRDefault="00786DBE" w:rsidP="00786DBE">
      <w:pPr>
        <w:spacing w:line="240" w:lineRule="auto"/>
        <w:ind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  <w:r w:rsidRPr="00786DBE">
        <w:rPr>
          <w:rFonts w:eastAsia="Calibri" w:cs="Times New Roman"/>
          <w:kern w:val="2"/>
          <w:szCs w:val="28"/>
          <w14:ligatures w14:val="standardContextual"/>
        </w:rPr>
        <w:t xml:space="preserve">Сологуб Денис Марианович, </w:t>
      </w:r>
    </w:p>
    <w:p w14:paraId="607F64A0" w14:textId="77777777" w:rsidR="00786DBE" w:rsidRPr="00786DBE" w:rsidRDefault="00786DBE" w:rsidP="00786DBE">
      <w:pPr>
        <w:spacing w:line="240" w:lineRule="auto"/>
        <w:ind w:left="708"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</w:p>
    <w:p w14:paraId="12442772" w14:textId="77777777" w:rsidR="00786DBE" w:rsidRPr="00786DBE" w:rsidRDefault="00786DBE" w:rsidP="00786DBE">
      <w:pPr>
        <w:spacing w:line="240" w:lineRule="auto"/>
        <w:ind w:left="708"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  <w:r w:rsidRPr="00786DBE">
        <w:rPr>
          <w:rFonts w:eastAsia="Calibri" w:cs="Times New Roman"/>
          <w:kern w:val="2"/>
          <w:szCs w:val="28"/>
          <w14:ligatures w14:val="standardContextual"/>
        </w:rPr>
        <w:t>проверил:</w:t>
      </w:r>
    </w:p>
    <w:p w14:paraId="5BA9ECC5" w14:textId="77777777" w:rsidR="00786DBE" w:rsidRPr="00786DBE" w:rsidRDefault="00786DBE" w:rsidP="00786DBE">
      <w:pPr>
        <w:spacing w:line="240" w:lineRule="auto"/>
        <w:ind w:left="708"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  <w:r w:rsidRPr="00786DBE">
        <w:rPr>
          <w:rFonts w:eastAsia="Calibri" w:cs="Times New Roman"/>
          <w:kern w:val="2"/>
          <w:szCs w:val="28"/>
          <w14:ligatures w14:val="standardContextual"/>
        </w:rPr>
        <w:t>преподаватель</w:t>
      </w:r>
    </w:p>
    <w:p w14:paraId="20ED2FCA" w14:textId="77777777" w:rsidR="00786DBE" w:rsidRPr="00786DBE" w:rsidRDefault="00786DBE" w:rsidP="00786DBE">
      <w:pPr>
        <w:spacing w:line="240" w:lineRule="auto"/>
        <w:ind w:firstLine="0"/>
        <w:contextualSpacing w:val="0"/>
        <w:jc w:val="right"/>
        <w:rPr>
          <w:rFonts w:eastAsia="Calibri" w:cs="Times New Roman"/>
          <w:kern w:val="2"/>
          <w:szCs w:val="28"/>
          <w14:ligatures w14:val="standardContextual"/>
        </w:rPr>
      </w:pPr>
      <w:r w:rsidRPr="00786DBE">
        <w:rPr>
          <w:rFonts w:eastAsia="Calibri" w:cs="Times New Roman"/>
          <w:kern w:val="2"/>
          <w:szCs w:val="28"/>
          <w14:ligatures w14:val="standardContextual"/>
        </w:rPr>
        <w:t>Селиверстова Ольга Михайловна</w:t>
      </w:r>
    </w:p>
    <w:p w14:paraId="6731EBBE" w14:textId="0D28C82F" w:rsidR="00786DBE" w:rsidRDefault="00786DBE" w:rsidP="00786DBE">
      <w:pPr>
        <w:spacing w:after="160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7094790E" w14:textId="0AF500F4" w:rsidR="00786DBE" w:rsidRDefault="00786DBE" w:rsidP="00786DBE">
      <w:pPr>
        <w:spacing w:after="160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743255A6" w14:textId="4A0CA64F" w:rsidR="00786DBE" w:rsidRDefault="00786DBE" w:rsidP="00786DBE">
      <w:pPr>
        <w:spacing w:after="160"/>
        <w:ind w:firstLine="0"/>
        <w:contextualSpacing w:val="0"/>
        <w:jc w:val="center"/>
        <w:rPr>
          <w:rFonts w:eastAsia="Calibri" w:cs="Times New Roman"/>
          <w:kern w:val="2"/>
          <w:szCs w:val="28"/>
          <w14:ligatures w14:val="standardContextual"/>
        </w:rPr>
      </w:pPr>
    </w:p>
    <w:p w14:paraId="288AD989" w14:textId="2E5559CC" w:rsidR="00786DBE" w:rsidRDefault="00786DBE" w:rsidP="001D25CD">
      <w:pPr>
        <w:spacing w:after="160" w:line="259" w:lineRule="auto"/>
        <w:ind w:firstLine="0"/>
        <w:contextualSpacing w:val="0"/>
        <w:jc w:val="center"/>
        <w:rPr>
          <w:rFonts w:eastAsia="Calibri" w:cs="Times New Roman"/>
          <w:kern w:val="2"/>
          <w:sz w:val="24"/>
          <w14:ligatures w14:val="standardContextual"/>
        </w:rPr>
      </w:pPr>
      <w:r w:rsidRPr="00786DBE">
        <w:rPr>
          <w:rFonts w:eastAsia="Calibri" w:cs="Times New Roman"/>
          <w:kern w:val="2"/>
          <w:sz w:val="24"/>
          <w14:ligatures w14:val="standardContextual"/>
        </w:rPr>
        <w:t>2025 г.</w:t>
      </w:r>
    </w:p>
    <w:p w14:paraId="1B62B4BD" w14:textId="042A975F" w:rsidR="001D25CD" w:rsidRDefault="001D25CD" w:rsidP="001D25CD">
      <w:pPr>
        <w:spacing w:after="160" w:line="259" w:lineRule="auto"/>
        <w:ind w:firstLine="0"/>
        <w:contextualSpacing w:val="0"/>
        <w:jc w:val="center"/>
        <w:rPr>
          <w:rFonts w:eastAsia="Calibri" w:cs="Times New Roman"/>
          <w:b/>
          <w:kern w:val="2"/>
          <w14:ligatures w14:val="standardContextual"/>
        </w:rPr>
      </w:pPr>
      <w:r w:rsidRPr="001D25CD">
        <w:rPr>
          <w:rFonts w:eastAsia="Calibri" w:cs="Times New Roman"/>
          <w:b/>
          <w:kern w:val="2"/>
          <w14:ligatures w14:val="standardContextual"/>
        </w:rPr>
        <w:lastRenderedPageBreak/>
        <w:t>Содержание</w:t>
      </w:r>
    </w:p>
    <w:sdt>
      <w:sdtPr>
        <w:id w:val="123937119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06D4A9F" w14:textId="37962B71" w:rsidR="001D25CD" w:rsidRDefault="001D25CD">
          <w:pPr>
            <w:pStyle w:val="a4"/>
          </w:pPr>
          <w:r>
            <w:t>Оглавление</w:t>
          </w:r>
        </w:p>
        <w:p w14:paraId="6B39F78B" w14:textId="05D3E2B6" w:rsidR="009E4C18" w:rsidRDefault="001D25C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72120" w:history="1">
            <w:r w:rsidR="009E4C18" w:rsidRPr="00525B21">
              <w:rPr>
                <w:rStyle w:val="a5"/>
                <w:rFonts w:cs="Times New Roman"/>
                <w:b/>
                <w:noProof/>
              </w:rPr>
              <w:t>Bpwin</w:t>
            </w:r>
            <w:r w:rsidR="009E4C18">
              <w:rPr>
                <w:noProof/>
                <w:webHidden/>
              </w:rPr>
              <w:tab/>
            </w:r>
            <w:r w:rsidR="009E4C18">
              <w:rPr>
                <w:noProof/>
                <w:webHidden/>
              </w:rPr>
              <w:fldChar w:fldCharType="begin"/>
            </w:r>
            <w:r w:rsidR="009E4C18">
              <w:rPr>
                <w:noProof/>
                <w:webHidden/>
              </w:rPr>
              <w:instrText xml:space="preserve"> PAGEREF _Toc198972120 \h </w:instrText>
            </w:r>
            <w:r w:rsidR="009E4C18">
              <w:rPr>
                <w:noProof/>
                <w:webHidden/>
              </w:rPr>
            </w:r>
            <w:r w:rsidR="009E4C18">
              <w:rPr>
                <w:noProof/>
                <w:webHidden/>
              </w:rPr>
              <w:fldChar w:fldCharType="separate"/>
            </w:r>
            <w:r w:rsidR="009E4C18">
              <w:rPr>
                <w:noProof/>
                <w:webHidden/>
              </w:rPr>
              <w:t>3</w:t>
            </w:r>
            <w:r w:rsidR="009E4C18">
              <w:rPr>
                <w:noProof/>
                <w:webHidden/>
              </w:rPr>
              <w:fldChar w:fldCharType="end"/>
            </w:r>
          </w:hyperlink>
        </w:p>
        <w:p w14:paraId="29DA7E9E" w14:textId="46445523" w:rsidR="009E4C18" w:rsidRDefault="009E4C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972121" w:history="1">
            <w:r w:rsidRPr="00525B21">
              <w:rPr>
                <w:rStyle w:val="a5"/>
                <w:rFonts w:eastAsia="Times New Roman" w:cs="Times New Roman"/>
                <w:b/>
                <w:noProof/>
              </w:rPr>
              <w:t xml:space="preserve">Технология </w:t>
            </w:r>
            <w:r w:rsidRPr="00525B21">
              <w:rPr>
                <w:rStyle w:val="a5"/>
                <w:rFonts w:eastAsia="Times New Roman" w:cs="Times New Roman"/>
                <w:b/>
                <w:noProof/>
                <w:lang w:val="en-US"/>
              </w:rPr>
              <w:t>IDEF</w:t>
            </w:r>
            <w:r w:rsidRPr="00525B21">
              <w:rPr>
                <w:rStyle w:val="a5"/>
                <w:rFonts w:eastAsia="Times New Roman" w:cs="Times New Roman"/>
                <w:b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3543" w14:textId="7506984D" w:rsidR="009E4C18" w:rsidRDefault="009E4C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972122" w:history="1">
            <w:r w:rsidRPr="00525B21">
              <w:rPr>
                <w:rStyle w:val="a5"/>
                <w:rFonts w:cs="Times New Roman"/>
                <w:b/>
                <w:noProof/>
              </w:rPr>
              <w:t xml:space="preserve">Технология </w:t>
            </w:r>
            <w:r w:rsidRPr="00525B21">
              <w:rPr>
                <w:rStyle w:val="a5"/>
                <w:rFonts w:cs="Times New Roman"/>
                <w:b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1838" w14:textId="14CBC392" w:rsidR="009E4C18" w:rsidRDefault="009E4C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972123" w:history="1">
            <w:r w:rsidRPr="00525B21">
              <w:rPr>
                <w:rStyle w:val="a5"/>
                <w:rFonts w:eastAsia="Calibri" w:cs="Times New Roman"/>
                <w:b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DDDC2" w14:textId="0DE48436" w:rsidR="009E4C18" w:rsidRDefault="009E4C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972124" w:history="1">
            <w:r w:rsidRPr="00525B21">
              <w:rPr>
                <w:rStyle w:val="a5"/>
                <w:rFonts w:eastAsia="Calibri" w:cs="Times New Roman"/>
                <w:b/>
                <w:noProof/>
              </w:rPr>
              <w:t>1.1 Диаграмма прецедентов Аптечного склада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24E7" w14:textId="035B86E3" w:rsidR="009E4C18" w:rsidRDefault="009E4C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972125" w:history="1">
            <w:r w:rsidRPr="00525B21">
              <w:rPr>
                <w:rStyle w:val="a5"/>
                <w:rFonts w:cs="Times New Roman"/>
                <w:b/>
                <w:noProof/>
              </w:rPr>
              <w:t>1 Этап. Определение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B26B" w14:textId="12AE4ADB" w:rsidR="009E4C18" w:rsidRDefault="009E4C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972126" w:history="1">
            <w:r w:rsidRPr="00525B21">
              <w:rPr>
                <w:rStyle w:val="a5"/>
                <w:rFonts w:cs="Times New Roman"/>
                <w:b/>
                <w:bCs/>
                <w:noProof/>
              </w:rPr>
              <w:t>2 Этап.</w:t>
            </w:r>
            <w:r w:rsidRPr="00525B21">
              <w:rPr>
                <w:rStyle w:val="a5"/>
                <w:rFonts w:cs="Times New Roman"/>
                <w:b/>
                <w:noProof/>
              </w:rPr>
              <w:t xml:space="preserve"> Словесный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A07E" w14:textId="26C88701" w:rsidR="009E4C18" w:rsidRDefault="009E4C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972127" w:history="1">
            <w:r w:rsidRPr="00525B21">
              <w:rPr>
                <w:rStyle w:val="a5"/>
                <w:rFonts w:cs="Times New Roman"/>
                <w:b/>
                <w:noProof/>
              </w:rPr>
              <w:t>Построение диаграммы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D1A5" w14:textId="1AA98B3F" w:rsidR="009E4C18" w:rsidRDefault="009E4C1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972128" w:history="1">
            <w:r w:rsidRPr="00525B21">
              <w:rPr>
                <w:rStyle w:val="a5"/>
                <w:rFonts w:cs="Times New Roman"/>
                <w:b/>
                <w:noProof/>
                <w:lang w:val="en-US"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98E8" w14:textId="01278FF7" w:rsidR="009E4C18" w:rsidRDefault="009E4C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972129" w:history="1">
            <w:r w:rsidRPr="00525B21">
              <w:rPr>
                <w:rStyle w:val="a5"/>
                <w:rFonts w:cs="Times New Roman"/>
                <w:b/>
                <w:noProof/>
              </w:rPr>
              <w:t>Словарь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0E0AF" w14:textId="2F208355" w:rsidR="009E4C18" w:rsidRDefault="009E4C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972130" w:history="1">
            <w:r w:rsidRPr="00525B21">
              <w:rPr>
                <w:rStyle w:val="a5"/>
                <w:rFonts w:cs="Times New Roman"/>
                <w:b/>
                <w:noProof/>
              </w:rPr>
              <w:t>2НФ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82B4" w14:textId="2C3504D1" w:rsidR="009E4C18" w:rsidRDefault="009E4C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972131" w:history="1">
            <w:r w:rsidRPr="00525B21">
              <w:rPr>
                <w:rStyle w:val="a5"/>
                <w:rFonts w:cs="Times New Roman"/>
                <w:b/>
                <w:noProof/>
              </w:rPr>
              <w:t>3НФ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8FD3" w14:textId="7D3EBF33" w:rsidR="001D25CD" w:rsidRDefault="001D25CD">
          <w:r>
            <w:rPr>
              <w:b/>
              <w:bCs/>
            </w:rPr>
            <w:fldChar w:fldCharType="end"/>
          </w:r>
        </w:p>
      </w:sdtContent>
    </w:sdt>
    <w:p w14:paraId="5BBAC1B5" w14:textId="2E27B1A5" w:rsidR="001D25CD" w:rsidRDefault="001D25CD">
      <w:pPr>
        <w:spacing w:after="160" w:line="259" w:lineRule="auto"/>
        <w:ind w:firstLine="0"/>
        <w:contextualSpacing w:val="0"/>
        <w:jc w:val="left"/>
        <w:rPr>
          <w:rFonts w:eastAsia="Calibri" w:cs="Times New Roman"/>
          <w:b/>
          <w:kern w:val="2"/>
          <w14:ligatures w14:val="standardContextual"/>
        </w:rPr>
      </w:pPr>
    </w:p>
    <w:p w14:paraId="2837C5AD" w14:textId="77777777" w:rsidR="001D25CD" w:rsidRPr="00786DBE" w:rsidRDefault="001D25CD" w:rsidP="001D25CD">
      <w:pPr>
        <w:spacing w:after="160" w:line="259" w:lineRule="auto"/>
        <w:ind w:firstLine="0"/>
        <w:contextualSpacing w:val="0"/>
        <w:rPr>
          <w:rFonts w:eastAsia="Calibri" w:cs="Times New Roman"/>
          <w:b/>
          <w:kern w:val="2"/>
          <w14:ligatures w14:val="standardContextual"/>
        </w:rPr>
      </w:pPr>
    </w:p>
    <w:p w14:paraId="5A5A4140" w14:textId="034540A1" w:rsidR="00F00889" w:rsidRDefault="00F00889">
      <w:pPr>
        <w:spacing w:after="160" w:line="259" w:lineRule="auto"/>
        <w:ind w:firstLine="0"/>
        <w:contextualSpacing w:val="0"/>
        <w:jc w:val="left"/>
        <w:rPr>
          <w:rFonts w:eastAsia="Calibri" w:cs="Times New Roman"/>
          <w:sz w:val="24"/>
          <w:szCs w:val="24"/>
        </w:rPr>
      </w:pPr>
    </w:p>
    <w:p w14:paraId="4135EAB5" w14:textId="6FF3528F" w:rsidR="00786DBE" w:rsidRDefault="00F00889">
      <w:pPr>
        <w:spacing w:after="160" w:line="259" w:lineRule="auto"/>
        <w:ind w:firstLine="0"/>
        <w:contextualSpacing w:val="0"/>
        <w:jc w:val="left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br w:type="page"/>
      </w:r>
    </w:p>
    <w:p w14:paraId="255F0100" w14:textId="1C290711" w:rsidR="009E4C18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rStyle w:val="10"/>
          <w:rFonts w:ascii="Times New Roman" w:hAnsi="Times New Roman" w:cs="Times New Roman"/>
          <w:b/>
          <w:color w:val="auto"/>
          <w:sz w:val="28"/>
          <w:u w:val="single"/>
        </w:rPr>
      </w:pPr>
      <w:bookmarkStart w:id="1" w:name="_Toc198972120"/>
      <w:r w:rsidRPr="00EC35FA">
        <w:rPr>
          <w:rStyle w:val="10"/>
          <w:rFonts w:ascii="Times New Roman" w:hAnsi="Times New Roman" w:cs="Times New Roman"/>
          <w:b/>
          <w:color w:val="auto"/>
          <w:sz w:val="28"/>
          <w:u w:val="single"/>
        </w:rPr>
        <w:lastRenderedPageBreak/>
        <w:t>B</w:t>
      </w:r>
      <w:r w:rsidR="009E4C18" w:rsidRPr="00EC35FA">
        <w:rPr>
          <w:rStyle w:val="10"/>
          <w:rFonts w:ascii="Times New Roman" w:hAnsi="Times New Roman" w:cs="Times New Roman"/>
          <w:b/>
          <w:color w:val="auto"/>
          <w:sz w:val="28"/>
          <w:u w:val="single"/>
        </w:rPr>
        <w:t>p</w:t>
      </w:r>
      <w:r w:rsidRPr="00EC35FA">
        <w:rPr>
          <w:rStyle w:val="10"/>
          <w:rFonts w:ascii="Times New Roman" w:hAnsi="Times New Roman" w:cs="Times New Roman"/>
          <w:b/>
          <w:color w:val="auto"/>
          <w:sz w:val="28"/>
          <w:u w:val="single"/>
        </w:rPr>
        <w:t>win</w:t>
      </w:r>
      <w:bookmarkEnd w:id="1"/>
    </w:p>
    <w:p w14:paraId="11A2BB31" w14:textId="258AF57E" w:rsidR="009E4C18" w:rsidRPr="009E4C18" w:rsidRDefault="009E4C18" w:rsidP="009E4C18">
      <w:pPr>
        <w:spacing w:line="240" w:lineRule="auto"/>
        <w:rPr>
          <w:rStyle w:val="10"/>
          <w:rFonts w:ascii="Times New Roman" w:eastAsia="Calibri" w:hAnsi="Times New Roman" w:cs="Times New Roman"/>
          <w:color w:val="auto"/>
          <w:sz w:val="28"/>
          <w:szCs w:val="22"/>
        </w:rPr>
      </w:pPr>
      <w:r w:rsidRPr="009E4C18">
        <w:rPr>
          <w:rFonts w:eastAsia="Calibri" w:cs="Times New Roman"/>
        </w:rPr>
        <w:t>Выполнение работы с применением С</w:t>
      </w:r>
      <w:r w:rsidRPr="009E4C18">
        <w:rPr>
          <w:rFonts w:eastAsia="Calibri" w:cs="Times New Roman"/>
          <w:lang w:val="en-US"/>
        </w:rPr>
        <w:t>ASE</w:t>
      </w:r>
      <w:r w:rsidRPr="009E4C18">
        <w:rPr>
          <w:rFonts w:eastAsia="Calibri" w:cs="Times New Roman"/>
        </w:rPr>
        <w:t xml:space="preserve">-технологий: </w:t>
      </w:r>
      <w:r w:rsidRPr="009E4C18">
        <w:rPr>
          <w:rFonts w:eastAsia="Times New Roman" w:cs="Times New Roman"/>
          <w:szCs w:val="24"/>
          <w:lang w:val="en-US" w:eastAsia="ru-RU"/>
        </w:rPr>
        <w:t>IDEF</w:t>
      </w:r>
      <w:r w:rsidRPr="009E4C18">
        <w:rPr>
          <w:rFonts w:eastAsia="Times New Roman" w:cs="Times New Roman"/>
          <w:szCs w:val="24"/>
          <w:lang w:eastAsia="ru-RU"/>
        </w:rPr>
        <w:t>(),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9E4C18">
        <w:rPr>
          <w:rFonts w:eastAsia="Times New Roman" w:cs="Times New Roman"/>
          <w:szCs w:val="24"/>
          <w:lang w:val="en-US" w:eastAsia="ru-RU"/>
        </w:rPr>
        <w:t>DFD</w:t>
      </w:r>
      <w:r w:rsidRPr="009E4C18">
        <w:rPr>
          <w:rFonts w:eastAsia="Times New Roman" w:cs="Times New Roman"/>
          <w:szCs w:val="24"/>
          <w:lang w:eastAsia="ru-RU"/>
        </w:rPr>
        <w:t>.</w:t>
      </w:r>
    </w:p>
    <w:p w14:paraId="4EA989B8" w14:textId="7ED02184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r w:rsidRPr="0095662C">
        <w:rPr>
          <w:noProof/>
          <w:lang w:eastAsia="ru-RU"/>
        </w:rPr>
        <w:drawing>
          <wp:inline distT="0" distB="0" distL="0" distR="0" wp14:anchorId="3D8351D8" wp14:editId="3810AF2E">
            <wp:extent cx="5939790" cy="3503930"/>
            <wp:effectExtent l="0" t="0" r="3810" b="1270"/>
            <wp:docPr id="90350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05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896A" w14:textId="630B62EF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sz w:val="22"/>
          <w:szCs w:val="18"/>
        </w:rPr>
      </w:pPr>
      <w:r w:rsidRPr="00FD4381">
        <w:rPr>
          <w:noProof/>
          <w:sz w:val="22"/>
          <w:szCs w:val="18"/>
          <w:lang w:eastAsia="ru-RU"/>
        </w:rPr>
        <w:t>Рис.</w:t>
      </w:r>
      <w:r>
        <w:rPr>
          <w:noProof/>
          <w:sz w:val="22"/>
          <w:szCs w:val="18"/>
          <w:lang w:eastAsia="ru-RU"/>
        </w:rPr>
        <w:t xml:space="preserve">1 </w:t>
      </w:r>
      <w:r w:rsidRPr="00FD4381">
        <w:rPr>
          <w:noProof/>
          <w:sz w:val="22"/>
          <w:szCs w:val="18"/>
          <w:lang w:eastAsia="ru-RU"/>
        </w:rPr>
        <w:t>«Работа в программе</w:t>
      </w:r>
      <w:r w:rsidRPr="00FD4381">
        <w:rPr>
          <w:sz w:val="22"/>
          <w:szCs w:val="18"/>
        </w:rPr>
        <w:t xml:space="preserve"> BPWin»</w:t>
      </w:r>
    </w:p>
    <w:p w14:paraId="5B79EDC4" w14:textId="77777777" w:rsidR="009E4C18" w:rsidRPr="009E4C18" w:rsidRDefault="009E4C18" w:rsidP="009E4C18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2" w:name="_Toc2771689"/>
      <w:bookmarkStart w:id="3" w:name="_Toc198972121"/>
      <w:r w:rsidRPr="009E4C18">
        <w:rPr>
          <w:rFonts w:ascii="Times New Roman" w:eastAsia="Times New Roman" w:hAnsi="Times New Roman" w:cs="Times New Roman"/>
          <w:b/>
          <w:color w:val="auto"/>
          <w:sz w:val="28"/>
        </w:rPr>
        <w:t xml:space="preserve">Технология </w:t>
      </w:r>
      <w:r w:rsidRPr="009E4C18">
        <w:rPr>
          <w:rFonts w:ascii="Times New Roman" w:eastAsia="Times New Roman" w:hAnsi="Times New Roman" w:cs="Times New Roman"/>
          <w:b/>
          <w:color w:val="auto"/>
          <w:sz w:val="28"/>
          <w:szCs w:val="24"/>
          <w:lang w:val="en-US"/>
        </w:rPr>
        <w:t>IDEF</w:t>
      </w:r>
      <w:r w:rsidRPr="009E4C18"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t>()</w:t>
      </w:r>
      <w:bookmarkEnd w:id="2"/>
      <w:bookmarkEnd w:id="3"/>
    </w:p>
    <w:p w14:paraId="46DF6123" w14:textId="5DF95797" w:rsidR="009E4C18" w:rsidRPr="009E4C18" w:rsidRDefault="009E4C18" w:rsidP="009E4C18">
      <w:r w:rsidRPr="007E3D57">
        <w:t>Выполнение процесса де</w:t>
      </w:r>
      <w:r>
        <w:t>композиции контекстной диаграммы.</w:t>
      </w:r>
    </w:p>
    <w:p w14:paraId="51C659F4" w14:textId="71FE8058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r w:rsidRPr="0095662C">
        <w:rPr>
          <w:rFonts w:eastAsia="Calibri" w:cs="Times New Roman"/>
          <w:b/>
          <w:bCs/>
          <w:noProof/>
          <w:sz w:val="36"/>
          <w:szCs w:val="36"/>
          <w:u w:val="single"/>
          <w:lang w:eastAsia="ru-RU"/>
        </w:rPr>
        <w:drawing>
          <wp:inline distT="0" distB="0" distL="0" distR="0" wp14:anchorId="4B8E9AD1" wp14:editId="7AAF64AB">
            <wp:extent cx="5813330" cy="3530009"/>
            <wp:effectExtent l="0" t="0" r="0" b="0"/>
            <wp:docPr id="2003056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56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195" cy="35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737E" w14:textId="082A4FCD" w:rsidR="0095662C" w:rsidRDefault="0095662C" w:rsidP="0095662C">
      <w:pPr>
        <w:jc w:val="center"/>
        <w:rPr>
          <w:sz w:val="22"/>
          <w:szCs w:val="18"/>
        </w:rPr>
      </w:pPr>
      <w:r w:rsidRPr="00FD4381">
        <w:rPr>
          <w:sz w:val="22"/>
          <w:szCs w:val="18"/>
        </w:rPr>
        <w:t xml:space="preserve">Рис. </w:t>
      </w:r>
      <w:r>
        <w:rPr>
          <w:sz w:val="22"/>
          <w:szCs w:val="18"/>
        </w:rPr>
        <w:t>2</w:t>
      </w:r>
      <w:r w:rsidRPr="00FD4381">
        <w:rPr>
          <w:sz w:val="22"/>
          <w:szCs w:val="18"/>
        </w:rPr>
        <w:t xml:space="preserve"> «Процесс декомпозиции»</w:t>
      </w:r>
    </w:p>
    <w:p w14:paraId="5A441CED" w14:textId="2EB6ED94" w:rsidR="009E4C18" w:rsidRPr="009E4C18" w:rsidRDefault="009E4C18" w:rsidP="009E4C18">
      <w:pPr>
        <w:pStyle w:val="2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4" w:name="_Toc2771691"/>
      <w:bookmarkStart w:id="5" w:name="_Toc198972122"/>
      <w:r w:rsidRPr="009E4C18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Технология </w:t>
      </w:r>
      <w:r w:rsidRPr="009E4C18">
        <w:rPr>
          <w:rFonts w:ascii="Times New Roman" w:hAnsi="Times New Roman" w:cs="Times New Roman"/>
          <w:b/>
          <w:color w:val="auto"/>
          <w:sz w:val="28"/>
          <w:lang w:val="en-US"/>
        </w:rPr>
        <w:t>DFD</w:t>
      </w:r>
      <w:bookmarkEnd w:id="4"/>
      <w:bookmarkEnd w:id="5"/>
    </w:p>
    <w:p w14:paraId="6BDC760B" w14:textId="4808B85C" w:rsidR="0095662C" w:rsidRDefault="0095662C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r w:rsidRPr="0095662C">
        <w:rPr>
          <w:rFonts w:eastAsia="Calibri" w:cs="Times New Roman"/>
          <w:b/>
          <w:bCs/>
          <w:noProof/>
          <w:sz w:val="36"/>
          <w:szCs w:val="36"/>
          <w:u w:val="single"/>
          <w:lang w:eastAsia="ru-RU"/>
        </w:rPr>
        <w:drawing>
          <wp:inline distT="0" distB="0" distL="0" distR="0" wp14:anchorId="119574BF" wp14:editId="1B0D892D">
            <wp:extent cx="5939790" cy="4178300"/>
            <wp:effectExtent l="0" t="0" r="3810" b="0"/>
            <wp:docPr id="42173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39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9CAD" w14:textId="50859157" w:rsidR="0095662C" w:rsidRDefault="0095662C" w:rsidP="0095662C">
      <w:pPr>
        <w:jc w:val="center"/>
        <w:rPr>
          <w:sz w:val="22"/>
          <w:szCs w:val="18"/>
        </w:rPr>
      </w:pPr>
      <w:r w:rsidRPr="00FD4381">
        <w:rPr>
          <w:sz w:val="22"/>
          <w:szCs w:val="18"/>
        </w:rPr>
        <w:t>Рис.</w:t>
      </w:r>
      <w:r>
        <w:rPr>
          <w:sz w:val="22"/>
          <w:szCs w:val="18"/>
        </w:rPr>
        <w:t>4</w:t>
      </w:r>
      <w:r w:rsidRPr="00FD4381">
        <w:rPr>
          <w:sz w:val="22"/>
          <w:szCs w:val="18"/>
        </w:rPr>
        <w:t xml:space="preserve"> «Хранилище данных»</w:t>
      </w:r>
    </w:p>
    <w:p w14:paraId="53B599DC" w14:textId="66D5214F" w:rsidR="009E4C18" w:rsidRPr="009E4C18" w:rsidRDefault="009E4C18" w:rsidP="009E4C18">
      <w:pPr>
        <w:pStyle w:val="2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9E4C18">
        <w:rPr>
          <w:rFonts w:ascii="Times New Roman" w:eastAsia="Times New Roman" w:hAnsi="Times New Roman" w:cs="Times New Roman"/>
          <w:b/>
          <w:color w:val="auto"/>
          <w:sz w:val="28"/>
        </w:rPr>
        <w:t>Описание процесса проектирования предметной области</w:t>
      </w:r>
    </w:p>
    <w:p w14:paraId="78DC71EC" w14:textId="273ADCD9" w:rsidR="009E4C18" w:rsidRPr="00E065C8" w:rsidRDefault="009E4C18" w:rsidP="009E4C18">
      <w:pPr>
        <w:ind w:firstLine="708"/>
        <w:contextualSpacing w:val="0"/>
        <w:rPr>
          <w:rFonts w:cs="Times New Roman"/>
          <w:szCs w:val="24"/>
        </w:rPr>
      </w:pPr>
      <w:r w:rsidRPr="00E065C8">
        <w:rPr>
          <w:rFonts w:cs="Times New Roman"/>
          <w:b/>
          <w:szCs w:val="24"/>
        </w:rPr>
        <w:t>Название проекта</w:t>
      </w:r>
      <w:r w:rsidRPr="00E065C8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Аптечный склад.</w:t>
      </w:r>
    </w:p>
    <w:p w14:paraId="3C0B653E" w14:textId="2214A608" w:rsidR="009E4C18" w:rsidRPr="00E065C8" w:rsidRDefault="009E4C18" w:rsidP="009E4C18">
      <w:pPr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Цель проекта</w:t>
      </w:r>
      <w:r w:rsidRPr="00E065C8">
        <w:rPr>
          <w:rFonts w:cs="Times New Roman"/>
          <w:szCs w:val="24"/>
        </w:rPr>
        <w:t xml:space="preserve">: подготовить рабочую модель бизнес-процесса работы </w:t>
      </w:r>
      <w:r>
        <w:rPr>
          <w:rFonts w:cs="Times New Roman"/>
          <w:szCs w:val="24"/>
        </w:rPr>
        <w:t>аптечного склада.</w:t>
      </w:r>
    </w:p>
    <w:p w14:paraId="1C37D4C4" w14:textId="167213F9" w:rsidR="009E4C18" w:rsidRPr="00E065C8" w:rsidRDefault="009E4C18" w:rsidP="009E4C18">
      <w:pPr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 зрения:</w:t>
      </w:r>
      <w:r w:rsidRPr="00E065C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продажа товара</w:t>
      </w:r>
    </w:p>
    <w:p w14:paraId="24EA237E" w14:textId="77777777" w:rsidR="009E4C18" w:rsidRPr="00E065C8" w:rsidRDefault="009E4C18" w:rsidP="009E4C18">
      <w:pPr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Pr="00E065C8">
        <w:rPr>
          <w:rFonts w:cs="Times New Roman"/>
          <w:szCs w:val="24"/>
        </w:rPr>
        <w:t xml:space="preserve"> методология функционального моделирования в среде приложения BPWin </w:t>
      </w:r>
    </w:p>
    <w:p w14:paraId="45606CC5" w14:textId="77777777" w:rsidR="009E4C18" w:rsidRPr="00E065C8" w:rsidRDefault="009E4C18" w:rsidP="009E4C18">
      <w:pPr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 данных:</w:t>
      </w:r>
    </w:p>
    <w:p w14:paraId="7DDB2FAB" w14:textId="78491869" w:rsidR="009E4C18" w:rsidRPr="00E065C8" w:rsidRDefault="009E4C18" w:rsidP="009E4C18">
      <w:pPr>
        <w:numPr>
          <w:ilvl w:val="0"/>
          <w:numId w:val="3"/>
        </w:numPr>
        <w:tabs>
          <w:tab w:val="left" w:pos="0"/>
        </w:tabs>
        <w:contextualSpacing w:val="0"/>
        <w:rPr>
          <w:rFonts w:cs="Times New Roman"/>
          <w:color w:val="252525"/>
          <w:szCs w:val="24"/>
          <w:shd w:val="clear" w:color="auto" w:fill="FFFFFF"/>
        </w:rPr>
      </w:pPr>
      <w:bookmarkStart w:id="6" w:name="_GoBack"/>
      <w:bookmarkEnd w:id="6"/>
      <w:r>
        <w:rPr>
          <w:rFonts w:cs="Times New Roman"/>
          <w:color w:val="252525"/>
          <w:szCs w:val="24"/>
          <w:shd w:val="clear" w:color="auto" w:fill="FFFFFF"/>
        </w:rPr>
        <w:t xml:space="preserve">Система </w:t>
      </w:r>
      <w:r>
        <w:rPr>
          <w:rFonts w:cs="Times New Roman"/>
          <w:color w:val="252525"/>
          <w:szCs w:val="24"/>
          <w:shd w:val="clear" w:color="auto" w:fill="FFFFFF"/>
        </w:rPr>
        <w:t>поступления товара на склад</w:t>
      </w:r>
    </w:p>
    <w:p w14:paraId="5CC0B0D9" w14:textId="77777777" w:rsidR="009E4C18" w:rsidRPr="00E065C8" w:rsidRDefault="009E4C18" w:rsidP="009E4C18">
      <w:pPr>
        <w:numPr>
          <w:ilvl w:val="0"/>
          <w:numId w:val="3"/>
        </w:numPr>
        <w:tabs>
          <w:tab w:val="left" w:pos="0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Сборка и тестирование компьютера</w:t>
      </w:r>
    </w:p>
    <w:p w14:paraId="674D6D3D" w14:textId="6500E68C" w:rsidR="009E4C18" w:rsidRPr="00E065C8" w:rsidRDefault="009E4C18" w:rsidP="009E4C18">
      <w:pPr>
        <w:numPr>
          <w:ilvl w:val="0"/>
          <w:numId w:val="3"/>
        </w:numPr>
        <w:tabs>
          <w:tab w:val="left" w:pos="0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Автоматизирование процесса получения регистрационного номера</w:t>
      </w:r>
    </w:p>
    <w:p w14:paraId="5329114F" w14:textId="77777777" w:rsidR="009E4C18" w:rsidRPr="00E065C8" w:rsidRDefault="009E4C18" w:rsidP="009E4C18">
      <w:pPr>
        <w:numPr>
          <w:ilvl w:val="0"/>
          <w:numId w:val="3"/>
        </w:numPr>
        <w:tabs>
          <w:tab w:val="left" w:pos="0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Заказы клиентов</w:t>
      </w:r>
    </w:p>
    <w:p w14:paraId="6CEFFBAB" w14:textId="75F619F3" w:rsidR="009E4C18" w:rsidRDefault="009E4C18" w:rsidP="009E4C18">
      <w:pPr>
        <w:numPr>
          <w:ilvl w:val="0"/>
          <w:numId w:val="3"/>
        </w:numPr>
        <w:tabs>
          <w:tab w:val="left" w:pos="0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Получения контрактов с доставщиками</w:t>
      </w:r>
    </w:p>
    <w:p w14:paraId="7D4E7882" w14:textId="77777777" w:rsidR="009E4C18" w:rsidRPr="00E065C8" w:rsidRDefault="009E4C18" w:rsidP="009E4C18">
      <w:pPr>
        <w:numPr>
          <w:ilvl w:val="0"/>
          <w:numId w:val="3"/>
        </w:numPr>
        <w:tabs>
          <w:tab w:val="left" w:pos="0"/>
        </w:tabs>
        <w:contextualSpacing w:val="0"/>
        <w:rPr>
          <w:rFonts w:cs="Times New Roman"/>
          <w:szCs w:val="24"/>
        </w:rPr>
      </w:pPr>
    </w:p>
    <w:p w14:paraId="31900DE2" w14:textId="77777777" w:rsidR="009E4C18" w:rsidRPr="00E065C8" w:rsidRDefault="009E4C18" w:rsidP="009E4C18">
      <w:pPr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 функций</w:t>
      </w:r>
    </w:p>
    <w:p w14:paraId="7E716FE3" w14:textId="77777777" w:rsidR="009E4C18" w:rsidRDefault="009E4C18" w:rsidP="009E4C18">
      <w:pPr>
        <w:ind w:firstLine="360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</w:rPr>
        <w:t>В модели использованы следующие функции:</w:t>
      </w:r>
    </w:p>
    <w:p w14:paraId="60DE6108" w14:textId="77777777" w:rsidR="009E4C18" w:rsidRPr="000F0002" w:rsidRDefault="009E4C18" w:rsidP="009E4C18">
      <w:pPr>
        <w:numPr>
          <w:ilvl w:val="0"/>
          <w:numId w:val="6"/>
        </w:numPr>
        <w:contextualSpacing w:val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Работа организации «Техник» </w:t>
      </w:r>
      <w:r w:rsidRPr="00E065C8">
        <w:rPr>
          <w:rFonts w:cs="Times New Roman"/>
          <w:szCs w:val="24"/>
        </w:rPr>
        <w:t>— АО</w:t>
      </w:r>
    </w:p>
    <w:p w14:paraId="4E3D5CA0" w14:textId="77777777" w:rsidR="009E4C18" w:rsidRDefault="009E4C18" w:rsidP="009E4C18">
      <w:pPr>
        <w:numPr>
          <w:ilvl w:val="0"/>
          <w:numId w:val="5"/>
        </w:numPr>
        <w:ind w:left="127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Продажи, маркетинг – А1</w:t>
      </w:r>
    </w:p>
    <w:p w14:paraId="23175578" w14:textId="77777777" w:rsidR="009E4C18" w:rsidRPr="008501F4" w:rsidRDefault="009E4C18" w:rsidP="009E4C18">
      <w:pPr>
        <w:pStyle w:val="a3"/>
        <w:numPr>
          <w:ilvl w:val="0"/>
          <w:numId w:val="4"/>
        </w:numPr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Представление информации о ценах – А11</w:t>
      </w:r>
    </w:p>
    <w:p w14:paraId="5136B349" w14:textId="77777777" w:rsidR="009E4C18" w:rsidRDefault="009E4C18" w:rsidP="009E4C18">
      <w:pPr>
        <w:pStyle w:val="a3"/>
        <w:numPr>
          <w:ilvl w:val="0"/>
          <w:numId w:val="4"/>
        </w:numPr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Оформление заказа – А12</w:t>
      </w:r>
    </w:p>
    <w:p w14:paraId="3A88D76E" w14:textId="77777777" w:rsidR="009E4C18" w:rsidRPr="008501F4" w:rsidRDefault="009E4C18" w:rsidP="009E4C18">
      <w:pPr>
        <w:pStyle w:val="a3"/>
        <w:numPr>
          <w:ilvl w:val="0"/>
          <w:numId w:val="7"/>
        </w:numPr>
        <w:spacing w:line="240" w:lineRule="auto"/>
      </w:pPr>
      <w:r w:rsidRPr="008501F4">
        <w:t>Оформление заказов – А12</w:t>
      </w:r>
      <w:r>
        <w:t>1</w:t>
      </w:r>
    </w:p>
    <w:p w14:paraId="2EBD5D9F" w14:textId="77777777" w:rsidR="009E4C18" w:rsidRPr="008501F4" w:rsidRDefault="009E4C18" w:rsidP="009E4C18">
      <w:pPr>
        <w:pStyle w:val="a3"/>
        <w:numPr>
          <w:ilvl w:val="0"/>
          <w:numId w:val="4"/>
        </w:numPr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Исследование рынка – А13</w:t>
      </w:r>
    </w:p>
    <w:p w14:paraId="31BD5B41" w14:textId="77777777" w:rsidR="009E4C18" w:rsidRDefault="009E4C18" w:rsidP="009E4C18">
      <w:pPr>
        <w:numPr>
          <w:ilvl w:val="0"/>
          <w:numId w:val="5"/>
        </w:numPr>
        <w:ind w:left="127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Сборка, тестирование компьютеров</w:t>
      </w:r>
      <w:r w:rsidRPr="00E065C8">
        <w:rPr>
          <w:rFonts w:cs="Times New Roman"/>
          <w:szCs w:val="24"/>
        </w:rPr>
        <w:t>— А</w:t>
      </w:r>
      <w:r>
        <w:rPr>
          <w:rFonts w:cs="Times New Roman"/>
          <w:szCs w:val="24"/>
        </w:rPr>
        <w:t>2</w:t>
      </w:r>
    </w:p>
    <w:p w14:paraId="486292D2" w14:textId="77777777" w:rsidR="009E4C18" w:rsidRPr="008501F4" w:rsidRDefault="009E4C18" w:rsidP="009E4C18">
      <w:pPr>
        <w:pStyle w:val="a3"/>
        <w:numPr>
          <w:ilvl w:val="0"/>
          <w:numId w:val="4"/>
        </w:numPr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Отслеживание расписания и управление – А21</w:t>
      </w:r>
    </w:p>
    <w:p w14:paraId="08A763B3" w14:textId="77777777" w:rsidR="009E4C18" w:rsidRPr="008501F4" w:rsidRDefault="009E4C18" w:rsidP="009E4C18">
      <w:pPr>
        <w:pStyle w:val="a3"/>
        <w:numPr>
          <w:ilvl w:val="0"/>
          <w:numId w:val="4"/>
        </w:numPr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Сборка настольных компьютеров – А22</w:t>
      </w:r>
    </w:p>
    <w:p w14:paraId="18A8829A" w14:textId="77777777" w:rsidR="009E4C18" w:rsidRPr="008501F4" w:rsidRDefault="009E4C18" w:rsidP="009E4C18">
      <w:pPr>
        <w:pStyle w:val="a3"/>
        <w:numPr>
          <w:ilvl w:val="0"/>
          <w:numId w:val="7"/>
        </w:numPr>
        <w:spacing w:line="240" w:lineRule="auto"/>
      </w:pPr>
      <w:r w:rsidRPr="008501F4">
        <w:t>Сборка настольных компьютеров – А22.1</w:t>
      </w:r>
    </w:p>
    <w:p w14:paraId="13A706BE" w14:textId="77777777" w:rsidR="009E4C18" w:rsidRPr="008501F4" w:rsidRDefault="009E4C18" w:rsidP="009E4C18">
      <w:pPr>
        <w:pStyle w:val="a3"/>
        <w:numPr>
          <w:ilvl w:val="0"/>
          <w:numId w:val="4"/>
        </w:numPr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Сборка ноутбуков – А23</w:t>
      </w:r>
    </w:p>
    <w:p w14:paraId="09BA74BA" w14:textId="77777777" w:rsidR="009E4C18" w:rsidRDefault="009E4C18" w:rsidP="009E4C18">
      <w:pPr>
        <w:pStyle w:val="a3"/>
        <w:numPr>
          <w:ilvl w:val="0"/>
          <w:numId w:val="4"/>
        </w:numPr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Тестирование компьютеров – А24</w:t>
      </w:r>
    </w:p>
    <w:p w14:paraId="511CC4E8" w14:textId="77777777" w:rsidR="009E4C18" w:rsidRPr="008501F4" w:rsidRDefault="009E4C18" w:rsidP="009E4C18">
      <w:pPr>
        <w:pStyle w:val="a3"/>
        <w:numPr>
          <w:ilvl w:val="0"/>
          <w:numId w:val="7"/>
        </w:numPr>
        <w:spacing w:line="240" w:lineRule="auto"/>
      </w:pPr>
      <w:r w:rsidRPr="008501F4">
        <w:t>Тестирование компьютеров – А24.1</w:t>
      </w:r>
    </w:p>
    <w:p w14:paraId="57BAE11B" w14:textId="01EEA33F" w:rsidR="009E4C18" w:rsidRDefault="009E4C18" w:rsidP="009E4C18">
      <w:pPr>
        <w:numPr>
          <w:ilvl w:val="0"/>
          <w:numId w:val="5"/>
        </w:numPr>
        <w:ind w:left="127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Отгрузка, получение – А3</w:t>
      </w:r>
    </w:p>
    <w:p w14:paraId="305126AB" w14:textId="77777777" w:rsidR="009E4C18" w:rsidRPr="009E4C18" w:rsidRDefault="009E4C18" w:rsidP="009E4C18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9E4C18">
        <w:rPr>
          <w:rFonts w:ascii="Times New Roman" w:hAnsi="Times New Roman" w:cs="Times New Roman"/>
          <w:b/>
          <w:color w:val="auto"/>
          <w:sz w:val="28"/>
        </w:rPr>
        <w:t xml:space="preserve">Словарь </w:t>
      </w:r>
    </w:p>
    <w:p w14:paraId="34452F62" w14:textId="77777777" w:rsidR="009E4C18" w:rsidRPr="00E065C8" w:rsidRDefault="009E4C18" w:rsidP="009E4C18">
      <w:pPr>
        <w:numPr>
          <w:ilvl w:val="0"/>
          <w:numId w:val="8"/>
        </w:numPr>
        <w:tabs>
          <w:tab w:val="left" w:pos="0"/>
        </w:tabs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Pr="00E065C8">
        <w:rPr>
          <w:rFonts w:cs="Times New Roman"/>
          <w:szCs w:val="24"/>
        </w:rPr>
        <w:t xml:space="preserve"> — факты, характеризующие деятельность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 подлежащие количественному выражению.</w:t>
      </w:r>
    </w:p>
    <w:p w14:paraId="5D37A475" w14:textId="77777777" w:rsidR="009E4C18" w:rsidRPr="00E065C8" w:rsidRDefault="009E4C18" w:rsidP="009E4C18">
      <w:pPr>
        <w:numPr>
          <w:ilvl w:val="0"/>
          <w:numId w:val="8"/>
        </w:numPr>
        <w:tabs>
          <w:tab w:val="left" w:pos="0"/>
        </w:tabs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 в информационной системе</w:t>
      </w:r>
      <w:r w:rsidRPr="00E065C8">
        <w:rPr>
          <w:rFonts w:cs="Times New Roman"/>
          <w:szCs w:val="24"/>
        </w:rPr>
        <w:t xml:space="preserve"> — данные, введенные в информационную систему и разнесенные по аналитическим признакам.</w:t>
      </w:r>
    </w:p>
    <w:p w14:paraId="3AACFEE3" w14:textId="77777777" w:rsidR="009E4C18" w:rsidRPr="00E065C8" w:rsidRDefault="009E4C18" w:rsidP="009E4C18">
      <w:pPr>
        <w:numPr>
          <w:ilvl w:val="0"/>
          <w:numId w:val="8"/>
        </w:numPr>
        <w:tabs>
          <w:tab w:val="left" w:pos="0"/>
        </w:tabs>
        <w:ind w:right="-1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 ресурсы</w:t>
      </w:r>
      <w:r w:rsidRPr="00E065C8">
        <w:rPr>
          <w:rFonts w:cs="Times New Roman"/>
          <w:szCs w:val="24"/>
        </w:rPr>
        <w:t xml:space="preserve"> — персонал и информационная система в распоряжении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14:paraId="19BB10E6" w14:textId="77777777" w:rsidR="009E4C18" w:rsidRPr="00E065C8" w:rsidRDefault="009E4C18" w:rsidP="009E4C18">
      <w:pPr>
        <w:numPr>
          <w:ilvl w:val="0"/>
          <w:numId w:val="8"/>
        </w:numPr>
        <w:tabs>
          <w:tab w:val="left" w:pos="0"/>
        </w:tabs>
        <w:ind w:right="-1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 система</w:t>
      </w:r>
      <w:r w:rsidRPr="00E065C8">
        <w:rPr>
          <w:rFonts w:cs="Times New Roman"/>
          <w:szCs w:val="24"/>
        </w:rPr>
        <w:t xml:space="preserve"> — совокупность программных приложений, баз данных, используемых для управления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14:paraId="38841781" w14:textId="77777777" w:rsidR="009E4C18" w:rsidRPr="00E065C8" w:rsidRDefault="009E4C18" w:rsidP="009E4C18">
      <w:pPr>
        <w:numPr>
          <w:ilvl w:val="0"/>
          <w:numId w:val="8"/>
        </w:numPr>
        <w:tabs>
          <w:tab w:val="left" w:pos="0"/>
        </w:tabs>
        <w:ind w:right="-1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 данные</w:t>
      </w:r>
      <w:r w:rsidRPr="00E065C8">
        <w:rPr>
          <w:rFonts w:cs="Times New Roman"/>
          <w:szCs w:val="24"/>
        </w:rPr>
        <w:t xml:space="preserve">  — данные, разнесенные по объектам учета и центрам ответственности.</w:t>
      </w:r>
    </w:p>
    <w:p w14:paraId="3E86826F" w14:textId="77777777" w:rsidR="009E4C18" w:rsidRPr="00E065C8" w:rsidRDefault="009E4C18" w:rsidP="009E4C18">
      <w:pPr>
        <w:numPr>
          <w:ilvl w:val="0"/>
          <w:numId w:val="8"/>
        </w:numPr>
        <w:tabs>
          <w:tab w:val="left" w:pos="0"/>
        </w:tabs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lastRenderedPageBreak/>
        <w:t>Подтвержденные данные</w:t>
      </w:r>
      <w:r w:rsidRPr="00E065C8">
        <w:rPr>
          <w:rFonts w:cs="Times New Roman"/>
          <w:szCs w:val="24"/>
        </w:rPr>
        <w:t xml:space="preserve">  — данные, соответствующие первичным документам. Данные в информационной системе, обозначенные как соответствующие первичным документам.</w:t>
      </w:r>
    </w:p>
    <w:p w14:paraId="4946BC9B" w14:textId="77777777" w:rsidR="009E4C18" w:rsidRDefault="009E4C18" w:rsidP="009E4C18">
      <w:pPr>
        <w:numPr>
          <w:ilvl w:val="0"/>
          <w:numId w:val="8"/>
        </w:numPr>
        <w:tabs>
          <w:tab w:val="left" w:pos="0"/>
        </w:tabs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 предприятия</w:t>
      </w:r>
      <w:r w:rsidRPr="00E065C8">
        <w:rPr>
          <w:rFonts w:cs="Times New Roman"/>
          <w:szCs w:val="24"/>
        </w:rPr>
        <w:t xml:space="preserve"> — должностные лица, несущие конечную ответственность за принимаемые ими управленческие решения в пределах своей компетенции.</w:t>
      </w:r>
    </w:p>
    <w:p w14:paraId="39BE6FCF" w14:textId="77777777" w:rsidR="009E4C18" w:rsidRDefault="009E4C18" w:rsidP="009E4C18">
      <w:pPr>
        <w:numPr>
          <w:ilvl w:val="0"/>
          <w:numId w:val="8"/>
        </w:numPr>
        <w:tabs>
          <w:tab w:val="left" w:pos="0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 xml:space="preserve">ПО </w:t>
      </w:r>
      <w:r w:rsidRPr="009A337D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 программное обеспечение, используемое для работы специалиста в компьютере</w:t>
      </w:r>
    </w:p>
    <w:p w14:paraId="3AF96913" w14:textId="7B039F77" w:rsidR="009E4C18" w:rsidRPr="009E4C18" w:rsidRDefault="009E4C18" w:rsidP="009E4C18">
      <w:pPr>
        <w:numPr>
          <w:ilvl w:val="0"/>
          <w:numId w:val="8"/>
        </w:numPr>
        <w:tabs>
          <w:tab w:val="left" w:pos="0"/>
        </w:tabs>
        <w:contextualSpacing w:val="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 xml:space="preserve">Инсталляция ПО </w:t>
      </w:r>
      <w:r>
        <w:rPr>
          <w:rFonts w:cs="Times New Roman"/>
          <w:szCs w:val="24"/>
        </w:rPr>
        <w:t>– установка программного обеспечения</w:t>
      </w:r>
    </w:p>
    <w:p w14:paraId="2F25A37A" w14:textId="77777777" w:rsidR="009E4C18" w:rsidRPr="00FD4381" w:rsidRDefault="009E4C18" w:rsidP="0095662C">
      <w:pPr>
        <w:jc w:val="center"/>
        <w:rPr>
          <w:sz w:val="22"/>
          <w:szCs w:val="18"/>
        </w:rPr>
      </w:pPr>
    </w:p>
    <w:p w14:paraId="24655FF6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75C8832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687186D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A84D303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46D6A936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3E0635B8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4B9147BD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474E28C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7F6D358A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2D4330FD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78614E11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4B7155D1" w14:textId="77777777" w:rsidR="008066E6" w:rsidRDefault="008066E6" w:rsidP="0095662C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3905B83A" w14:textId="062F5ACA" w:rsidR="0095662C" w:rsidRPr="00626310" w:rsidRDefault="0095662C" w:rsidP="00EC35FA">
      <w:pPr>
        <w:pStyle w:val="1"/>
        <w:jc w:val="center"/>
        <w:rPr>
          <w:rFonts w:ascii="Times New Roman" w:eastAsia="Calibri" w:hAnsi="Times New Roman" w:cs="Times New Roman"/>
          <w:b/>
          <w:color w:val="auto"/>
          <w:sz w:val="28"/>
          <w:u w:val="single"/>
        </w:rPr>
      </w:pPr>
      <w:bookmarkStart w:id="7" w:name="_Toc198972123"/>
      <w:r w:rsidRPr="00EC35FA">
        <w:rPr>
          <w:rFonts w:ascii="Times New Roman" w:eastAsia="Calibri" w:hAnsi="Times New Roman" w:cs="Times New Roman"/>
          <w:b/>
          <w:color w:val="auto"/>
          <w:sz w:val="28"/>
          <w:u w:val="single"/>
          <w:lang w:val="en-US"/>
        </w:rPr>
        <w:lastRenderedPageBreak/>
        <w:t>UML</w:t>
      </w:r>
      <w:bookmarkEnd w:id="7"/>
    </w:p>
    <w:p w14:paraId="60EB2C0C" w14:textId="0A400EEA" w:rsidR="0095662C" w:rsidRPr="00EC35FA" w:rsidRDefault="00EC35FA" w:rsidP="00EC35FA">
      <w:pPr>
        <w:pStyle w:val="2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8" w:name="_Toc198972124"/>
      <w:r w:rsidRPr="00EC35F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1.1 </w:t>
      </w:r>
      <w:r w:rsidR="0095662C" w:rsidRPr="00EC35FA">
        <w:rPr>
          <w:rFonts w:ascii="Times New Roman" w:eastAsia="Calibri" w:hAnsi="Times New Roman" w:cs="Times New Roman"/>
          <w:b/>
          <w:color w:val="auto"/>
          <w:sz w:val="28"/>
          <w:szCs w:val="28"/>
        </w:rPr>
        <w:t>Диаграмма прецедентов Аптечного склада</w:t>
      </w:r>
      <w:bookmarkEnd w:id="8"/>
    </w:p>
    <w:p w14:paraId="4749374B" w14:textId="6C7E380F" w:rsidR="0095662C" w:rsidRDefault="008066E6" w:rsidP="008066E6">
      <w:pPr>
        <w:ind w:firstLine="0"/>
      </w:pPr>
      <w:r w:rsidRPr="008066E6">
        <w:rPr>
          <w:noProof/>
          <w:lang w:eastAsia="ru-RU"/>
        </w:rPr>
        <w:drawing>
          <wp:inline distT="0" distB="0" distL="0" distR="0" wp14:anchorId="41397B67" wp14:editId="7437259E">
            <wp:extent cx="5939790" cy="5326380"/>
            <wp:effectExtent l="0" t="0" r="3810" b="7620"/>
            <wp:docPr id="10190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9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0A20" w14:textId="55B84FE1" w:rsidR="0095662C" w:rsidRDefault="0095662C" w:rsidP="008066E6">
      <w:pPr>
        <w:jc w:val="center"/>
        <w:rPr>
          <w:noProof/>
          <w:sz w:val="24"/>
          <w:szCs w:val="20"/>
          <w:lang w:eastAsia="ru-RU"/>
        </w:rPr>
      </w:pPr>
      <w:r w:rsidRPr="00FD4381">
        <w:rPr>
          <w:noProof/>
          <w:sz w:val="24"/>
          <w:szCs w:val="20"/>
          <w:lang w:eastAsia="ru-RU"/>
        </w:rPr>
        <w:t>Рис.</w:t>
      </w:r>
      <w:r w:rsidR="008066E6">
        <w:rPr>
          <w:noProof/>
          <w:sz w:val="24"/>
          <w:szCs w:val="20"/>
          <w:lang w:eastAsia="ru-RU"/>
        </w:rPr>
        <w:t>4</w:t>
      </w:r>
      <w:r w:rsidRPr="00FD4381">
        <w:rPr>
          <w:noProof/>
          <w:sz w:val="24"/>
          <w:szCs w:val="20"/>
          <w:lang w:eastAsia="ru-RU"/>
        </w:rPr>
        <w:t xml:space="preserve"> «Диаграмма пр</w:t>
      </w:r>
      <w:r w:rsidRPr="00FD4381">
        <w:rPr>
          <w:sz w:val="24"/>
          <w:szCs w:val="20"/>
        </w:rPr>
        <w:t>е</w:t>
      </w:r>
      <w:r w:rsidRPr="00FD4381">
        <w:rPr>
          <w:noProof/>
          <w:sz w:val="24"/>
          <w:szCs w:val="20"/>
          <w:lang w:eastAsia="ru-RU"/>
        </w:rPr>
        <w:t>цедентов»</w:t>
      </w:r>
    </w:p>
    <w:p w14:paraId="3651CB4A" w14:textId="7DDB5551" w:rsidR="00EC35FA" w:rsidRPr="00EC35FA" w:rsidRDefault="001D25CD" w:rsidP="00E614DC">
      <w:pPr>
        <w:pStyle w:val="2"/>
        <w:spacing w:line="240" w:lineRule="auto"/>
        <w:rPr>
          <w:rFonts w:ascii="Times New Roman" w:hAnsi="Times New Roman" w:cs="Times New Roman"/>
          <w:b/>
          <w:color w:val="auto"/>
          <w:sz w:val="28"/>
        </w:rPr>
      </w:pPr>
      <w:bookmarkStart w:id="9" w:name="_Toc2771682"/>
      <w:bookmarkStart w:id="10" w:name="_Toc198972125"/>
      <w:r>
        <w:rPr>
          <w:rFonts w:ascii="Times New Roman" w:hAnsi="Times New Roman" w:cs="Times New Roman"/>
          <w:b/>
          <w:color w:val="auto"/>
          <w:sz w:val="28"/>
        </w:rPr>
        <w:t>1 Э</w:t>
      </w:r>
      <w:r w:rsidR="00EC35FA" w:rsidRPr="00EC35FA">
        <w:rPr>
          <w:rFonts w:ascii="Times New Roman" w:hAnsi="Times New Roman" w:cs="Times New Roman"/>
          <w:b/>
          <w:color w:val="auto"/>
          <w:sz w:val="28"/>
        </w:rPr>
        <w:t>тап. Определение бизнес-процессов</w:t>
      </w:r>
      <w:bookmarkEnd w:id="9"/>
      <w:bookmarkEnd w:id="10"/>
    </w:p>
    <w:p w14:paraId="5EAC5F30" w14:textId="17839905" w:rsidR="00EC35FA" w:rsidRDefault="00EC35FA" w:rsidP="00E614DC">
      <w:pPr>
        <w:spacing w:line="240" w:lineRule="auto"/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Для того чтобы выделить бизнес-процессы, необходимо выделить действия, которые совершает компания. В рассматриваемом случае компания планирует закупки, закупает медикаменты, доставляет медикаменты на склад, приходует медикаменты на склад, продает медикаменты. Пример заполнения таблицы бизнес-процессов</w:t>
      </w:r>
      <w:r>
        <w:rPr>
          <w:rFonts w:cs="Times New Roman"/>
          <w:szCs w:val="24"/>
        </w:rPr>
        <w:t>.</w:t>
      </w:r>
    </w:p>
    <w:p w14:paraId="2E92006D" w14:textId="32272480" w:rsidR="00EC35FA" w:rsidRDefault="00EC35FA" w:rsidP="00EC35FA">
      <w:pPr>
        <w:contextualSpacing w:val="0"/>
        <w:rPr>
          <w:rFonts w:cs="Times New Roman"/>
          <w:szCs w:val="24"/>
        </w:rPr>
      </w:pPr>
    </w:p>
    <w:p w14:paraId="65CAEB2F" w14:textId="10ABB145" w:rsidR="00EC35FA" w:rsidRDefault="00EC35FA" w:rsidP="00EC35FA">
      <w:pPr>
        <w:contextualSpacing w:val="0"/>
        <w:rPr>
          <w:rFonts w:cs="Times New Roman"/>
          <w:szCs w:val="24"/>
        </w:rPr>
      </w:pPr>
    </w:p>
    <w:p w14:paraId="25BC5020" w14:textId="445AADF9" w:rsidR="00D77946" w:rsidRDefault="00D77946" w:rsidP="00F00889">
      <w:pPr>
        <w:contextualSpacing w:val="0"/>
        <w:jc w:val="center"/>
        <w:rPr>
          <w:rFonts w:cs="Times New Roman"/>
          <w:szCs w:val="24"/>
        </w:rPr>
      </w:pPr>
    </w:p>
    <w:p w14:paraId="65D0F4D5" w14:textId="77777777" w:rsidR="00D77946" w:rsidRDefault="00D77946" w:rsidP="00EC35FA">
      <w:pPr>
        <w:contextualSpacing w:val="0"/>
        <w:rPr>
          <w:rFonts w:cs="Times New Roman"/>
          <w:szCs w:val="24"/>
        </w:rPr>
      </w:pPr>
    </w:p>
    <w:p w14:paraId="1B8C13A3" w14:textId="77777777" w:rsidR="00EC35FA" w:rsidRDefault="00EC35FA" w:rsidP="00EC35FA">
      <w:pPr>
        <w:contextualSpacing w:val="0"/>
        <w:rPr>
          <w:rFonts w:cs="Times New Roman"/>
          <w:szCs w:val="24"/>
        </w:rPr>
      </w:pPr>
    </w:p>
    <w:p w14:paraId="7FD6EF43" w14:textId="77777777" w:rsidR="00EC35FA" w:rsidRPr="00EC35FA" w:rsidRDefault="00EC35FA" w:rsidP="00EC35FA">
      <w:pPr>
        <w:contextualSpacing w:val="0"/>
        <w:jc w:val="right"/>
        <w:rPr>
          <w:rFonts w:cs="Times New Roman"/>
          <w:sz w:val="24"/>
          <w:szCs w:val="24"/>
        </w:rPr>
      </w:pPr>
      <w:r w:rsidRPr="00EC35FA">
        <w:rPr>
          <w:rFonts w:cs="Times New Roman"/>
          <w:sz w:val="24"/>
          <w:szCs w:val="24"/>
        </w:rPr>
        <w:lastRenderedPageBreak/>
        <w:t>Таблица №1 «Бизнес-процессы»</w:t>
      </w:r>
    </w:p>
    <w:tbl>
      <w:tblPr>
        <w:tblW w:w="7920" w:type="dxa"/>
        <w:tblInd w:w="4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8"/>
        <w:gridCol w:w="4962"/>
      </w:tblGrid>
      <w:tr w:rsidR="00EC35FA" w:rsidRPr="007E4A1F" w14:paraId="5C6F8E44" w14:textId="77777777" w:rsidTr="00604E52">
        <w:trPr>
          <w:trHeight w:hRule="exact" w:val="328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A5D7D8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b/>
                <w:sz w:val="24"/>
                <w:szCs w:val="24"/>
              </w:rPr>
            </w:pPr>
            <w:r w:rsidRPr="00D15C84">
              <w:rPr>
                <w:rFonts w:cs="Times New Roman"/>
                <w:b/>
                <w:sz w:val="24"/>
                <w:szCs w:val="24"/>
              </w:rPr>
              <w:t>Номер бизнес-процесса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567912" w14:textId="77777777" w:rsidR="00EC35FA" w:rsidRPr="00D15C84" w:rsidRDefault="00EC35FA" w:rsidP="00604E52">
            <w:pPr>
              <w:contextualSpacing w:val="0"/>
              <w:rPr>
                <w:rFonts w:cs="Times New Roman"/>
                <w:b/>
                <w:sz w:val="24"/>
                <w:szCs w:val="24"/>
              </w:rPr>
            </w:pPr>
            <w:r w:rsidRPr="00D15C84">
              <w:rPr>
                <w:rFonts w:cs="Times New Roman"/>
                <w:b/>
                <w:sz w:val="24"/>
                <w:szCs w:val="24"/>
              </w:rPr>
              <w:t>Название бизнес-процесса</w:t>
            </w:r>
          </w:p>
        </w:tc>
      </w:tr>
      <w:tr w:rsidR="00EC35FA" w:rsidRPr="007E4A1F" w14:paraId="27A76D5F" w14:textId="77777777" w:rsidTr="00604E52">
        <w:trPr>
          <w:trHeight w:hRule="exact" w:val="311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B1A1AB" w14:textId="77777777" w:rsidR="00EC35FA" w:rsidRPr="00D15C84" w:rsidRDefault="00EC35FA" w:rsidP="00604E52">
            <w:pPr>
              <w:spacing w:line="240" w:lineRule="auto"/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1-Сорт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F93E43A" w14:textId="77777777" w:rsidR="00EC35FA" w:rsidRPr="00D15C84" w:rsidRDefault="00EC35FA" w:rsidP="00604E52">
            <w:pPr>
              <w:spacing w:line="240" w:lineRule="auto"/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Получение лекарств и сортировка их на складе</w:t>
            </w:r>
          </w:p>
        </w:tc>
      </w:tr>
      <w:tr w:rsidR="00EC35FA" w:rsidRPr="007E4A1F" w14:paraId="012B954A" w14:textId="77777777" w:rsidTr="00604E52">
        <w:trPr>
          <w:trHeight w:hRule="exact" w:val="294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1BA95B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2-Пр-Лек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93CEBB8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Проверка лекарств на одобрение</w:t>
            </w:r>
          </w:p>
        </w:tc>
      </w:tr>
      <w:tr w:rsidR="00EC35FA" w:rsidRPr="007E4A1F" w14:paraId="4DFA864F" w14:textId="77777777" w:rsidTr="00604E52">
        <w:trPr>
          <w:trHeight w:hRule="exact" w:val="273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0AE824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3-1-Пл-Продаж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785FA8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Выставление и продажа товара</w:t>
            </w:r>
          </w:p>
        </w:tc>
      </w:tr>
      <w:tr w:rsidR="00EC35FA" w:rsidRPr="007E4A1F" w14:paraId="5A5210C6" w14:textId="77777777" w:rsidTr="00604E52">
        <w:trPr>
          <w:trHeight w:hRule="exact" w:val="288"/>
        </w:trPr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FF62F6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4-Сд-Сов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843E2D" w14:textId="77777777" w:rsidR="00EC35FA" w:rsidRPr="00D15C84" w:rsidRDefault="00EC35FA" w:rsidP="00604E52">
            <w:pPr>
              <w:ind w:firstLine="0"/>
              <w:contextualSpacing w:val="0"/>
              <w:rPr>
                <w:rFonts w:cs="Times New Roman"/>
                <w:sz w:val="24"/>
                <w:szCs w:val="24"/>
              </w:rPr>
            </w:pPr>
            <w:r w:rsidRPr="00D15C84">
              <w:rPr>
                <w:rFonts w:cs="Times New Roman"/>
                <w:sz w:val="24"/>
                <w:szCs w:val="24"/>
              </w:rPr>
              <w:t>Совершение сделки</w:t>
            </w:r>
          </w:p>
        </w:tc>
      </w:tr>
    </w:tbl>
    <w:p w14:paraId="195A6043" w14:textId="77777777" w:rsidR="00EC35FA" w:rsidRDefault="00EC35FA" w:rsidP="00EC35FA">
      <w:pPr>
        <w:autoSpaceDE w:val="0"/>
        <w:autoSpaceDN w:val="0"/>
        <w:adjustRightInd w:val="0"/>
        <w:ind w:firstLine="0"/>
        <w:contextualSpacing w:val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</w:p>
    <w:p w14:paraId="1ADD494D" w14:textId="77777777" w:rsidR="00EC35FA" w:rsidRPr="0095662C" w:rsidRDefault="00EC35FA" w:rsidP="008066E6">
      <w:pPr>
        <w:jc w:val="center"/>
      </w:pPr>
    </w:p>
    <w:p w14:paraId="60D6F596" w14:textId="6BDA8DEE" w:rsidR="00EC35FA" w:rsidRPr="00EC35FA" w:rsidRDefault="008066E6" w:rsidP="00EC35FA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98972126"/>
      <w:r w:rsidRPr="00EC35FA">
        <w:rPr>
          <w:rFonts w:ascii="Times New Roman" w:hAnsi="Times New Roman" w:cs="Times New Roman"/>
          <w:b/>
          <w:bCs/>
          <w:color w:val="auto"/>
          <w:sz w:val="28"/>
        </w:rPr>
        <w:t>2 Этап.</w:t>
      </w:r>
      <w:r w:rsidR="00EC35FA" w:rsidRPr="00EC35FA">
        <w:rPr>
          <w:rFonts w:ascii="Times New Roman" w:hAnsi="Times New Roman" w:cs="Times New Roman"/>
          <w:b/>
          <w:color w:val="auto"/>
          <w:sz w:val="28"/>
        </w:rPr>
        <w:t xml:space="preserve"> Словесный алгоритм</w:t>
      </w:r>
      <w:bookmarkEnd w:id="11"/>
    </w:p>
    <w:p w14:paraId="319855DC" w14:textId="589CAA77" w:rsidR="00EC35FA" w:rsidRDefault="00EC35FA" w:rsidP="00EC35FA">
      <w:pPr>
        <w:ind w:firstLine="0"/>
        <w:contextualSpacing w:val="0"/>
        <w:jc w:val="center"/>
        <w:rPr>
          <w:rFonts w:cs="Times New Roman"/>
          <w:b/>
          <w:color w:val="FF0000"/>
          <w:szCs w:val="28"/>
        </w:rPr>
      </w:pPr>
      <w:r w:rsidRPr="007E4A1F">
        <w:rPr>
          <w:rFonts w:cs="Times New Roman"/>
          <w:b/>
          <w:szCs w:val="28"/>
          <w:u w:val="single"/>
        </w:rPr>
        <w:t>Бизнес</w:t>
      </w:r>
      <w:r>
        <w:rPr>
          <w:rFonts w:cs="Times New Roman"/>
          <w:b/>
          <w:szCs w:val="28"/>
          <w:u w:val="single"/>
        </w:rPr>
        <w:t>-процесс «Продажа товара</w:t>
      </w:r>
      <w:r w:rsidRPr="007E4A1F">
        <w:rPr>
          <w:rFonts w:cs="Times New Roman"/>
          <w:b/>
          <w:szCs w:val="28"/>
          <w:u w:val="single"/>
        </w:rPr>
        <w:t xml:space="preserve">» </w:t>
      </w:r>
      <w:r>
        <w:rPr>
          <w:rFonts w:cs="Times New Roman"/>
          <w:b/>
          <w:color w:val="FF0000"/>
          <w:szCs w:val="28"/>
        </w:rPr>
        <w:t>(3-1-Пл_Продаж</w:t>
      </w:r>
      <w:r w:rsidRPr="00956512">
        <w:rPr>
          <w:rFonts w:cs="Times New Roman"/>
          <w:b/>
          <w:color w:val="FF0000"/>
          <w:szCs w:val="28"/>
        </w:rPr>
        <w:t>)</w:t>
      </w:r>
    </w:p>
    <w:p w14:paraId="56597C14" w14:textId="4D53C7ED" w:rsidR="00E614DC" w:rsidRDefault="00E614DC" w:rsidP="00D77946">
      <w:pPr>
        <w:pStyle w:val="a3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Лекарства еженедельно поступают на склад. Где работни</w:t>
      </w:r>
      <w:r w:rsidR="00DD058B">
        <w:rPr>
          <w:rFonts w:cs="Times New Roman"/>
          <w:szCs w:val="28"/>
        </w:rPr>
        <w:t>ки его сортируют и составляют прих</w:t>
      </w:r>
      <w:r>
        <w:rPr>
          <w:rFonts w:cs="Times New Roman"/>
          <w:szCs w:val="28"/>
        </w:rPr>
        <w:t>одную накладную.</w:t>
      </w:r>
    </w:p>
    <w:p w14:paraId="6EF1CC64" w14:textId="23068411" w:rsidR="00E614DC" w:rsidRDefault="00E614DC" w:rsidP="00D77946">
      <w:pPr>
        <w:pStyle w:val="a3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После сортировки лекарства</w:t>
      </w:r>
      <w:r w:rsidR="00B204D0">
        <w:rPr>
          <w:rFonts w:cs="Times New Roman"/>
          <w:szCs w:val="28"/>
        </w:rPr>
        <w:t xml:space="preserve"> с накладной</w:t>
      </w:r>
      <w:r>
        <w:rPr>
          <w:rFonts w:cs="Times New Roman"/>
          <w:szCs w:val="28"/>
        </w:rPr>
        <w:t xml:space="preserve"> по мере возможности отправляют на проверку к Минздраву РФ.</w:t>
      </w:r>
    </w:p>
    <w:p w14:paraId="65D5742F" w14:textId="7BDAB53A" w:rsidR="00E614DC" w:rsidRDefault="00E614DC" w:rsidP="00D77946">
      <w:pPr>
        <w:pStyle w:val="a3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 мере возможностей, после проверки</w:t>
      </w:r>
      <w:r w:rsidR="00B204D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Минздрав РФ</w:t>
      </w:r>
      <w:r w:rsidR="00B204D0">
        <w:rPr>
          <w:rFonts w:cs="Times New Roman"/>
          <w:szCs w:val="28"/>
        </w:rPr>
        <w:t xml:space="preserve"> отправляет товар обратно вместе с их регистрационным номером.</w:t>
      </w:r>
    </w:p>
    <w:p w14:paraId="10677C64" w14:textId="0E6D4EC3" w:rsidR="00B204D0" w:rsidRDefault="00B204D0" w:rsidP="00D77946">
      <w:pPr>
        <w:pStyle w:val="a3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Склад получает лекарства и снова сортируют. Затем по мере возможности выставляют на продажу.</w:t>
      </w:r>
    </w:p>
    <w:p w14:paraId="1273555A" w14:textId="5249F4C5" w:rsidR="00B204D0" w:rsidRDefault="00B204D0" w:rsidP="00D77946">
      <w:pPr>
        <w:pStyle w:val="a3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Покупатель по мере необходимости выбирает товар, который ему нужен и оставляет заявку на него. Затем работник склада созванивается и скидывает ему счет-фактуру.</w:t>
      </w:r>
    </w:p>
    <w:p w14:paraId="1F04C092" w14:textId="1794C1F9" w:rsidR="00B204D0" w:rsidRPr="00E614DC" w:rsidRDefault="00B204D0" w:rsidP="00D77946">
      <w:pPr>
        <w:pStyle w:val="a3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Покупатель по мере возможности оплачивае</w:t>
      </w:r>
      <w:r w:rsidR="00626310">
        <w:rPr>
          <w:rFonts w:cs="Times New Roman"/>
          <w:szCs w:val="28"/>
        </w:rPr>
        <w:t>т, и работники доставляют товар с выходной накладной</w:t>
      </w:r>
    </w:p>
    <w:p w14:paraId="03409D16" w14:textId="77777777" w:rsidR="00EC35FA" w:rsidRDefault="008066E6" w:rsidP="008066E6">
      <w:pPr>
        <w:pStyle w:val="1"/>
        <w:rPr>
          <w:rFonts w:ascii="Times New Roman" w:hAnsi="Times New Roman" w:cs="Times New Roman"/>
          <w:b/>
          <w:bCs/>
          <w:color w:val="auto"/>
          <w:sz w:val="28"/>
        </w:rPr>
      </w:pPr>
      <w:r w:rsidRPr="00EC35FA">
        <w:rPr>
          <w:rFonts w:ascii="Times New Roman" w:hAnsi="Times New Roman" w:cs="Times New Roman"/>
          <w:b/>
          <w:bCs/>
          <w:color w:val="auto"/>
          <w:sz w:val="28"/>
        </w:rPr>
        <w:lastRenderedPageBreak/>
        <w:t xml:space="preserve"> </w:t>
      </w:r>
    </w:p>
    <w:p w14:paraId="315F8EBF" w14:textId="7826CAD7" w:rsidR="0095662C" w:rsidRPr="00D77946" w:rsidRDefault="008066E6" w:rsidP="00D77946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2" w:name="_Toc198972127"/>
      <w:r w:rsidRPr="00D77946">
        <w:rPr>
          <w:rFonts w:ascii="Times New Roman" w:hAnsi="Times New Roman" w:cs="Times New Roman"/>
          <w:b/>
          <w:color w:val="auto"/>
          <w:sz w:val="28"/>
        </w:rPr>
        <w:t>Построение диаграммы действий</w:t>
      </w:r>
      <w:bookmarkEnd w:id="12"/>
    </w:p>
    <w:p w14:paraId="11780CA8" w14:textId="4867F69F" w:rsidR="008066E6" w:rsidRDefault="00C6787F" w:rsidP="008066E6">
      <w:r w:rsidRPr="00C6787F">
        <w:rPr>
          <w:noProof/>
          <w:lang w:eastAsia="ru-RU"/>
        </w:rPr>
        <w:drawing>
          <wp:inline distT="0" distB="0" distL="0" distR="0" wp14:anchorId="576D0D2C" wp14:editId="4EE4479C">
            <wp:extent cx="5939790" cy="5789295"/>
            <wp:effectExtent l="0" t="0" r="3810" b="1905"/>
            <wp:docPr id="2044433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3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1A59" w14:textId="547A29E6" w:rsidR="001D25CD" w:rsidRDefault="008066E6" w:rsidP="008066E6">
      <w:pPr>
        <w:tabs>
          <w:tab w:val="left" w:pos="9360"/>
        </w:tabs>
        <w:contextualSpacing w:val="0"/>
        <w:jc w:val="center"/>
        <w:rPr>
          <w:rFonts w:cs="Times New Roman"/>
          <w:sz w:val="24"/>
        </w:rPr>
      </w:pPr>
      <w:r w:rsidRPr="008066E6">
        <w:rPr>
          <w:rFonts w:cs="Times New Roman"/>
          <w:sz w:val="24"/>
        </w:rPr>
        <w:t>Рис.5 «Диаграмма действий»</w:t>
      </w:r>
    </w:p>
    <w:p w14:paraId="11B47F09" w14:textId="3F09F297" w:rsidR="008066E6" w:rsidRPr="001D25CD" w:rsidRDefault="001D25CD" w:rsidP="001D25CD">
      <w:pPr>
        <w:spacing w:after="160" w:line="259" w:lineRule="auto"/>
        <w:ind w:firstLine="0"/>
        <w:contextualSpacing w:val="0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65C6DBCC" w14:textId="4617E178" w:rsidR="008066E6" w:rsidRPr="001D25CD" w:rsidRDefault="001D78B6" w:rsidP="001D78B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u w:val="single"/>
        </w:rPr>
      </w:pPr>
      <w:bookmarkStart w:id="13" w:name="_Toc198972128"/>
      <w:r w:rsidRPr="001D78B6">
        <w:rPr>
          <w:rFonts w:ascii="Times New Roman" w:hAnsi="Times New Roman" w:cs="Times New Roman"/>
          <w:b/>
          <w:color w:val="auto"/>
          <w:sz w:val="28"/>
          <w:u w:val="single"/>
          <w:lang w:val="en-US"/>
        </w:rPr>
        <w:lastRenderedPageBreak/>
        <w:t>Access</w:t>
      </w:r>
      <w:bookmarkEnd w:id="13"/>
    </w:p>
    <w:p w14:paraId="5A26B5EB" w14:textId="77777777" w:rsidR="001D25CD" w:rsidRPr="001D25CD" w:rsidRDefault="001D25CD" w:rsidP="00240FCA">
      <w:pPr>
        <w:ind w:firstLine="0"/>
      </w:pPr>
    </w:p>
    <w:p w14:paraId="06218744" w14:textId="45EE43C4" w:rsidR="001D25CD" w:rsidRPr="001D25CD" w:rsidRDefault="001D25CD" w:rsidP="001D25CD">
      <w:pPr>
        <w:pStyle w:val="2"/>
        <w:rPr>
          <w:rFonts w:ascii="Times New Roman" w:hAnsi="Times New Roman" w:cs="Times New Roman"/>
          <w:b/>
          <w:color w:val="auto"/>
          <w:sz w:val="32"/>
        </w:rPr>
      </w:pPr>
      <w:bookmarkStart w:id="14" w:name="_Toc198972129"/>
      <w:r w:rsidRPr="001D25CD">
        <w:rPr>
          <w:rFonts w:ascii="Times New Roman" w:hAnsi="Times New Roman" w:cs="Times New Roman"/>
          <w:b/>
          <w:color w:val="auto"/>
          <w:sz w:val="28"/>
        </w:rPr>
        <w:t>Словарь данных</w:t>
      </w:r>
      <w:bookmarkEnd w:id="14"/>
    </w:p>
    <w:p w14:paraId="15BF2601" w14:textId="7BAC63B8" w:rsidR="00240FCA" w:rsidRDefault="00240FCA" w:rsidP="00240FCA">
      <w:pPr>
        <w:ind w:firstLine="0"/>
        <w:rPr>
          <w:lang w:val="en-US"/>
        </w:rPr>
      </w:pPr>
      <w:r w:rsidRPr="00240FCA">
        <w:rPr>
          <w:lang w:val="en-US"/>
        </w:rPr>
        <w:drawing>
          <wp:inline distT="0" distB="0" distL="0" distR="0" wp14:anchorId="11BD505A" wp14:editId="28AA5385">
            <wp:extent cx="5939790" cy="31172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7405" w14:textId="479699AB" w:rsidR="001D25CD" w:rsidRPr="001D25CD" w:rsidRDefault="001D25CD" w:rsidP="001D25CD">
      <w:pPr>
        <w:pStyle w:val="2"/>
        <w:rPr>
          <w:rFonts w:ascii="Times New Roman" w:hAnsi="Times New Roman" w:cs="Times New Roman"/>
          <w:b/>
        </w:rPr>
      </w:pPr>
      <w:bookmarkStart w:id="15" w:name="_Toc198972130"/>
      <w:r w:rsidRPr="001D25CD">
        <w:rPr>
          <w:rFonts w:ascii="Times New Roman" w:hAnsi="Times New Roman" w:cs="Times New Roman"/>
          <w:b/>
          <w:color w:val="auto"/>
          <w:sz w:val="28"/>
        </w:rPr>
        <w:t>2НФ</w:t>
      </w:r>
      <w:bookmarkEnd w:id="15"/>
    </w:p>
    <w:p w14:paraId="6D40681D" w14:textId="53593BB7" w:rsidR="00240FCA" w:rsidRDefault="00240FCA" w:rsidP="00240FCA">
      <w:pPr>
        <w:ind w:firstLine="0"/>
        <w:rPr>
          <w:lang w:val="en-US"/>
        </w:rPr>
      </w:pPr>
      <w:r w:rsidRPr="00240FCA">
        <w:rPr>
          <w:lang w:val="en-US"/>
        </w:rPr>
        <w:drawing>
          <wp:inline distT="0" distB="0" distL="0" distR="0" wp14:anchorId="476452F2" wp14:editId="6ECEEE92">
            <wp:extent cx="2181529" cy="119079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5CD" w:rsidRPr="00240FCA">
        <w:rPr>
          <w:lang w:val="en-US"/>
        </w:rPr>
        <w:drawing>
          <wp:inline distT="0" distB="0" distL="0" distR="0" wp14:anchorId="2154CF06" wp14:editId="5030E435">
            <wp:extent cx="5939790" cy="14109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FCA">
        <w:rPr>
          <w:lang w:val="en-US"/>
        </w:rPr>
        <w:drawing>
          <wp:inline distT="0" distB="0" distL="0" distR="0" wp14:anchorId="4EB2155A" wp14:editId="5430EA58">
            <wp:extent cx="5939790" cy="15773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C26E" w14:textId="67070D7E" w:rsidR="001D25CD" w:rsidRPr="001D25CD" w:rsidRDefault="001D25CD" w:rsidP="001D25C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6" w:name="_Toc198972131"/>
      <w:r w:rsidRPr="001D25CD">
        <w:rPr>
          <w:rFonts w:ascii="Times New Roman" w:hAnsi="Times New Roman" w:cs="Times New Roman"/>
          <w:b/>
          <w:color w:val="auto"/>
          <w:sz w:val="28"/>
        </w:rPr>
        <w:lastRenderedPageBreak/>
        <w:t>3НФ</w:t>
      </w:r>
      <w:bookmarkEnd w:id="16"/>
    </w:p>
    <w:p w14:paraId="2087FA33" w14:textId="2C91A3B9" w:rsidR="00240FCA" w:rsidRDefault="00240FCA" w:rsidP="00240FCA">
      <w:pPr>
        <w:ind w:firstLine="0"/>
        <w:rPr>
          <w:lang w:val="en-US"/>
        </w:rPr>
      </w:pPr>
      <w:r w:rsidRPr="00240FCA">
        <w:rPr>
          <w:lang w:val="en-US"/>
        </w:rPr>
        <w:drawing>
          <wp:inline distT="0" distB="0" distL="0" distR="0" wp14:anchorId="2B7A616F" wp14:editId="10F89C52">
            <wp:extent cx="4229690" cy="1657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B0F1" w14:textId="48616695" w:rsidR="00240FCA" w:rsidRDefault="00240FCA" w:rsidP="00240FCA">
      <w:pPr>
        <w:ind w:firstLine="0"/>
        <w:rPr>
          <w:lang w:val="en-US"/>
        </w:rPr>
      </w:pPr>
    </w:p>
    <w:p w14:paraId="1CB7FE3B" w14:textId="41610F3E" w:rsidR="00240FCA" w:rsidRPr="00240FCA" w:rsidRDefault="00240FCA" w:rsidP="00240FCA">
      <w:pPr>
        <w:ind w:firstLine="0"/>
        <w:rPr>
          <w:lang w:val="en-US"/>
        </w:rPr>
      </w:pPr>
      <w:r w:rsidRPr="00240FCA">
        <w:rPr>
          <w:lang w:val="en-US"/>
        </w:rPr>
        <w:drawing>
          <wp:inline distT="0" distB="0" distL="0" distR="0" wp14:anchorId="4392A42D" wp14:editId="6BB12657">
            <wp:extent cx="4706007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CA" w:rsidRPr="00240FCA" w:rsidSect="00F00889">
      <w:footerReference w:type="default" r:id="rId1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13B9D" w14:textId="77777777" w:rsidR="00A82F25" w:rsidRDefault="00A82F25" w:rsidP="00F00889">
      <w:pPr>
        <w:spacing w:line="240" w:lineRule="auto"/>
      </w:pPr>
      <w:r>
        <w:separator/>
      </w:r>
    </w:p>
  </w:endnote>
  <w:endnote w:type="continuationSeparator" w:id="0">
    <w:p w14:paraId="2FDFE4E8" w14:textId="77777777" w:rsidR="00A82F25" w:rsidRDefault="00A82F25" w:rsidP="00F00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5945319"/>
      <w:docPartObj>
        <w:docPartGallery w:val="Page Numbers (Bottom of Page)"/>
        <w:docPartUnique/>
      </w:docPartObj>
    </w:sdtPr>
    <w:sdtContent>
      <w:p w14:paraId="245F6709" w14:textId="0D98D733" w:rsidR="00F00889" w:rsidRDefault="00F0088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C18">
          <w:rPr>
            <w:noProof/>
          </w:rPr>
          <w:t>5</w:t>
        </w:r>
        <w:r>
          <w:fldChar w:fldCharType="end"/>
        </w:r>
      </w:p>
    </w:sdtContent>
  </w:sdt>
  <w:p w14:paraId="0D3F4C77" w14:textId="77777777" w:rsidR="00F00889" w:rsidRDefault="00F0088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B0A3A" w14:textId="77777777" w:rsidR="00A82F25" w:rsidRDefault="00A82F25" w:rsidP="00F00889">
      <w:pPr>
        <w:spacing w:line="240" w:lineRule="auto"/>
      </w:pPr>
      <w:r>
        <w:separator/>
      </w:r>
    </w:p>
  </w:footnote>
  <w:footnote w:type="continuationSeparator" w:id="0">
    <w:p w14:paraId="5E7FE7F7" w14:textId="77777777" w:rsidR="00A82F25" w:rsidRDefault="00A82F25" w:rsidP="00F008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B62E4"/>
    <w:multiLevelType w:val="hybridMultilevel"/>
    <w:tmpl w:val="E67CC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D274C"/>
    <w:multiLevelType w:val="multilevel"/>
    <w:tmpl w:val="70D8711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89"/>
    <w:rsid w:val="00000A13"/>
    <w:rsid w:val="000101DA"/>
    <w:rsid w:val="000112A6"/>
    <w:rsid w:val="00017B53"/>
    <w:rsid w:val="000245ED"/>
    <w:rsid w:val="00027186"/>
    <w:rsid w:val="0003226C"/>
    <w:rsid w:val="00037F6D"/>
    <w:rsid w:val="00041A1F"/>
    <w:rsid w:val="00064F12"/>
    <w:rsid w:val="00077E15"/>
    <w:rsid w:val="00084B11"/>
    <w:rsid w:val="00086F23"/>
    <w:rsid w:val="000A5BEB"/>
    <w:rsid w:val="000B0C9C"/>
    <w:rsid w:val="000C2DED"/>
    <w:rsid w:val="000F24A7"/>
    <w:rsid w:val="00101548"/>
    <w:rsid w:val="00113B9B"/>
    <w:rsid w:val="00131A88"/>
    <w:rsid w:val="00133ECC"/>
    <w:rsid w:val="0014629E"/>
    <w:rsid w:val="001469FE"/>
    <w:rsid w:val="00160377"/>
    <w:rsid w:val="0018293D"/>
    <w:rsid w:val="001829F0"/>
    <w:rsid w:val="00185C0C"/>
    <w:rsid w:val="001A1912"/>
    <w:rsid w:val="001B2F9E"/>
    <w:rsid w:val="001C0EE9"/>
    <w:rsid w:val="001C30A1"/>
    <w:rsid w:val="001D1F8D"/>
    <w:rsid w:val="001D25CD"/>
    <w:rsid w:val="001D34CE"/>
    <w:rsid w:val="001D78B6"/>
    <w:rsid w:val="001E6AB7"/>
    <w:rsid w:val="001E7B2C"/>
    <w:rsid w:val="001F3046"/>
    <w:rsid w:val="001F4554"/>
    <w:rsid w:val="001F45CB"/>
    <w:rsid w:val="00201172"/>
    <w:rsid w:val="00202E11"/>
    <w:rsid w:val="002060D8"/>
    <w:rsid w:val="0023049B"/>
    <w:rsid w:val="00232C46"/>
    <w:rsid w:val="00233AC5"/>
    <w:rsid w:val="00240FCA"/>
    <w:rsid w:val="002448E6"/>
    <w:rsid w:val="00246063"/>
    <w:rsid w:val="00253264"/>
    <w:rsid w:val="00262D37"/>
    <w:rsid w:val="00273183"/>
    <w:rsid w:val="00286357"/>
    <w:rsid w:val="002916EE"/>
    <w:rsid w:val="0029204D"/>
    <w:rsid w:val="002A3360"/>
    <w:rsid w:val="002D3BD6"/>
    <w:rsid w:val="002F3E56"/>
    <w:rsid w:val="003011A9"/>
    <w:rsid w:val="003061BF"/>
    <w:rsid w:val="00310023"/>
    <w:rsid w:val="00322701"/>
    <w:rsid w:val="00337131"/>
    <w:rsid w:val="00341AF0"/>
    <w:rsid w:val="0034471C"/>
    <w:rsid w:val="00350F29"/>
    <w:rsid w:val="00356B68"/>
    <w:rsid w:val="003C0A00"/>
    <w:rsid w:val="003D1715"/>
    <w:rsid w:val="003D3FD4"/>
    <w:rsid w:val="003D75BA"/>
    <w:rsid w:val="003E48E5"/>
    <w:rsid w:val="003F458D"/>
    <w:rsid w:val="00406F16"/>
    <w:rsid w:val="00410476"/>
    <w:rsid w:val="00444F86"/>
    <w:rsid w:val="00450357"/>
    <w:rsid w:val="0045709E"/>
    <w:rsid w:val="004706B7"/>
    <w:rsid w:val="004745EA"/>
    <w:rsid w:val="004817EE"/>
    <w:rsid w:val="00484046"/>
    <w:rsid w:val="0049777A"/>
    <w:rsid w:val="004A36D6"/>
    <w:rsid w:val="004B4DD3"/>
    <w:rsid w:val="004C2798"/>
    <w:rsid w:val="004D2219"/>
    <w:rsid w:val="004E2C14"/>
    <w:rsid w:val="004F38CE"/>
    <w:rsid w:val="004F7C10"/>
    <w:rsid w:val="00506991"/>
    <w:rsid w:val="005103C3"/>
    <w:rsid w:val="005103DE"/>
    <w:rsid w:val="00522458"/>
    <w:rsid w:val="00530E13"/>
    <w:rsid w:val="00530F44"/>
    <w:rsid w:val="00544CE7"/>
    <w:rsid w:val="00547279"/>
    <w:rsid w:val="00553707"/>
    <w:rsid w:val="00557828"/>
    <w:rsid w:val="00560C3B"/>
    <w:rsid w:val="00561DCD"/>
    <w:rsid w:val="00562D31"/>
    <w:rsid w:val="005738F9"/>
    <w:rsid w:val="0057551F"/>
    <w:rsid w:val="00593F77"/>
    <w:rsid w:val="00594C8C"/>
    <w:rsid w:val="00594F4D"/>
    <w:rsid w:val="005A6F71"/>
    <w:rsid w:val="005B01C7"/>
    <w:rsid w:val="005B2E8C"/>
    <w:rsid w:val="005B4F05"/>
    <w:rsid w:val="005D1C79"/>
    <w:rsid w:val="005E13AE"/>
    <w:rsid w:val="005F6D5C"/>
    <w:rsid w:val="005F71FB"/>
    <w:rsid w:val="00601A90"/>
    <w:rsid w:val="0060639A"/>
    <w:rsid w:val="0061133B"/>
    <w:rsid w:val="00615504"/>
    <w:rsid w:val="00622EAD"/>
    <w:rsid w:val="0062431F"/>
    <w:rsid w:val="006247CC"/>
    <w:rsid w:val="00625D78"/>
    <w:rsid w:val="00626310"/>
    <w:rsid w:val="0063389D"/>
    <w:rsid w:val="00637DDA"/>
    <w:rsid w:val="00647EF5"/>
    <w:rsid w:val="006511F0"/>
    <w:rsid w:val="00657AAA"/>
    <w:rsid w:val="00660B8C"/>
    <w:rsid w:val="006627FC"/>
    <w:rsid w:val="00664E6D"/>
    <w:rsid w:val="006667FD"/>
    <w:rsid w:val="00687FFC"/>
    <w:rsid w:val="006B3CF9"/>
    <w:rsid w:val="006C0B77"/>
    <w:rsid w:val="006D13F7"/>
    <w:rsid w:val="006D4B9F"/>
    <w:rsid w:val="006F56B8"/>
    <w:rsid w:val="00702C78"/>
    <w:rsid w:val="00705A27"/>
    <w:rsid w:val="00713AFF"/>
    <w:rsid w:val="00741164"/>
    <w:rsid w:val="007653FC"/>
    <w:rsid w:val="007734D3"/>
    <w:rsid w:val="00774CD4"/>
    <w:rsid w:val="00786DBE"/>
    <w:rsid w:val="00795EDB"/>
    <w:rsid w:val="007A7195"/>
    <w:rsid w:val="007B1683"/>
    <w:rsid w:val="007B1C4A"/>
    <w:rsid w:val="007C1778"/>
    <w:rsid w:val="007C3799"/>
    <w:rsid w:val="007E5662"/>
    <w:rsid w:val="007F28C7"/>
    <w:rsid w:val="007F7676"/>
    <w:rsid w:val="0080254C"/>
    <w:rsid w:val="008066E6"/>
    <w:rsid w:val="00817ABB"/>
    <w:rsid w:val="00821ADA"/>
    <w:rsid w:val="00822C06"/>
    <w:rsid w:val="00823099"/>
    <w:rsid w:val="008242FF"/>
    <w:rsid w:val="00826985"/>
    <w:rsid w:val="00845165"/>
    <w:rsid w:val="00845974"/>
    <w:rsid w:val="00846763"/>
    <w:rsid w:val="00852020"/>
    <w:rsid w:val="0086554C"/>
    <w:rsid w:val="00870751"/>
    <w:rsid w:val="00873B65"/>
    <w:rsid w:val="00890C17"/>
    <w:rsid w:val="008912D3"/>
    <w:rsid w:val="00896A3B"/>
    <w:rsid w:val="008A56C8"/>
    <w:rsid w:val="008B0132"/>
    <w:rsid w:val="008B485B"/>
    <w:rsid w:val="008B6FBF"/>
    <w:rsid w:val="008C09CD"/>
    <w:rsid w:val="008C62B9"/>
    <w:rsid w:val="008D3DE5"/>
    <w:rsid w:val="008F3B5A"/>
    <w:rsid w:val="00905D38"/>
    <w:rsid w:val="00907190"/>
    <w:rsid w:val="00915698"/>
    <w:rsid w:val="00915B51"/>
    <w:rsid w:val="009222DE"/>
    <w:rsid w:val="00922C48"/>
    <w:rsid w:val="00925038"/>
    <w:rsid w:val="009418D4"/>
    <w:rsid w:val="00942DF4"/>
    <w:rsid w:val="0095662C"/>
    <w:rsid w:val="009712AD"/>
    <w:rsid w:val="00982D74"/>
    <w:rsid w:val="00985B30"/>
    <w:rsid w:val="00990796"/>
    <w:rsid w:val="009965F1"/>
    <w:rsid w:val="009968FB"/>
    <w:rsid w:val="009A03B2"/>
    <w:rsid w:val="009B78F8"/>
    <w:rsid w:val="009D57D6"/>
    <w:rsid w:val="009E4C18"/>
    <w:rsid w:val="009F452F"/>
    <w:rsid w:val="00A22D83"/>
    <w:rsid w:val="00A30255"/>
    <w:rsid w:val="00A31858"/>
    <w:rsid w:val="00A31870"/>
    <w:rsid w:val="00A41AFF"/>
    <w:rsid w:val="00A4235A"/>
    <w:rsid w:val="00A50551"/>
    <w:rsid w:val="00A63197"/>
    <w:rsid w:val="00A64536"/>
    <w:rsid w:val="00A7581F"/>
    <w:rsid w:val="00A76487"/>
    <w:rsid w:val="00A82F25"/>
    <w:rsid w:val="00AA694D"/>
    <w:rsid w:val="00AB0DED"/>
    <w:rsid w:val="00AC091E"/>
    <w:rsid w:val="00AD4F1B"/>
    <w:rsid w:val="00AE0427"/>
    <w:rsid w:val="00AF51E1"/>
    <w:rsid w:val="00AF5528"/>
    <w:rsid w:val="00B0452F"/>
    <w:rsid w:val="00B16808"/>
    <w:rsid w:val="00B16F1E"/>
    <w:rsid w:val="00B204D0"/>
    <w:rsid w:val="00B24C2B"/>
    <w:rsid w:val="00B32505"/>
    <w:rsid w:val="00B32784"/>
    <w:rsid w:val="00B37B12"/>
    <w:rsid w:val="00B41B78"/>
    <w:rsid w:val="00B44A41"/>
    <w:rsid w:val="00B4639B"/>
    <w:rsid w:val="00B707E2"/>
    <w:rsid w:val="00B7554C"/>
    <w:rsid w:val="00B80C11"/>
    <w:rsid w:val="00B915B7"/>
    <w:rsid w:val="00B92776"/>
    <w:rsid w:val="00BB02A9"/>
    <w:rsid w:val="00BB29F0"/>
    <w:rsid w:val="00BC30BF"/>
    <w:rsid w:val="00BE31F6"/>
    <w:rsid w:val="00C01685"/>
    <w:rsid w:val="00C07F72"/>
    <w:rsid w:val="00C1085B"/>
    <w:rsid w:val="00C10FD6"/>
    <w:rsid w:val="00C24A02"/>
    <w:rsid w:val="00C44174"/>
    <w:rsid w:val="00C52D41"/>
    <w:rsid w:val="00C566EE"/>
    <w:rsid w:val="00C66628"/>
    <w:rsid w:val="00C6787F"/>
    <w:rsid w:val="00C95B96"/>
    <w:rsid w:val="00C95B9A"/>
    <w:rsid w:val="00CA5323"/>
    <w:rsid w:val="00CA53B7"/>
    <w:rsid w:val="00CB0CFF"/>
    <w:rsid w:val="00CB656F"/>
    <w:rsid w:val="00CC14D1"/>
    <w:rsid w:val="00CC5D0E"/>
    <w:rsid w:val="00CE4D33"/>
    <w:rsid w:val="00CF2C3A"/>
    <w:rsid w:val="00D041B7"/>
    <w:rsid w:val="00D047EC"/>
    <w:rsid w:val="00D13651"/>
    <w:rsid w:val="00D15C84"/>
    <w:rsid w:val="00D259A5"/>
    <w:rsid w:val="00D40EF9"/>
    <w:rsid w:val="00D4559B"/>
    <w:rsid w:val="00D611F5"/>
    <w:rsid w:val="00D62391"/>
    <w:rsid w:val="00D6651A"/>
    <w:rsid w:val="00D675D1"/>
    <w:rsid w:val="00D7394F"/>
    <w:rsid w:val="00D75F7B"/>
    <w:rsid w:val="00D77946"/>
    <w:rsid w:val="00D828C8"/>
    <w:rsid w:val="00D82E84"/>
    <w:rsid w:val="00D849BA"/>
    <w:rsid w:val="00D84DD1"/>
    <w:rsid w:val="00D857C3"/>
    <w:rsid w:val="00D92C42"/>
    <w:rsid w:val="00DA0BCA"/>
    <w:rsid w:val="00DA0C9B"/>
    <w:rsid w:val="00DB2088"/>
    <w:rsid w:val="00DB7D69"/>
    <w:rsid w:val="00DD058B"/>
    <w:rsid w:val="00DE0942"/>
    <w:rsid w:val="00DE4ABC"/>
    <w:rsid w:val="00DF428B"/>
    <w:rsid w:val="00E054D3"/>
    <w:rsid w:val="00E056E0"/>
    <w:rsid w:val="00E20D89"/>
    <w:rsid w:val="00E31798"/>
    <w:rsid w:val="00E3183A"/>
    <w:rsid w:val="00E31CB2"/>
    <w:rsid w:val="00E34618"/>
    <w:rsid w:val="00E614DC"/>
    <w:rsid w:val="00E63C3E"/>
    <w:rsid w:val="00E73B1F"/>
    <w:rsid w:val="00E75D11"/>
    <w:rsid w:val="00E85CBF"/>
    <w:rsid w:val="00E96CA8"/>
    <w:rsid w:val="00E9746A"/>
    <w:rsid w:val="00EA1410"/>
    <w:rsid w:val="00EA540C"/>
    <w:rsid w:val="00EA59DF"/>
    <w:rsid w:val="00EB3780"/>
    <w:rsid w:val="00EC35FA"/>
    <w:rsid w:val="00ED6643"/>
    <w:rsid w:val="00EE4070"/>
    <w:rsid w:val="00EE4AFF"/>
    <w:rsid w:val="00EF332D"/>
    <w:rsid w:val="00EF37BD"/>
    <w:rsid w:val="00EF5099"/>
    <w:rsid w:val="00F00889"/>
    <w:rsid w:val="00F12C76"/>
    <w:rsid w:val="00F16A1A"/>
    <w:rsid w:val="00F27F06"/>
    <w:rsid w:val="00F3169D"/>
    <w:rsid w:val="00F329F9"/>
    <w:rsid w:val="00F40B60"/>
    <w:rsid w:val="00F55F7D"/>
    <w:rsid w:val="00F571F0"/>
    <w:rsid w:val="00F57CC5"/>
    <w:rsid w:val="00F61F1D"/>
    <w:rsid w:val="00F720FA"/>
    <w:rsid w:val="00F84EDD"/>
    <w:rsid w:val="00F928F8"/>
    <w:rsid w:val="00F9472F"/>
    <w:rsid w:val="00FA59D1"/>
    <w:rsid w:val="00FD2773"/>
    <w:rsid w:val="00FD6E1E"/>
    <w:rsid w:val="00FE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E90A"/>
  <w15:chartTrackingRefBased/>
  <w15:docId w15:val="{50237FD8-9E60-46D4-BAF1-6483D963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62C"/>
    <w:pPr>
      <w:spacing w:after="0"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566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5C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6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15C8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C35F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E614DC"/>
    <w:pPr>
      <w:ind w:left="720"/>
    </w:pPr>
  </w:style>
  <w:style w:type="paragraph" w:styleId="a4">
    <w:name w:val="TOC Heading"/>
    <w:basedOn w:val="1"/>
    <w:next w:val="a"/>
    <w:uiPriority w:val="39"/>
    <w:unhideWhenUsed/>
    <w:qFormat/>
    <w:rsid w:val="001D25CD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25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25CD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D25CD"/>
    <w:rPr>
      <w:color w:val="0563C1" w:themeColor="hyperlink"/>
      <w:u w:val="single"/>
    </w:rPr>
  </w:style>
  <w:style w:type="paragraph" w:styleId="a6">
    <w:name w:val="footnote text"/>
    <w:basedOn w:val="a"/>
    <w:link w:val="a7"/>
    <w:uiPriority w:val="99"/>
    <w:semiHidden/>
    <w:unhideWhenUsed/>
    <w:rsid w:val="00F00889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00889"/>
    <w:rPr>
      <w:rFonts w:ascii="Times New Roman" w:hAnsi="Times New Roman"/>
      <w:kern w:val="0"/>
      <w:sz w:val="20"/>
      <w:szCs w:val="20"/>
      <w14:ligatures w14:val="none"/>
    </w:rPr>
  </w:style>
  <w:style w:type="character" w:styleId="a8">
    <w:name w:val="footnote reference"/>
    <w:basedOn w:val="a0"/>
    <w:uiPriority w:val="99"/>
    <w:semiHidden/>
    <w:unhideWhenUsed/>
    <w:rsid w:val="00F00889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F008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00889"/>
    <w:rPr>
      <w:rFonts w:ascii="Times New Roman" w:hAnsi="Times New Roman"/>
      <w:kern w:val="0"/>
      <w:sz w:val="28"/>
      <w14:ligatures w14:val="none"/>
    </w:rPr>
  </w:style>
  <w:style w:type="paragraph" w:styleId="ab">
    <w:name w:val="footer"/>
    <w:basedOn w:val="a"/>
    <w:link w:val="ac"/>
    <w:uiPriority w:val="99"/>
    <w:unhideWhenUsed/>
    <w:rsid w:val="00F0088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00889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3B011-8200-429D-A3B5-FAAE54406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21</cp:revision>
  <dcterms:created xsi:type="dcterms:W3CDTF">2025-05-03T06:09:00Z</dcterms:created>
  <dcterms:modified xsi:type="dcterms:W3CDTF">2025-05-24T06:48:00Z</dcterms:modified>
</cp:coreProperties>
</file>