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4C1B" w:rsidRDefault="00832D44">
      <w:pPr>
        <w:spacing w:after="120"/>
        <w:jc w:val="center"/>
      </w:pPr>
      <w:r>
        <w:rPr>
          <w:b/>
          <w:bCs/>
          <w:sz w:val="28"/>
          <w:szCs w:val="28"/>
        </w:rPr>
        <w:t>ОТЧЁТ ПО РАБОТЕ С YANDEX DATALENS</w:t>
      </w:r>
    </w:p>
    <w:p w:rsidR="00C8229F" w:rsidRDefault="00C8229F" w:rsidP="00C8229F">
      <w:pPr>
        <w:pStyle w:val="1"/>
        <w:jc w:val="center"/>
      </w:pPr>
      <w:r>
        <w:t>Сологуб Денис ИСП23.1А</w:t>
      </w:r>
    </w:p>
    <w:p w:rsidR="00854C1B" w:rsidRDefault="00832D44">
      <w:pPr>
        <w:pStyle w:val="1"/>
      </w:pPr>
      <w:r>
        <w:t>1. Описание данных</w:t>
      </w:r>
    </w:p>
    <w:p w:rsidR="00854C1B" w:rsidRDefault="00832D44">
      <w:pPr>
        <w:spacing w:after="120" w:line="360" w:lineRule="auto"/>
        <w:jc w:val="both"/>
      </w:pPr>
      <w:r>
        <w:rPr>
          <w:color w:val="000000"/>
        </w:rPr>
        <w:t>В рамках работы использовалась база данных склада, содержащая информацию о заказах, товарах, покупателях, сотрудниках и поставщиках.</w:t>
      </w:r>
    </w:p>
    <w:p w:rsidR="00854C1B" w:rsidRDefault="00832D44">
      <w:pPr>
        <w:spacing w:after="120" w:line="360" w:lineRule="auto"/>
        <w:jc w:val="both"/>
      </w:pPr>
      <w:r>
        <w:rPr>
          <w:b/>
          <w:bCs/>
        </w:rPr>
        <w:t xml:space="preserve">Источник данных: </w:t>
      </w:r>
      <w:proofErr w:type="spellStart"/>
      <w:r>
        <w:t>MySQL</w:t>
      </w:r>
      <w:proofErr w:type="spellEnd"/>
      <w:r>
        <w:t xml:space="preserve"> база данных </w:t>
      </w:r>
      <w:proofErr w:type="spellStart"/>
      <w:r>
        <w:t>warehouse</w:t>
      </w:r>
      <w:proofErr w:type="spellEnd"/>
      <w:r>
        <w:t xml:space="preserve">, экспортированная в формат CSV и загруженная в </w:t>
      </w:r>
      <w:proofErr w:type="spellStart"/>
      <w:r>
        <w:t>Yandex</w:t>
      </w:r>
      <w:proofErr w:type="spellEnd"/>
      <w:r>
        <w:t xml:space="preserve"> </w:t>
      </w:r>
      <w:proofErr w:type="spellStart"/>
      <w:r>
        <w:t>DataLens</w:t>
      </w:r>
      <w:proofErr w:type="spellEnd"/>
      <w:r>
        <w:t>.</w:t>
      </w:r>
    </w:p>
    <w:p w:rsidR="00854C1B" w:rsidRDefault="00832D44">
      <w:pPr>
        <w:spacing w:after="120" w:line="360" w:lineRule="auto"/>
        <w:jc w:val="both"/>
      </w:pPr>
      <w:r>
        <w:rPr>
          <w:b/>
          <w:bCs/>
        </w:rPr>
        <w:t xml:space="preserve">Период данных: </w:t>
      </w:r>
      <w:r w:rsidR="00C8229F" w:rsidRPr="00C8229F">
        <w:rPr>
          <w:bCs/>
        </w:rPr>
        <w:t>2024-</w:t>
      </w:r>
      <w:r>
        <w:t>202</w:t>
      </w:r>
      <w:r w:rsidR="00C8229F">
        <w:t xml:space="preserve">5 </w:t>
      </w:r>
      <w:r>
        <w:t>год.</w:t>
      </w:r>
    </w:p>
    <w:p w:rsidR="00854C1B" w:rsidRDefault="00832D44">
      <w:pPr>
        <w:spacing w:after="120" w:line="360" w:lineRule="auto"/>
        <w:jc w:val="both"/>
      </w:pPr>
      <w:r>
        <w:rPr>
          <w:b/>
          <w:bCs/>
        </w:rPr>
        <w:t xml:space="preserve">Объём данных: </w:t>
      </w:r>
      <w:r>
        <w:t>2 673 строки, каждая строка — одна позиция заказа.</w:t>
      </w:r>
    </w:p>
    <w:p w:rsidR="00854C1B" w:rsidRDefault="00832D44">
      <w:pPr>
        <w:spacing w:before="100" w:after="60"/>
      </w:pPr>
      <w:r>
        <w:rPr>
          <w:b/>
          <w:bCs/>
        </w:rPr>
        <w:t>Основные поля: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proofErr w:type="spellStart"/>
      <w:r>
        <w:rPr>
          <w:color w:val="000000"/>
        </w:rPr>
        <w:t>order_date</w:t>
      </w:r>
      <w:proofErr w:type="spellEnd"/>
      <w:r>
        <w:rPr>
          <w:color w:val="000000"/>
        </w:rPr>
        <w:t xml:space="preserve"> — дата и время создания заказа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proofErr w:type="spellStart"/>
      <w:r>
        <w:rPr>
          <w:color w:val="000000"/>
        </w:rPr>
        <w:t>category_name</w:t>
      </w:r>
      <w:proofErr w:type="spellEnd"/>
      <w:r>
        <w:rPr>
          <w:color w:val="000000"/>
        </w:rPr>
        <w:t xml:space="preserve"> — категория товара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proofErr w:type="spellStart"/>
      <w:r>
        <w:rPr>
          <w:color w:val="000000"/>
        </w:rPr>
        <w:t>line_total</w:t>
      </w:r>
      <w:proofErr w:type="spellEnd"/>
      <w:r>
        <w:rPr>
          <w:color w:val="000000"/>
        </w:rPr>
        <w:t xml:space="preserve"> — сумма позиции заказа (количество × цена)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proofErr w:type="spellStart"/>
      <w:r>
        <w:rPr>
          <w:color w:val="000000"/>
        </w:rPr>
        <w:t>order_status</w:t>
      </w:r>
      <w:proofErr w:type="spellEnd"/>
      <w:r>
        <w:rPr>
          <w:color w:val="000000"/>
        </w:rPr>
        <w:t xml:space="preserve"> — статус заказа (Доставлен, Отправлен, Подтверждён, </w:t>
      </w:r>
      <w:proofErr w:type="gramStart"/>
      <w:r>
        <w:rPr>
          <w:color w:val="000000"/>
        </w:rPr>
        <w:t>В</w:t>
      </w:r>
      <w:proofErr w:type="gramEnd"/>
      <w:r>
        <w:rPr>
          <w:color w:val="000000"/>
        </w:rPr>
        <w:t xml:space="preserve"> обработке, Отменён)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proofErr w:type="spellStart"/>
      <w:r>
        <w:rPr>
          <w:color w:val="000000"/>
        </w:rPr>
        <w:t>quantity_ordered</w:t>
      </w:r>
      <w:proofErr w:type="spellEnd"/>
      <w:r>
        <w:rPr>
          <w:color w:val="000000"/>
        </w:rPr>
        <w:t xml:space="preserve"> — количество единиц товара в заказе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proofErr w:type="spellStart"/>
      <w:r>
        <w:rPr>
          <w:color w:val="000000"/>
        </w:rPr>
        <w:t>price_at_order</w:t>
      </w:r>
      <w:proofErr w:type="spellEnd"/>
      <w:r>
        <w:rPr>
          <w:color w:val="000000"/>
        </w:rPr>
        <w:t xml:space="preserve"> — цена товара на момент заказа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proofErr w:type="spellStart"/>
      <w:r>
        <w:rPr>
          <w:color w:val="000000"/>
        </w:rPr>
        <w:t>product_name</w:t>
      </w:r>
      <w:proofErr w:type="spellEnd"/>
      <w:r>
        <w:rPr>
          <w:color w:val="000000"/>
        </w:rPr>
        <w:t xml:space="preserve"> — название товара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proofErr w:type="spellStart"/>
      <w:r>
        <w:rPr>
          <w:color w:val="000000"/>
        </w:rPr>
        <w:t>buyer_name</w:t>
      </w:r>
      <w:proofErr w:type="spellEnd"/>
      <w:r>
        <w:rPr>
          <w:color w:val="000000"/>
        </w:rPr>
        <w:t xml:space="preserve"> — имя или название покупателя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proofErr w:type="spellStart"/>
      <w:r>
        <w:rPr>
          <w:color w:val="000000"/>
        </w:rPr>
        <w:t>supplier_name</w:t>
      </w:r>
      <w:proofErr w:type="spellEnd"/>
      <w:r>
        <w:rPr>
          <w:color w:val="000000"/>
        </w:rPr>
        <w:t xml:space="preserve"> — название поставщика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proofErr w:type="spellStart"/>
      <w:r>
        <w:rPr>
          <w:color w:val="000000"/>
        </w:rPr>
        <w:t>employee_fio</w:t>
      </w:r>
      <w:proofErr w:type="spellEnd"/>
      <w:r>
        <w:rPr>
          <w:color w:val="000000"/>
        </w:rPr>
        <w:t xml:space="preserve"> — ФИО ответственного сотрудника</w:t>
      </w:r>
    </w:p>
    <w:p w:rsidR="00854C1B" w:rsidRDefault="00854C1B">
      <w:pPr>
        <w:spacing w:after="80"/>
      </w:pPr>
    </w:p>
    <w:p w:rsidR="00854C1B" w:rsidRDefault="00832D44">
      <w:pPr>
        <w:spacing w:after="120" w:line="360" w:lineRule="auto"/>
        <w:jc w:val="both"/>
      </w:pPr>
      <w:r>
        <w:rPr>
          <w:b/>
          <w:bCs/>
        </w:rPr>
        <w:t xml:space="preserve">Ссылка на </w:t>
      </w:r>
      <w:proofErr w:type="spellStart"/>
      <w:r>
        <w:rPr>
          <w:b/>
          <w:bCs/>
        </w:rPr>
        <w:t>дашборд</w:t>
      </w:r>
      <w:proofErr w:type="spellEnd"/>
      <w:r>
        <w:rPr>
          <w:b/>
          <w:bCs/>
        </w:rPr>
        <w:t xml:space="preserve">: </w:t>
      </w:r>
      <w:r w:rsidR="00B32A3B">
        <w:fldChar w:fldCharType="begin"/>
      </w:r>
      <w:r w:rsidR="00B32A3B">
        <w:instrText xml:space="preserve"> HYPERLINK "https://datalens.yandex/ot8oa6uagq7s8" </w:instrText>
      </w:r>
      <w:r w:rsidR="00B32A3B">
        <w:fldChar w:fldCharType="separate"/>
      </w:r>
      <w:r w:rsidR="00C8229F" w:rsidRPr="00B32A3B">
        <w:rPr>
          <w:rStyle w:val="a5"/>
        </w:rPr>
        <w:t>https://datalens.yande</w:t>
      </w:r>
      <w:bookmarkStart w:id="0" w:name="_GoBack"/>
      <w:bookmarkEnd w:id="0"/>
      <w:r w:rsidR="00C8229F" w:rsidRPr="00B32A3B">
        <w:rPr>
          <w:rStyle w:val="a5"/>
        </w:rPr>
        <w:t>x</w:t>
      </w:r>
      <w:r w:rsidR="00C8229F" w:rsidRPr="00B32A3B">
        <w:rPr>
          <w:rStyle w:val="a5"/>
        </w:rPr>
        <w:t>/ot8oa6uagq7s8</w:t>
      </w:r>
      <w:r w:rsidR="00B32A3B">
        <w:fldChar w:fldCharType="end"/>
      </w:r>
    </w:p>
    <w:p w:rsidR="00854C1B" w:rsidRDefault="00832D44">
      <w:pPr>
        <w:pStyle w:val="1"/>
      </w:pPr>
      <w:r>
        <w:t>2. Ключевые визуализации</w:t>
      </w:r>
    </w:p>
    <w:p w:rsidR="00854C1B" w:rsidRDefault="00832D44">
      <w:pPr>
        <w:spacing w:after="120" w:line="360" w:lineRule="auto"/>
        <w:jc w:val="both"/>
      </w:pPr>
      <w:r>
        <w:rPr>
          <w:color w:val="000000"/>
        </w:rPr>
        <w:t>В ходе работы были построены следующие визуализации:</w:t>
      </w:r>
    </w:p>
    <w:p w:rsidR="00854C1B" w:rsidRDefault="00832D44">
      <w:pPr>
        <w:pStyle w:val="2"/>
      </w:pPr>
      <w:r>
        <w:t>2.1 Линейный график динамики выручки</w:t>
      </w:r>
    </w:p>
    <w:p w:rsidR="00854C1B" w:rsidRDefault="00832D44">
      <w:pPr>
        <w:spacing w:after="120" w:line="360" w:lineRule="auto"/>
        <w:jc w:val="both"/>
        <w:rPr>
          <w:color w:val="000000"/>
        </w:rPr>
      </w:pPr>
      <w:r>
        <w:rPr>
          <w:color w:val="000000"/>
        </w:rPr>
        <w:t xml:space="preserve">Отображает изменение суммарной выручки (SUM </w:t>
      </w:r>
      <w:proofErr w:type="spellStart"/>
      <w:r>
        <w:rPr>
          <w:color w:val="000000"/>
        </w:rPr>
        <w:t>line_total</w:t>
      </w:r>
      <w:proofErr w:type="spellEnd"/>
      <w:r>
        <w:rPr>
          <w:color w:val="000000"/>
        </w:rPr>
        <w:t>) по месяцам. Позволяет анализировать динамику продаж во времени и выявлять периоды роста и спада.</w:t>
      </w:r>
    </w:p>
    <w:p w:rsidR="00C8229F" w:rsidRDefault="00C8229F">
      <w:pPr>
        <w:spacing w:after="120" w:line="360" w:lineRule="auto"/>
        <w:jc w:val="both"/>
      </w:pPr>
      <w:r w:rsidRPr="00450E8C">
        <w:rPr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1852FCA0" wp14:editId="42B24165">
            <wp:extent cx="5541307" cy="3443844"/>
            <wp:effectExtent l="0" t="0" r="254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0434" cy="346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29F" w:rsidRDefault="00C8229F" w:rsidP="00C8229F">
      <w:pPr>
        <w:spacing w:after="120" w:line="360" w:lineRule="auto"/>
        <w:jc w:val="center"/>
      </w:pPr>
      <w:r>
        <w:t>Рис. 1. «</w:t>
      </w:r>
      <w:r w:rsidRPr="00C8229F">
        <w:t>Динамика по датам</w:t>
      </w:r>
      <w:r>
        <w:t>»</w:t>
      </w:r>
    </w:p>
    <w:p w:rsidR="00854C1B" w:rsidRDefault="00832D44">
      <w:pPr>
        <w:pStyle w:val="2"/>
      </w:pPr>
      <w:r>
        <w:t>2.2 Столбчатая диаграмма выручки по категориям</w:t>
      </w:r>
    </w:p>
    <w:p w:rsidR="00854C1B" w:rsidRDefault="00832D44">
      <w:pPr>
        <w:spacing w:after="120" w:line="360" w:lineRule="auto"/>
        <w:jc w:val="both"/>
        <w:rPr>
          <w:color w:val="000000"/>
        </w:rPr>
      </w:pPr>
      <w:r>
        <w:rPr>
          <w:color w:val="000000"/>
        </w:rPr>
        <w:t>Показывает общую выручку по каждой категории товаров. Позволяет определить наиболее доходные категории и сравнить их между собой.</w:t>
      </w:r>
    </w:p>
    <w:p w:rsidR="00C8229F" w:rsidRDefault="00C8229F" w:rsidP="00C8229F">
      <w:pPr>
        <w:spacing w:line="360" w:lineRule="auto"/>
        <w:jc w:val="both"/>
      </w:pPr>
      <w:r w:rsidRPr="00C069C5">
        <w:rPr>
          <w:rFonts w:ascii="Segoe UI" w:hAnsi="Segoe UI" w:cs="Segoe UI"/>
          <w:noProof/>
          <w:color w:val="0F1115"/>
        </w:rPr>
        <w:drawing>
          <wp:inline distT="0" distB="0" distL="0" distR="0" wp14:anchorId="699740B2" wp14:editId="6A99C9CC">
            <wp:extent cx="5939418" cy="3752850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2203" cy="376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29F" w:rsidRDefault="00C8229F" w:rsidP="00C8229F">
      <w:pPr>
        <w:spacing w:after="120" w:line="360" w:lineRule="auto"/>
        <w:jc w:val="center"/>
      </w:pPr>
      <w:r>
        <w:t>Рис. 2</w:t>
      </w:r>
      <w:r w:rsidRPr="00C8229F">
        <w:t>. «Распределение по категориям»</w:t>
      </w:r>
    </w:p>
    <w:p w:rsidR="00854C1B" w:rsidRDefault="00832D44">
      <w:pPr>
        <w:pStyle w:val="2"/>
      </w:pPr>
      <w:r>
        <w:lastRenderedPageBreak/>
        <w:t>2.3 Детальная таблица заказов</w:t>
      </w:r>
    </w:p>
    <w:p w:rsidR="00854C1B" w:rsidRDefault="00832D44">
      <w:pPr>
        <w:spacing w:after="120" w:line="360" w:lineRule="auto"/>
        <w:jc w:val="both"/>
        <w:rPr>
          <w:color w:val="000000"/>
        </w:rPr>
      </w:pPr>
      <w:r>
        <w:rPr>
          <w:color w:val="000000"/>
        </w:rPr>
        <w:t>Содержит информацию о коде заказа, дате, покупате</w:t>
      </w:r>
      <w:r w:rsidR="00C8229F">
        <w:rPr>
          <w:color w:val="000000"/>
        </w:rPr>
        <w:t>ле, товаре, категории</w:t>
      </w:r>
      <w:r>
        <w:rPr>
          <w:color w:val="000000"/>
        </w:rPr>
        <w:t>. Позволяет анализировать данные на уровне отдельных записей с возможностью сортировки.</w:t>
      </w:r>
    </w:p>
    <w:p w:rsidR="00C8229F" w:rsidRDefault="00C8229F">
      <w:pPr>
        <w:spacing w:after="120" w:line="360" w:lineRule="auto"/>
        <w:jc w:val="both"/>
      </w:pPr>
      <w:r w:rsidRPr="00880EC5">
        <w:rPr>
          <w:rFonts w:ascii="Segoe UI" w:hAnsi="Segoe UI" w:cs="Segoe UI"/>
          <w:noProof/>
          <w:color w:val="0F1115"/>
        </w:rPr>
        <w:drawing>
          <wp:inline distT="0" distB="0" distL="0" distR="0" wp14:anchorId="47B3AD0B" wp14:editId="53024940">
            <wp:extent cx="5840095" cy="3625791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625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29F" w:rsidRDefault="00C8229F" w:rsidP="00C8229F">
      <w:pPr>
        <w:spacing w:after="120" w:line="360" w:lineRule="auto"/>
        <w:jc w:val="center"/>
      </w:pPr>
      <w:r>
        <w:t>Рис. 3</w:t>
      </w:r>
      <w:r w:rsidRPr="00C8229F">
        <w:t>. «Детальная таблица»</w:t>
      </w:r>
    </w:p>
    <w:p w:rsidR="00854C1B" w:rsidRDefault="00832D44">
      <w:pPr>
        <w:pStyle w:val="2"/>
      </w:pPr>
      <w:r>
        <w:t>2.4 Точечная диаграмма (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chart</w:t>
      </w:r>
      <w:proofErr w:type="spellEnd"/>
      <w:r>
        <w:t>)</w:t>
      </w:r>
    </w:p>
    <w:p w:rsidR="00854C1B" w:rsidRDefault="00832D44">
      <w:pPr>
        <w:spacing w:after="120" w:line="360" w:lineRule="auto"/>
        <w:jc w:val="both"/>
        <w:rPr>
          <w:color w:val="000000"/>
        </w:rPr>
      </w:pPr>
      <w:r>
        <w:rPr>
          <w:color w:val="000000"/>
        </w:rPr>
        <w:t>Отображает взаимосвязь между количеством заказанных единиц товара и суммой позиции. Цвет точек соответствует категории товара. Позволяет выявить выбросы и аномально крупные заказы.</w:t>
      </w:r>
    </w:p>
    <w:p w:rsidR="00C8229F" w:rsidRDefault="00C8229F">
      <w:pPr>
        <w:spacing w:after="120" w:line="360" w:lineRule="auto"/>
        <w:jc w:val="both"/>
      </w:pPr>
      <w:r w:rsidRPr="00D31DD1">
        <w:rPr>
          <w:rFonts w:ascii="Segoe UI" w:hAnsi="Segoe UI" w:cs="Segoe UI"/>
          <w:noProof/>
          <w:color w:val="0F1115"/>
        </w:rPr>
        <w:lastRenderedPageBreak/>
        <w:drawing>
          <wp:inline distT="0" distB="0" distL="0" distR="0" wp14:anchorId="5F5ABBCF" wp14:editId="36E3D4EF">
            <wp:extent cx="5840095" cy="3642022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642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29F" w:rsidRDefault="00C8229F" w:rsidP="00C8229F">
      <w:pPr>
        <w:spacing w:after="120" w:line="360" w:lineRule="auto"/>
        <w:jc w:val="center"/>
      </w:pPr>
      <w:r>
        <w:t>Рис. 4. «</w:t>
      </w:r>
      <w:r w:rsidRPr="00C8229F">
        <w:t>Взаимосвязь двух показателей</w:t>
      </w:r>
      <w:r>
        <w:t>»</w:t>
      </w:r>
    </w:p>
    <w:p w:rsidR="00854C1B" w:rsidRDefault="00832D44">
      <w:pPr>
        <w:pStyle w:val="1"/>
      </w:pPr>
      <w:r>
        <w:t>3. Основные выводы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r>
        <w:rPr>
          <w:color w:val="000000"/>
        </w:rPr>
        <w:t xml:space="preserve">Общая сумма по всем позициям за период составила более 2 600 </w:t>
      </w:r>
      <w:proofErr w:type="gramStart"/>
      <w:r>
        <w:rPr>
          <w:color w:val="000000"/>
        </w:rPr>
        <w:t>000 ₽.</w:t>
      </w:r>
      <w:proofErr w:type="gramEnd"/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r>
        <w:rPr>
          <w:color w:val="000000"/>
        </w:rPr>
        <w:t>Наибольшую выруч</w:t>
      </w:r>
      <w:r w:rsidR="00C8229F">
        <w:rPr>
          <w:color w:val="000000"/>
        </w:rPr>
        <w:t>ку приносит категория «Умный дом</w:t>
      </w:r>
      <w:r>
        <w:rPr>
          <w:color w:val="000000"/>
        </w:rPr>
        <w:t>» — она лидирует на столбчатой диаграмме.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r>
        <w:rPr>
          <w:color w:val="000000"/>
        </w:rPr>
        <w:t>Наименьшую выручку показывают категории «Канцелярия» и «</w:t>
      </w:r>
      <w:r w:rsidR="00C8229F">
        <w:rPr>
          <w:color w:val="000000"/>
        </w:rPr>
        <w:t>Фото и видео</w:t>
      </w:r>
      <w:r>
        <w:rPr>
          <w:color w:val="000000"/>
        </w:rPr>
        <w:t>».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r>
        <w:rPr>
          <w:color w:val="000000"/>
        </w:rPr>
        <w:t>На линейном графике прослеживается рост выручки в ноябре–декабре 2024 года.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r>
        <w:rPr>
          <w:color w:val="000000"/>
        </w:rPr>
        <w:t>Статус «Доставлен» составляет наибольшую долю среди всех заказов.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r>
        <w:rPr>
          <w:color w:val="000000"/>
        </w:rPr>
        <w:t>На точечной диаграмме видны единичные выбросы — позиции с аномально высокой суммой при малом количестве товара, что указывает на дорогостоящие единичные заказы.</w:t>
      </w:r>
    </w:p>
    <w:p w:rsidR="00854C1B" w:rsidRDefault="00832D44">
      <w:pPr>
        <w:pStyle w:val="1"/>
      </w:pPr>
      <w:r>
        <w:t xml:space="preserve">4. Аналитические </w:t>
      </w:r>
      <w:proofErr w:type="spellStart"/>
      <w:r>
        <w:t>инсайты</w:t>
      </w:r>
      <w:proofErr w:type="spellEnd"/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r>
        <w:rPr>
          <w:color w:val="000000"/>
        </w:rPr>
        <w:t>Категория «Электроника» и «Телефония» стабильно входят в топ-3 по выручке, что соответствует высокому спросу на технику.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r>
        <w:rPr>
          <w:color w:val="000000"/>
        </w:rPr>
        <w:t>В ноябре–декабре 2024 года наблюдается сезонный рост продаж на 20–30% относительно предыдущих месяцев — вероятно, связанный с распродажами.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r>
        <w:rPr>
          <w:color w:val="000000"/>
        </w:rPr>
        <w:lastRenderedPageBreak/>
        <w:t xml:space="preserve">Около 70% позиций заказов имеют сумму до 50 </w:t>
      </w:r>
      <w:proofErr w:type="gramStart"/>
      <w:r>
        <w:rPr>
          <w:color w:val="000000"/>
        </w:rPr>
        <w:t>000 ₽,</w:t>
      </w:r>
      <w:proofErr w:type="gramEnd"/>
      <w:r>
        <w:rPr>
          <w:color w:val="000000"/>
        </w:rPr>
        <w:t xml:space="preserve"> что говорит о преобладании среднего сегмента.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r>
        <w:rPr>
          <w:color w:val="000000"/>
        </w:rPr>
        <w:t>Заказы со статусом «Отменён» составляют менее 10% от общего числа — уровень отказов низкий.</w:t>
      </w:r>
    </w:p>
    <w:p w:rsidR="00854C1B" w:rsidRDefault="00832D44">
      <w:pPr>
        <w:pStyle w:val="a4"/>
        <w:numPr>
          <w:ilvl w:val="0"/>
          <w:numId w:val="2"/>
        </w:numPr>
        <w:spacing w:after="80" w:line="360" w:lineRule="auto"/>
      </w:pPr>
      <w:proofErr w:type="spellStart"/>
      <w:r>
        <w:rPr>
          <w:color w:val="000000"/>
        </w:rPr>
        <w:t>Scatter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chart</w:t>
      </w:r>
      <w:proofErr w:type="spellEnd"/>
      <w:r>
        <w:rPr>
          <w:color w:val="000000"/>
        </w:rPr>
        <w:t xml:space="preserve"> показывает, что большинство крупных сумм достигается за счёт высокой цены единицы товара, а не большого количества — количество в большинстве заказов не превышает 10 единиц.</w:t>
      </w:r>
    </w:p>
    <w:p w:rsidR="00854C1B" w:rsidRDefault="00832D44">
      <w:pPr>
        <w:pStyle w:val="1"/>
      </w:pPr>
      <w:r>
        <w:t xml:space="preserve">5. Скриншоты </w:t>
      </w:r>
      <w:proofErr w:type="spellStart"/>
      <w:r>
        <w:t>дашборда</w:t>
      </w:r>
      <w:proofErr w:type="spellEnd"/>
    </w:p>
    <w:p w:rsidR="00854C1B" w:rsidRDefault="00832D44">
      <w:pPr>
        <w:spacing w:before="100" w:after="80"/>
        <w:rPr>
          <w:b/>
          <w:bCs/>
        </w:rPr>
      </w:pPr>
      <w:r>
        <w:rPr>
          <w:b/>
          <w:bCs/>
        </w:rPr>
        <w:t xml:space="preserve">Общий </w:t>
      </w:r>
      <w:proofErr w:type="spellStart"/>
      <w:r>
        <w:rPr>
          <w:b/>
          <w:bCs/>
        </w:rPr>
        <w:t>дашборд</w:t>
      </w:r>
      <w:proofErr w:type="spellEnd"/>
      <w:r>
        <w:rPr>
          <w:b/>
          <w:bCs/>
        </w:rPr>
        <w:t>:</w:t>
      </w:r>
    </w:p>
    <w:p w:rsidR="00FA43B4" w:rsidRDefault="00FA43B4">
      <w:pPr>
        <w:spacing w:before="100" w:after="80"/>
      </w:pPr>
      <w:r w:rsidRPr="00C7075E">
        <w:rPr>
          <w:rFonts w:ascii="Segoe UI" w:hAnsi="Segoe UI" w:cs="Segoe UI"/>
          <w:noProof/>
          <w:color w:val="0F1115"/>
        </w:rPr>
        <w:drawing>
          <wp:inline distT="0" distB="0" distL="0" distR="0" wp14:anchorId="7AF58935" wp14:editId="389DC24C">
            <wp:extent cx="5840095" cy="2203067"/>
            <wp:effectExtent l="0" t="0" r="825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20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B4" w:rsidRDefault="00FA43B4">
      <w:pPr>
        <w:spacing w:before="100" w:after="80"/>
      </w:pPr>
      <w:r w:rsidRPr="00C7075E">
        <w:rPr>
          <w:rFonts w:ascii="Segoe UI" w:hAnsi="Segoe UI" w:cs="Segoe UI"/>
          <w:noProof/>
          <w:color w:val="0F1115"/>
        </w:rPr>
        <w:drawing>
          <wp:inline distT="0" distB="0" distL="0" distR="0" wp14:anchorId="7D9C1DCF" wp14:editId="693093B8">
            <wp:extent cx="5840095" cy="2357263"/>
            <wp:effectExtent l="0" t="0" r="825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35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3B4" w:rsidRPr="00FA43B4" w:rsidRDefault="00FA43B4" w:rsidP="00FA43B4">
      <w:pPr>
        <w:spacing w:before="100" w:after="80"/>
        <w:jc w:val="center"/>
        <w:rPr>
          <w:iCs/>
          <w:color w:val="555555"/>
          <w:sz w:val="20"/>
          <w:szCs w:val="20"/>
        </w:rPr>
      </w:pPr>
      <w:r>
        <w:rPr>
          <w:iCs/>
          <w:szCs w:val="20"/>
        </w:rPr>
        <w:t>Рис. 5</w:t>
      </w:r>
      <w:r w:rsidRPr="00FA43B4">
        <w:rPr>
          <w:iCs/>
          <w:szCs w:val="20"/>
        </w:rPr>
        <w:t>. «</w:t>
      </w:r>
      <w:r>
        <w:rPr>
          <w:iCs/>
          <w:szCs w:val="20"/>
        </w:rPr>
        <w:t xml:space="preserve">Основной </w:t>
      </w:r>
      <w:proofErr w:type="spellStart"/>
      <w:r>
        <w:rPr>
          <w:iCs/>
          <w:szCs w:val="20"/>
        </w:rPr>
        <w:t>дашборд</w:t>
      </w:r>
      <w:proofErr w:type="spellEnd"/>
      <w:r>
        <w:rPr>
          <w:iCs/>
          <w:szCs w:val="20"/>
        </w:rPr>
        <w:t xml:space="preserve"> со всеми данными</w:t>
      </w:r>
      <w:r w:rsidRPr="00FA43B4">
        <w:rPr>
          <w:iCs/>
          <w:szCs w:val="20"/>
        </w:rPr>
        <w:t>»</w:t>
      </w:r>
    </w:p>
    <w:p w:rsidR="00854C1B" w:rsidRDefault="00832D44">
      <w:pPr>
        <w:spacing w:before="100" w:after="80"/>
      </w:pPr>
      <w:r>
        <w:rPr>
          <w:b/>
          <w:bCs/>
        </w:rPr>
        <w:t>С фильтром по категории:</w:t>
      </w:r>
    </w:p>
    <w:p w:rsidR="00854C1B" w:rsidRPr="00FA43B4" w:rsidRDefault="00FA43B4">
      <w:pPr>
        <w:spacing w:before="60" w:after="200"/>
        <w:jc w:val="center"/>
        <w:rPr>
          <w:sz w:val="32"/>
        </w:rPr>
      </w:pPr>
      <w:r w:rsidRPr="00FA43B4">
        <w:rPr>
          <w:i/>
          <w:iCs/>
          <w:noProof/>
          <w:color w:val="555555"/>
          <w:sz w:val="20"/>
          <w:szCs w:val="20"/>
        </w:rPr>
        <w:lastRenderedPageBreak/>
        <w:drawing>
          <wp:inline distT="0" distB="0" distL="0" distR="0" wp14:anchorId="7EFEDC2F" wp14:editId="30F832A6">
            <wp:extent cx="5840095" cy="269494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Cs w:val="20"/>
        </w:rPr>
        <w:t>Рис. 6</w:t>
      </w:r>
      <w:r w:rsidR="00832D44" w:rsidRPr="00FA43B4">
        <w:rPr>
          <w:iCs/>
          <w:szCs w:val="20"/>
        </w:rPr>
        <w:t xml:space="preserve">. </w:t>
      </w:r>
      <w:r w:rsidR="00424350">
        <w:rPr>
          <w:iCs/>
          <w:szCs w:val="20"/>
        </w:rPr>
        <w:t>«</w:t>
      </w:r>
      <w:proofErr w:type="spellStart"/>
      <w:r w:rsidR="00832D44" w:rsidRPr="00FA43B4">
        <w:rPr>
          <w:iCs/>
          <w:szCs w:val="20"/>
        </w:rPr>
        <w:t>Дашборд</w:t>
      </w:r>
      <w:proofErr w:type="spellEnd"/>
      <w:r w:rsidR="00832D44" w:rsidRPr="00FA43B4">
        <w:rPr>
          <w:iCs/>
          <w:szCs w:val="20"/>
        </w:rPr>
        <w:t xml:space="preserve"> с фильтром по категории «</w:t>
      </w:r>
      <w:r>
        <w:rPr>
          <w:iCs/>
          <w:szCs w:val="20"/>
        </w:rPr>
        <w:t>Телефония</w:t>
      </w:r>
      <w:r w:rsidR="00832D44" w:rsidRPr="00FA43B4">
        <w:rPr>
          <w:iCs/>
          <w:szCs w:val="20"/>
        </w:rPr>
        <w:t>»</w:t>
      </w:r>
      <w:r w:rsidR="00424350">
        <w:rPr>
          <w:iCs/>
          <w:szCs w:val="20"/>
        </w:rPr>
        <w:t>»</w:t>
      </w:r>
    </w:p>
    <w:p w:rsidR="00854C1B" w:rsidRDefault="00832D44">
      <w:pPr>
        <w:spacing w:before="100" w:after="80"/>
      </w:pPr>
      <w:r>
        <w:rPr>
          <w:b/>
          <w:bCs/>
        </w:rPr>
        <w:t>С фильтром по статусу заказа:</w:t>
      </w:r>
    </w:p>
    <w:p w:rsidR="00854C1B" w:rsidRDefault="00FA43B4">
      <w:pPr>
        <w:spacing w:before="60" w:after="200"/>
        <w:jc w:val="center"/>
      </w:pPr>
      <w:r w:rsidRPr="00FA43B4">
        <w:rPr>
          <w:i/>
          <w:iCs/>
          <w:noProof/>
          <w:color w:val="555555"/>
          <w:sz w:val="20"/>
          <w:szCs w:val="20"/>
        </w:rPr>
        <w:drawing>
          <wp:inline distT="0" distB="0" distL="0" distR="0" wp14:anchorId="2C959297" wp14:editId="1D075A53">
            <wp:extent cx="5840095" cy="3039745"/>
            <wp:effectExtent l="0" t="0" r="825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Cs w:val="20"/>
        </w:rPr>
        <w:t>Рис. 7</w:t>
      </w:r>
      <w:r w:rsidR="00832D44" w:rsidRPr="00FA43B4">
        <w:rPr>
          <w:iCs/>
          <w:szCs w:val="20"/>
        </w:rPr>
        <w:t xml:space="preserve">. </w:t>
      </w:r>
      <w:r w:rsidR="00424350">
        <w:rPr>
          <w:iCs/>
          <w:szCs w:val="20"/>
        </w:rPr>
        <w:t>«</w:t>
      </w:r>
      <w:proofErr w:type="spellStart"/>
      <w:r w:rsidR="00832D44" w:rsidRPr="00FA43B4">
        <w:rPr>
          <w:iCs/>
          <w:szCs w:val="20"/>
        </w:rPr>
        <w:t>Дашборд</w:t>
      </w:r>
      <w:proofErr w:type="spellEnd"/>
      <w:r w:rsidR="00832D44" w:rsidRPr="00FA43B4">
        <w:rPr>
          <w:iCs/>
          <w:szCs w:val="20"/>
        </w:rPr>
        <w:t xml:space="preserve"> с фильтром по статусу «Доставлен»</w:t>
      </w:r>
      <w:r w:rsidR="00424350">
        <w:rPr>
          <w:iCs/>
          <w:szCs w:val="20"/>
        </w:rPr>
        <w:t>»</w:t>
      </w:r>
    </w:p>
    <w:p w:rsidR="00854C1B" w:rsidRDefault="00832D44">
      <w:pPr>
        <w:spacing w:before="100" w:after="80"/>
      </w:pPr>
      <w:r>
        <w:rPr>
          <w:b/>
          <w:bCs/>
        </w:rPr>
        <w:t>С фильтром по дате:</w:t>
      </w:r>
    </w:p>
    <w:p w:rsidR="00854C1B" w:rsidRDefault="00FA43B4">
      <w:pPr>
        <w:spacing w:before="60" w:after="200"/>
        <w:jc w:val="center"/>
      </w:pPr>
      <w:r w:rsidRPr="00FA43B4">
        <w:rPr>
          <w:i/>
          <w:iCs/>
          <w:noProof/>
          <w:color w:val="555555"/>
          <w:sz w:val="20"/>
          <w:szCs w:val="20"/>
        </w:rPr>
        <w:lastRenderedPageBreak/>
        <w:drawing>
          <wp:inline distT="0" distB="0" distL="0" distR="0" wp14:anchorId="73C519DD" wp14:editId="09D77F80">
            <wp:extent cx="5840095" cy="3131820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009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Cs/>
          <w:szCs w:val="20"/>
        </w:rPr>
        <w:t xml:space="preserve">Рис. 8. </w:t>
      </w:r>
      <w:r w:rsidR="00424350">
        <w:rPr>
          <w:iCs/>
          <w:szCs w:val="20"/>
        </w:rPr>
        <w:t>«</w:t>
      </w:r>
      <w:proofErr w:type="spellStart"/>
      <w:r>
        <w:rPr>
          <w:iCs/>
          <w:szCs w:val="20"/>
        </w:rPr>
        <w:t>Дашборд</w:t>
      </w:r>
      <w:proofErr w:type="spellEnd"/>
      <w:r>
        <w:rPr>
          <w:iCs/>
          <w:szCs w:val="20"/>
        </w:rPr>
        <w:t xml:space="preserve"> с фильтром по дате 2024-01—2024-02</w:t>
      </w:r>
      <w:r w:rsidR="00424350">
        <w:rPr>
          <w:iCs/>
          <w:szCs w:val="20"/>
        </w:rPr>
        <w:t>»</w:t>
      </w:r>
    </w:p>
    <w:sectPr w:rsidR="00854C1B">
      <w:pgSz w:w="11906" w:h="16838"/>
      <w:pgMar w:top="1440" w:right="1008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A01D4"/>
    <w:multiLevelType w:val="hybridMultilevel"/>
    <w:tmpl w:val="C252708E"/>
    <w:lvl w:ilvl="0" w:tplc="83BC4FA2">
      <w:start w:val="1"/>
      <w:numFmt w:val="bullet"/>
      <w:lvlText w:val="●"/>
      <w:lvlJc w:val="left"/>
      <w:pPr>
        <w:ind w:left="720" w:hanging="360"/>
      </w:pPr>
    </w:lvl>
    <w:lvl w:ilvl="1" w:tplc="947CEA70">
      <w:start w:val="1"/>
      <w:numFmt w:val="bullet"/>
      <w:lvlText w:val="○"/>
      <w:lvlJc w:val="left"/>
      <w:pPr>
        <w:ind w:left="1440" w:hanging="360"/>
      </w:pPr>
    </w:lvl>
    <w:lvl w:ilvl="2" w:tplc="49C8F43C">
      <w:start w:val="1"/>
      <w:numFmt w:val="bullet"/>
      <w:lvlText w:val="■"/>
      <w:lvlJc w:val="left"/>
      <w:pPr>
        <w:ind w:left="2160" w:hanging="360"/>
      </w:pPr>
    </w:lvl>
    <w:lvl w:ilvl="3" w:tplc="463E4DD8">
      <w:start w:val="1"/>
      <w:numFmt w:val="bullet"/>
      <w:lvlText w:val="●"/>
      <w:lvlJc w:val="left"/>
      <w:pPr>
        <w:ind w:left="2880" w:hanging="360"/>
      </w:pPr>
    </w:lvl>
    <w:lvl w:ilvl="4" w:tplc="D1B0DB38">
      <w:start w:val="1"/>
      <w:numFmt w:val="bullet"/>
      <w:lvlText w:val="○"/>
      <w:lvlJc w:val="left"/>
      <w:pPr>
        <w:ind w:left="3600" w:hanging="360"/>
      </w:pPr>
    </w:lvl>
    <w:lvl w:ilvl="5" w:tplc="B39ABFF4">
      <w:start w:val="1"/>
      <w:numFmt w:val="bullet"/>
      <w:lvlText w:val="■"/>
      <w:lvlJc w:val="left"/>
      <w:pPr>
        <w:ind w:left="4320" w:hanging="360"/>
      </w:pPr>
    </w:lvl>
    <w:lvl w:ilvl="6" w:tplc="9C2E04E0">
      <w:start w:val="1"/>
      <w:numFmt w:val="bullet"/>
      <w:lvlText w:val="●"/>
      <w:lvlJc w:val="left"/>
      <w:pPr>
        <w:ind w:left="5040" w:hanging="360"/>
      </w:pPr>
    </w:lvl>
    <w:lvl w:ilvl="7" w:tplc="5EF0B3D0">
      <w:start w:val="1"/>
      <w:numFmt w:val="bullet"/>
      <w:lvlText w:val="●"/>
      <w:lvlJc w:val="left"/>
      <w:pPr>
        <w:ind w:left="5760" w:hanging="360"/>
      </w:pPr>
    </w:lvl>
    <w:lvl w:ilvl="8" w:tplc="DD8E0B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347614"/>
    <w:multiLevelType w:val="hybridMultilevel"/>
    <w:tmpl w:val="7226809C"/>
    <w:lvl w:ilvl="0" w:tplc="77989336">
      <w:start w:val="1"/>
      <w:numFmt w:val="bullet"/>
      <w:lvlText w:val="—"/>
      <w:lvlJc w:val="left"/>
      <w:pPr>
        <w:ind w:left="720" w:hanging="360"/>
      </w:pPr>
    </w:lvl>
    <w:lvl w:ilvl="1" w:tplc="E920297A">
      <w:numFmt w:val="decimal"/>
      <w:lvlText w:val=""/>
      <w:lvlJc w:val="left"/>
    </w:lvl>
    <w:lvl w:ilvl="2" w:tplc="A252B538">
      <w:numFmt w:val="decimal"/>
      <w:lvlText w:val=""/>
      <w:lvlJc w:val="left"/>
    </w:lvl>
    <w:lvl w:ilvl="3" w:tplc="C0B67B78">
      <w:numFmt w:val="decimal"/>
      <w:lvlText w:val=""/>
      <w:lvlJc w:val="left"/>
    </w:lvl>
    <w:lvl w:ilvl="4" w:tplc="47643878">
      <w:numFmt w:val="decimal"/>
      <w:lvlText w:val=""/>
      <w:lvlJc w:val="left"/>
    </w:lvl>
    <w:lvl w:ilvl="5" w:tplc="A2B81C06">
      <w:numFmt w:val="decimal"/>
      <w:lvlText w:val=""/>
      <w:lvlJc w:val="left"/>
    </w:lvl>
    <w:lvl w:ilvl="6" w:tplc="70A4BB3A">
      <w:numFmt w:val="decimal"/>
      <w:lvlText w:val=""/>
      <w:lvlJc w:val="left"/>
    </w:lvl>
    <w:lvl w:ilvl="7" w:tplc="414EA80A">
      <w:numFmt w:val="decimal"/>
      <w:lvlText w:val=""/>
      <w:lvlJc w:val="left"/>
    </w:lvl>
    <w:lvl w:ilvl="8" w:tplc="F4A27E2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C1B"/>
    <w:rsid w:val="00424350"/>
    <w:rsid w:val="00832D44"/>
    <w:rsid w:val="00854C1B"/>
    <w:rsid w:val="00B32A3B"/>
    <w:rsid w:val="00C8229F"/>
    <w:rsid w:val="00FA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DE49C44-22E8-460B-862D-0EF519F4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qFormat/>
    <w:pPr>
      <w:spacing w:before="180" w:after="80"/>
      <w:outlineLvl w:val="1"/>
    </w:pPr>
    <w:rPr>
      <w:b/>
      <w:bCs/>
      <w:color w:val="000000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FollowedHyperlink"/>
    <w:basedOn w:val="a0"/>
    <w:uiPriority w:val="99"/>
    <w:semiHidden/>
    <w:unhideWhenUsed/>
    <w:rsid w:val="00B32A3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63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</cp:lastModifiedBy>
  <cp:revision>3</cp:revision>
  <dcterms:created xsi:type="dcterms:W3CDTF">2026-03-31T18:29:00Z</dcterms:created>
  <dcterms:modified xsi:type="dcterms:W3CDTF">2026-03-31T18:30:00Z</dcterms:modified>
</cp:coreProperties>
</file>