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5225" w14:textId="77777777" w:rsidR="00BA7931" w:rsidRPr="00ED67EA" w:rsidRDefault="00FD6423" w:rsidP="003C4185">
      <w:pPr>
        <w:spacing w:afterLines="80" w:after="192"/>
        <w:ind w:firstLine="850"/>
        <w:jc w:val="right"/>
        <w:rPr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Рег. № 2024/02/001</w:t>
      </w:r>
      <w:r w:rsidRPr="00ED67EA">
        <w:rPr>
          <w:rFonts w:ascii="Times New Roman" w:hAnsi="Times New Roman" w:cs="Times New Roman"/>
          <w:sz w:val="25"/>
          <w:szCs w:val="25"/>
        </w:rPr>
        <w:br/>
        <w:t>Дата регистрации: 12.02.2025</w:t>
      </w:r>
    </w:p>
    <w:p w14:paraId="61EA23D1" w14:textId="6F579534" w:rsidR="00BA7931" w:rsidRPr="00ED67EA" w:rsidRDefault="00FD6423" w:rsidP="003C4185">
      <w:pPr>
        <w:spacing w:afterLines="80" w:after="192"/>
        <w:ind w:firstLine="850"/>
        <w:jc w:val="right"/>
        <w:rPr>
          <w:sz w:val="25"/>
          <w:szCs w:val="25"/>
        </w:rPr>
      </w:pPr>
      <w:r w:rsidRPr="00ED67EA">
        <w:rPr>
          <w:rFonts w:ascii="Times New Roman" w:hAnsi="Times New Roman" w:cs="Times New Roman"/>
          <w:sz w:val="25"/>
          <w:szCs w:val="25"/>
        </w:rPr>
        <w:t>Генеральному директору ООО «</w:t>
      </w:r>
      <w:proofErr w:type="spellStart"/>
      <w:r w:rsidRPr="00ED67EA">
        <w:rPr>
          <w:rFonts w:ascii="Times New Roman" w:hAnsi="Times New Roman" w:cs="Times New Roman"/>
          <w:sz w:val="25"/>
          <w:szCs w:val="25"/>
        </w:rPr>
        <w:t>ЭкоПром</w:t>
      </w:r>
      <w:proofErr w:type="spellEnd"/>
      <w:r w:rsidRPr="00ED67EA">
        <w:rPr>
          <w:rFonts w:ascii="Times New Roman" w:hAnsi="Times New Roman" w:cs="Times New Roman"/>
          <w:sz w:val="25"/>
          <w:szCs w:val="25"/>
        </w:rPr>
        <w:t>»</w:t>
      </w:r>
      <w:r w:rsidRPr="00ED67EA">
        <w:rPr>
          <w:rFonts w:ascii="Times New Roman" w:hAnsi="Times New Roman" w:cs="Times New Roman"/>
          <w:sz w:val="25"/>
          <w:szCs w:val="25"/>
        </w:rPr>
        <w:br/>
        <w:t>Иванову Ивану Ивановичу</w:t>
      </w:r>
      <w:r w:rsidRPr="00ED67EA">
        <w:rPr>
          <w:rFonts w:ascii="Times New Roman" w:hAnsi="Times New Roman" w:cs="Times New Roman"/>
          <w:sz w:val="25"/>
          <w:szCs w:val="25"/>
        </w:rPr>
        <w:br/>
        <w:t>Адрес: г. Москва, ул. Зеленая, д. 5</w:t>
      </w:r>
      <w:r w:rsidRPr="00ED67EA">
        <w:rPr>
          <w:rFonts w:ascii="Times New Roman" w:hAnsi="Times New Roman" w:cs="Times New Roman"/>
          <w:sz w:val="25"/>
          <w:szCs w:val="25"/>
        </w:rPr>
        <w:br/>
        <w:t>Тел.: +7 (495) 987-65-43</w:t>
      </w:r>
      <w:r w:rsidRPr="00ED67EA">
        <w:rPr>
          <w:rFonts w:ascii="Times New Roman" w:hAnsi="Times New Roman" w:cs="Times New Roman"/>
          <w:sz w:val="25"/>
          <w:szCs w:val="25"/>
        </w:rPr>
        <w:br/>
        <w:t>E-mail: ivanov@ecoprom.ru</w:t>
      </w:r>
    </w:p>
    <w:p w14:paraId="6E6CE29D" w14:textId="77777777" w:rsidR="00BA7931" w:rsidRPr="00ED67EA" w:rsidRDefault="00BA7931" w:rsidP="003C4185">
      <w:pPr>
        <w:spacing w:afterLines="80" w:after="192"/>
        <w:ind w:firstLine="850"/>
        <w:jc w:val="both"/>
        <w:rPr>
          <w:sz w:val="25"/>
          <w:szCs w:val="25"/>
        </w:rPr>
      </w:pPr>
    </w:p>
    <w:p w14:paraId="623E8B22" w14:textId="77777777" w:rsidR="00BA7931" w:rsidRPr="00ED67EA" w:rsidRDefault="00FD6423" w:rsidP="003C4185">
      <w:pPr>
        <w:spacing w:afterLines="80" w:after="192"/>
        <w:ind w:firstLine="850"/>
        <w:jc w:val="center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КОММЕРЧЕСКОЕ ПРЕДЛОЖЕНИЕ</w:t>
      </w:r>
    </w:p>
    <w:p w14:paraId="146C78FC" w14:textId="77F1343A" w:rsidR="00BA7931" w:rsidRPr="00ED67EA" w:rsidRDefault="00FD6423" w:rsidP="003C4185">
      <w:pPr>
        <w:spacing w:afterLines="80" w:after="192" w:line="240" w:lineRule="auto"/>
        <w:ind w:firstLine="851"/>
        <w:jc w:val="center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Уважаемы</w:t>
      </w:r>
      <w:r w:rsidR="0071601B" w:rsidRPr="00ED67EA">
        <w:rPr>
          <w:rFonts w:ascii="Times New Roman" w:hAnsi="Times New Roman" w:cs="Times New Roman"/>
          <w:b/>
          <w:bCs/>
          <w:sz w:val="25"/>
          <w:szCs w:val="25"/>
        </w:rPr>
        <w:t>й</w:t>
      </w:r>
      <w:r w:rsidRPr="00ED67E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290BC1" w:rsidRPr="00ED67EA">
        <w:rPr>
          <w:rFonts w:ascii="Times New Roman" w:hAnsi="Times New Roman" w:cs="Times New Roman"/>
          <w:b/>
          <w:bCs/>
          <w:sz w:val="25"/>
          <w:szCs w:val="25"/>
        </w:rPr>
        <w:t>Иван Иванович</w:t>
      </w:r>
      <w:r w:rsidRPr="00ED67EA">
        <w:rPr>
          <w:rFonts w:ascii="Times New Roman" w:hAnsi="Times New Roman" w:cs="Times New Roman"/>
          <w:b/>
          <w:bCs/>
          <w:sz w:val="25"/>
          <w:szCs w:val="25"/>
        </w:rPr>
        <w:t>!</w:t>
      </w:r>
    </w:p>
    <w:p w14:paraId="683265AD" w14:textId="77777777" w:rsidR="007773BB" w:rsidRPr="00ED67EA" w:rsidRDefault="007773BB" w:rsidP="003C4185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sz w:val="25"/>
          <w:szCs w:val="25"/>
        </w:rPr>
        <w:t>В условиях растущего внимания к экологической ответственности предприятий ваша компания стремится к оптимизации процессов утилизации отходов и снижению воздействия на окружающую среду.</w:t>
      </w:r>
    </w:p>
    <w:p w14:paraId="466252C7" w14:textId="65285AE6" w:rsidR="007773BB" w:rsidRPr="00ED67EA" w:rsidRDefault="007773BB" w:rsidP="003C4185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sz w:val="25"/>
          <w:szCs w:val="25"/>
        </w:rPr>
        <w:t xml:space="preserve">Предлагаем вам рассмотреть возможность сотрудничества с ООО </w:t>
      </w:r>
      <w:r w:rsidRPr="00ED67EA">
        <w:rPr>
          <w:rFonts w:ascii="Times New Roman" w:hAnsi="Times New Roman" w:cs="Times New Roman"/>
          <w:sz w:val="25"/>
          <w:szCs w:val="25"/>
        </w:rPr>
        <w:t>«</w:t>
      </w:r>
      <w:r w:rsidRPr="00ED67EA">
        <w:rPr>
          <w:rFonts w:ascii="Times New Roman" w:hAnsi="Times New Roman" w:cs="Times New Roman"/>
          <w:sz w:val="25"/>
          <w:szCs w:val="25"/>
        </w:rPr>
        <w:t>Защитник природы</w:t>
      </w:r>
      <w:r w:rsidRPr="00ED67EA">
        <w:rPr>
          <w:rFonts w:ascii="Times New Roman" w:hAnsi="Times New Roman" w:cs="Times New Roman"/>
          <w:sz w:val="25"/>
          <w:szCs w:val="25"/>
        </w:rPr>
        <w:t>»</w:t>
      </w:r>
      <w:r w:rsidRPr="00ED67EA">
        <w:rPr>
          <w:rFonts w:ascii="Times New Roman" w:hAnsi="Times New Roman" w:cs="Times New Roman"/>
          <w:sz w:val="25"/>
          <w:szCs w:val="25"/>
        </w:rPr>
        <w:t xml:space="preserve">, а также использование нашего веб-приложения </w:t>
      </w:r>
      <w:r w:rsidRPr="00ED67EA">
        <w:rPr>
          <w:rFonts w:ascii="Times New Roman" w:hAnsi="Times New Roman" w:cs="Times New Roman"/>
          <w:sz w:val="25"/>
          <w:szCs w:val="25"/>
        </w:rPr>
        <w:t>«</w:t>
      </w:r>
      <w:r w:rsidRPr="00ED67EA">
        <w:rPr>
          <w:rFonts w:ascii="Times New Roman" w:hAnsi="Times New Roman" w:cs="Times New Roman"/>
          <w:sz w:val="25"/>
          <w:szCs w:val="25"/>
        </w:rPr>
        <w:t>Защитник природы</w:t>
      </w:r>
      <w:r w:rsidRPr="00ED67EA">
        <w:rPr>
          <w:rFonts w:ascii="Times New Roman" w:hAnsi="Times New Roman" w:cs="Times New Roman"/>
          <w:sz w:val="25"/>
          <w:szCs w:val="25"/>
        </w:rPr>
        <w:t>»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— инструментом, который поможет систематизировать и упростить процесс взаимодействия с пунктами переработки, автоматизировать подачу заявок на вывоз вторсырья и получать актуальную аналитику по экологическим показателям.</w:t>
      </w:r>
    </w:p>
    <w:p w14:paraId="6DA7952B" w14:textId="4C3DB6CF" w:rsidR="00BA7931" w:rsidRPr="00ED67EA" w:rsidRDefault="00FD6423" w:rsidP="003C4185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Наше предложение</w:t>
      </w:r>
    </w:p>
    <w:p w14:paraId="39909293" w14:textId="0AD7D697" w:rsidR="007773BB" w:rsidRPr="00ED67EA" w:rsidRDefault="007773BB" w:rsidP="003C4185">
      <w:pPr>
        <w:pStyle w:val="af3"/>
        <w:numPr>
          <w:ilvl w:val="0"/>
          <w:numId w:val="6"/>
        </w:numPr>
        <w:spacing w:afterLines="80" w:after="192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Централизованная подача заявок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– </w:t>
      </w:r>
      <w:r w:rsidR="008F65EA" w:rsidRPr="00ED67EA">
        <w:rPr>
          <w:rFonts w:ascii="Times New Roman" w:hAnsi="Times New Roman" w:cs="Times New Roman"/>
          <w:sz w:val="25"/>
          <w:szCs w:val="25"/>
        </w:rPr>
        <w:t xml:space="preserve">система, позволяющая уведомлять население о загрязнённой местности. Каждая заявка автоматически направляется в ответственные органы власти, а также создаётся группа добровольцев для организации очистки загрязнённой </w:t>
      </w:r>
      <w:r w:rsidR="008F65EA" w:rsidRPr="00ED67EA">
        <w:rPr>
          <w:rFonts w:ascii="Times New Roman" w:hAnsi="Times New Roman" w:cs="Times New Roman"/>
          <w:sz w:val="25"/>
          <w:szCs w:val="25"/>
        </w:rPr>
        <w:t>территории. Автоматизированный</w:t>
      </w:r>
      <w:r w:rsidR="008F65EA" w:rsidRPr="00ED67EA">
        <w:rPr>
          <w:rFonts w:ascii="Times New Roman" w:hAnsi="Times New Roman" w:cs="Times New Roman"/>
          <w:sz w:val="25"/>
          <w:szCs w:val="25"/>
        </w:rPr>
        <w:t xml:space="preserve"> сервис, позволяющий вашей компании оперативно направлять заявки на вывоз вторсырья в сертифицированные пункты переработки.</w:t>
      </w:r>
    </w:p>
    <w:p w14:paraId="7A53D7AF" w14:textId="053905AE" w:rsidR="007773BB" w:rsidRPr="00ED67EA" w:rsidRDefault="007773BB" w:rsidP="003C4185">
      <w:pPr>
        <w:pStyle w:val="af3"/>
        <w:numPr>
          <w:ilvl w:val="0"/>
          <w:numId w:val="6"/>
        </w:numPr>
        <w:spacing w:afterLines="80" w:after="192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База данных пунктов переработки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– </w:t>
      </w:r>
      <w:r w:rsidR="00ED67EA" w:rsidRPr="00ED67EA">
        <w:rPr>
          <w:rFonts w:ascii="Times New Roman" w:hAnsi="Times New Roman" w:cs="Times New Roman"/>
          <w:sz w:val="25"/>
          <w:szCs w:val="25"/>
        </w:rPr>
        <w:t>хранит категории отходов, актуальные пункты сдачи вторсырья, местности с зафиксированными загрязнениями (по заявкам) и очищенные территории (по результатам работы по заявкам</w:t>
      </w:r>
      <w:proofErr w:type="gramStart"/>
      <w:r w:rsidR="00ED67EA" w:rsidRPr="00ED67EA">
        <w:rPr>
          <w:rFonts w:ascii="Times New Roman" w:hAnsi="Times New Roman" w:cs="Times New Roman"/>
          <w:sz w:val="25"/>
          <w:szCs w:val="25"/>
        </w:rPr>
        <w:t>).каталог</w:t>
      </w:r>
      <w:proofErr w:type="gramEnd"/>
      <w:r w:rsidR="00ED67EA" w:rsidRPr="00ED67EA">
        <w:rPr>
          <w:rFonts w:ascii="Times New Roman" w:hAnsi="Times New Roman" w:cs="Times New Roman"/>
          <w:sz w:val="25"/>
          <w:szCs w:val="25"/>
        </w:rPr>
        <w:t xml:space="preserve"> проверенных организаций с информацией о принимаемых материалах, условиях сотрудничества и тарифах.</w:t>
      </w:r>
    </w:p>
    <w:p w14:paraId="7D863CF2" w14:textId="13355B40" w:rsidR="007773BB" w:rsidRPr="00ED67EA" w:rsidRDefault="007773BB" w:rsidP="003C4185">
      <w:pPr>
        <w:pStyle w:val="af3"/>
        <w:numPr>
          <w:ilvl w:val="0"/>
          <w:numId w:val="6"/>
        </w:numPr>
        <w:spacing w:afterLines="80" w:after="192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Интерактивная карта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– </w:t>
      </w:r>
      <w:r w:rsidR="00ED67EA" w:rsidRPr="00ED67EA">
        <w:rPr>
          <w:rFonts w:ascii="Times New Roman" w:hAnsi="Times New Roman" w:cs="Times New Roman"/>
          <w:sz w:val="25"/>
          <w:szCs w:val="25"/>
        </w:rPr>
        <w:t xml:space="preserve">отображает пункты сдачи вторсырья с цветными метками, отражающими их статус. При нажатии на метку отображается подробная информация о данном пункте сбора </w:t>
      </w:r>
      <w:r w:rsidR="00ED67EA" w:rsidRPr="00ED67EA">
        <w:rPr>
          <w:rFonts w:ascii="Times New Roman" w:hAnsi="Times New Roman" w:cs="Times New Roman"/>
          <w:sz w:val="25"/>
          <w:szCs w:val="25"/>
        </w:rPr>
        <w:t>вторсырья. Удобный</w:t>
      </w:r>
      <w:r w:rsidR="00ED67EA" w:rsidRPr="00ED67EA">
        <w:rPr>
          <w:rFonts w:ascii="Times New Roman" w:hAnsi="Times New Roman" w:cs="Times New Roman"/>
          <w:sz w:val="25"/>
          <w:szCs w:val="25"/>
        </w:rPr>
        <w:t xml:space="preserve"> инструмент для поиска ближайших пунктов переработки с фильтрацией по типам отходов.</w:t>
      </w:r>
    </w:p>
    <w:p w14:paraId="21DD112B" w14:textId="207480BF" w:rsidR="007773BB" w:rsidRPr="00ED67EA" w:rsidRDefault="007773BB" w:rsidP="003C4185">
      <w:pPr>
        <w:pStyle w:val="af3"/>
        <w:numPr>
          <w:ilvl w:val="0"/>
          <w:numId w:val="6"/>
        </w:numPr>
        <w:spacing w:afterLines="80" w:after="192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Экологическая аналитика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– </w:t>
      </w:r>
      <w:r w:rsidR="00ED67EA" w:rsidRPr="00ED67EA">
        <w:rPr>
          <w:rFonts w:ascii="Times New Roman" w:hAnsi="Times New Roman" w:cs="Times New Roman"/>
          <w:sz w:val="25"/>
          <w:szCs w:val="25"/>
        </w:rPr>
        <w:t xml:space="preserve">предоставляет статистику по количеству заявок (поданных, отработанных), количеству пользователей, зарегистрированных </w:t>
      </w:r>
      <w:r w:rsidR="00ED67EA" w:rsidRPr="00ED67EA">
        <w:rPr>
          <w:rFonts w:ascii="Times New Roman" w:hAnsi="Times New Roman" w:cs="Times New Roman"/>
          <w:sz w:val="25"/>
          <w:szCs w:val="25"/>
        </w:rPr>
        <w:lastRenderedPageBreak/>
        <w:t xml:space="preserve">пунктов сбора вторсырья и динамике их </w:t>
      </w:r>
      <w:r w:rsidR="00ED67EA" w:rsidRPr="00ED67EA">
        <w:rPr>
          <w:rFonts w:ascii="Times New Roman" w:hAnsi="Times New Roman" w:cs="Times New Roman"/>
          <w:sz w:val="25"/>
          <w:szCs w:val="25"/>
        </w:rPr>
        <w:t>активности. Отчёты</w:t>
      </w:r>
      <w:r w:rsidR="00ED67EA" w:rsidRPr="00ED67EA">
        <w:rPr>
          <w:rFonts w:ascii="Times New Roman" w:hAnsi="Times New Roman" w:cs="Times New Roman"/>
          <w:sz w:val="25"/>
          <w:szCs w:val="25"/>
        </w:rPr>
        <w:t xml:space="preserve"> о количестве утилизированного вторсырья, снижении углеродного следа и общей эффективности экологической стратегии компании.</w:t>
      </w:r>
    </w:p>
    <w:p w14:paraId="6B52C3A5" w14:textId="0CF4EA03" w:rsidR="00A03E0F" w:rsidRPr="00ED67EA" w:rsidRDefault="007773BB" w:rsidP="003C4185">
      <w:pPr>
        <w:pStyle w:val="af3"/>
        <w:numPr>
          <w:ilvl w:val="0"/>
          <w:numId w:val="6"/>
        </w:numPr>
        <w:spacing w:afterLines="80" w:after="192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Персонализированные рекомендации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– адаптированные стратегии по минимизации отходов и повышению экологической эффективности бизнеса.</w:t>
      </w:r>
    </w:p>
    <w:p w14:paraId="551F298F" w14:textId="77777777" w:rsidR="003C4185" w:rsidRPr="00ED67EA" w:rsidRDefault="003C4185" w:rsidP="003C4185">
      <w:pPr>
        <w:pStyle w:val="af3"/>
        <w:spacing w:afterLines="80" w:after="192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169D2036" w14:textId="6D5187FE" w:rsidR="003C4185" w:rsidRPr="00ED67EA" w:rsidRDefault="003C4185" w:rsidP="003C4185">
      <w:pPr>
        <w:pStyle w:val="af3"/>
        <w:spacing w:afterLines="80" w:after="192" w:line="240" w:lineRule="auto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Преимущества сотрудничества</w:t>
      </w:r>
    </w:p>
    <w:p w14:paraId="2B0E9A43" w14:textId="44C58D88" w:rsidR="003C4185" w:rsidRPr="00ED67EA" w:rsidRDefault="003C4185" w:rsidP="003C4185">
      <w:pPr>
        <w:numPr>
          <w:ilvl w:val="0"/>
          <w:numId w:val="2"/>
        </w:numPr>
        <w:spacing w:afterLines="80" w:after="192" w:line="240" w:lineRule="auto"/>
        <w:ind w:left="357" w:firstLine="709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 xml:space="preserve">Автоматизация процессов </w:t>
      </w:r>
      <w:r w:rsidRPr="00ED67EA">
        <w:rPr>
          <w:rFonts w:ascii="Times New Roman" w:hAnsi="Times New Roman" w:cs="Times New Roman"/>
          <w:sz w:val="25"/>
          <w:szCs w:val="25"/>
        </w:rPr>
        <w:t>– минимизация времени на организацию утилизации.</w:t>
      </w:r>
    </w:p>
    <w:p w14:paraId="510FBACB" w14:textId="348D27AE" w:rsidR="003C4185" w:rsidRPr="00ED67EA" w:rsidRDefault="003C4185" w:rsidP="003C4185">
      <w:pPr>
        <w:numPr>
          <w:ilvl w:val="0"/>
          <w:numId w:val="2"/>
        </w:numPr>
        <w:spacing w:afterLines="80" w:after="192" w:line="240" w:lineRule="auto"/>
        <w:ind w:left="357" w:firstLine="709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 xml:space="preserve">Оптимизация затрат </w:t>
      </w:r>
      <w:r w:rsidRPr="00ED67EA">
        <w:rPr>
          <w:rFonts w:ascii="Times New Roman" w:hAnsi="Times New Roman" w:cs="Times New Roman"/>
          <w:sz w:val="25"/>
          <w:szCs w:val="25"/>
        </w:rPr>
        <w:t>– работа только с проверенными партнерами и выгодными условиями.</w:t>
      </w:r>
    </w:p>
    <w:p w14:paraId="6D264E46" w14:textId="5A6FFC8D" w:rsidR="003C4185" w:rsidRPr="00ED67EA" w:rsidRDefault="003C4185" w:rsidP="003C4185">
      <w:pPr>
        <w:numPr>
          <w:ilvl w:val="0"/>
          <w:numId w:val="2"/>
        </w:numPr>
        <w:spacing w:afterLines="80" w:after="192" w:line="240" w:lineRule="auto"/>
        <w:ind w:left="357" w:firstLine="709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 xml:space="preserve">Прозрачность и контроль </w:t>
      </w:r>
      <w:r w:rsidRPr="00ED67EA">
        <w:rPr>
          <w:rFonts w:ascii="Times New Roman" w:hAnsi="Times New Roman" w:cs="Times New Roman"/>
          <w:sz w:val="25"/>
          <w:szCs w:val="25"/>
        </w:rPr>
        <w:t>– вся информация о переработке доступна в режиме реального времени.</w:t>
      </w:r>
    </w:p>
    <w:p w14:paraId="2AC2402B" w14:textId="7195CFA8" w:rsidR="003C4185" w:rsidRPr="00ED67EA" w:rsidRDefault="003C4185" w:rsidP="003C4185">
      <w:pPr>
        <w:numPr>
          <w:ilvl w:val="0"/>
          <w:numId w:val="2"/>
        </w:numPr>
        <w:spacing w:afterLines="80" w:after="192" w:line="240" w:lineRule="auto"/>
        <w:ind w:left="357"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 xml:space="preserve">Соответствие экологическим стандартам </w:t>
      </w:r>
      <w:r w:rsidRPr="00ED67EA">
        <w:rPr>
          <w:rFonts w:ascii="Times New Roman" w:hAnsi="Times New Roman" w:cs="Times New Roman"/>
          <w:sz w:val="25"/>
          <w:szCs w:val="25"/>
        </w:rPr>
        <w:t>– повышение экологического рейтинга компании.</w:t>
      </w:r>
    </w:p>
    <w:p w14:paraId="7E2D60A3" w14:textId="77777777" w:rsidR="00BA7931" w:rsidRPr="00ED67EA" w:rsidRDefault="00FD6423" w:rsidP="003C4185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Финансовые условия (см. ПРИЛОЖЕНИЕ 1)</w:t>
      </w:r>
    </w:p>
    <w:p w14:paraId="2DE14853" w14:textId="77777777" w:rsidR="00BA7931" w:rsidRPr="00ED67EA" w:rsidRDefault="00FD6423" w:rsidP="003C4185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sz w:val="25"/>
          <w:szCs w:val="25"/>
        </w:rPr>
        <w:t xml:space="preserve">Стоимость подписки на веб-приложение </w:t>
      </w:r>
      <w:r w:rsidRPr="00ED67EA">
        <w:rPr>
          <w:rFonts w:ascii="Times New Roman" w:hAnsi="Times New Roman" w:cs="Times New Roman"/>
          <w:b/>
          <w:bCs/>
          <w:sz w:val="25"/>
          <w:szCs w:val="25"/>
        </w:rPr>
        <w:t>«Защитник природы»</w:t>
      </w:r>
      <w:r w:rsidRPr="00ED67EA">
        <w:rPr>
          <w:rFonts w:ascii="Times New Roman" w:hAnsi="Times New Roman" w:cs="Times New Roman"/>
          <w:sz w:val="25"/>
          <w:szCs w:val="25"/>
        </w:rPr>
        <w:t xml:space="preserve"> составляет:</w:t>
      </w:r>
    </w:p>
    <w:p w14:paraId="36A05C6A" w14:textId="77777777" w:rsidR="00BA7931" w:rsidRPr="00ED67EA" w:rsidRDefault="00FD6423" w:rsidP="003C4185">
      <w:pPr>
        <w:numPr>
          <w:ilvl w:val="0"/>
          <w:numId w:val="2"/>
        </w:numPr>
        <w:spacing w:afterLines="80" w:after="192" w:line="240" w:lineRule="auto"/>
        <w:ind w:left="357"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Базовый тариф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– 5 000 руб./мес.</w:t>
      </w:r>
    </w:p>
    <w:p w14:paraId="214172CB" w14:textId="4C338441" w:rsidR="00BA7931" w:rsidRPr="00ED67EA" w:rsidRDefault="00FD6423" w:rsidP="003C4185">
      <w:pPr>
        <w:numPr>
          <w:ilvl w:val="0"/>
          <w:numId w:val="2"/>
        </w:numPr>
        <w:spacing w:afterLines="80" w:after="192" w:line="240" w:lineRule="auto"/>
        <w:ind w:left="357"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b/>
          <w:bCs/>
          <w:sz w:val="25"/>
          <w:szCs w:val="25"/>
        </w:rPr>
        <w:t>Расширенный тариф</w:t>
      </w:r>
      <w:r w:rsidRPr="00ED67EA">
        <w:rPr>
          <w:rFonts w:ascii="Times New Roman" w:hAnsi="Times New Roman" w:cs="Times New Roman"/>
          <w:sz w:val="25"/>
          <w:szCs w:val="25"/>
        </w:rPr>
        <w:t xml:space="preserve"> – 10 000 руб./мес. (</w:t>
      </w:r>
      <w:r w:rsidR="003C4185" w:rsidRPr="00ED67EA">
        <w:rPr>
          <w:rFonts w:ascii="Times New Roman" w:hAnsi="Times New Roman" w:cs="Times New Roman"/>
          <w:sz w:val="25"/>
          <w:szCs w:val="25"/>
        </w:rPr>
        <w:t>глубокая аналитика, приоритетное обслуживание, индивидуальные рекомендации</w:t>
      </w:r>
      <w:r w:rsidRPr="00ED67EA">
        <w:rPr>
          <w:rFonts w:ascii="Times New Roman" w:hAnsi="Times New Roman" w:cs="Times New Roman"/>
          <w:sz w:val="25"/>
          <w:szCs w:val="25"/>
        </w:rPr>
        <w:t>).</w:t>
      </w:r>
    </w:p>
    <w:p w14:paraId="4934C019" w14:textId="32B93828" w:rsidR="00BA7931" w:rsidRPr="00ED67EA" w:rsidRDefault="00FD6423" w:rsidP="003C4185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sz w:val="25"/>
          <w:szCs w:val="25"/>
        </w:rPr>
        <w:t xml:space="preserve">Настоящее предложение действительно до </w:t>
      </w:r>
      <w:r w:rsidRPr="00ED67EA">
        <w:rPr>
          <w:rFonts w:ascii="Times New Roman" w:hAnsi="Times New Roman" w:cs="Times New Roman"/>
          <w:b/>
          <w:bCs/>
          <w:sz w:val="25"/>
          <w:szCs w:val="25"/>
        </w:rPr>
        <w:t>12.03.2025</w:t>
      </w:r>
      <w:r w:rsidRPr="00ED67EA">
        <w:rPr>
          <w:rFonts w:ascii="Times New Roman" w:hAnsi="Times New Roman" w:cs="Times New Roman"/>
          <w:sz w:val="25"/>
          <w:szCs w:val="25"/>
        </w:rPr>
        <w:t>.</w:t>
      </w:r>
    </w:p>
    <w:p w14:paraId="69CF784F" w14:textId="581774CA" w:rsidR="00BA7931" w:rsidRPr="00ED67EA" w:rsidRDefault="003C4185" w:rsidP="003C4185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ED67EA">
        <w:rPr>
          <w:rFonts w:ascii="Times New Roman" w:hAnsi="Times New Roman" w:cs="Times New Roman"/>
          <w:sz w:val="25"/>
          <w:szCs w:val="25"/>
        </w:rPr>
        <w:t>Мы готовы организовать демонстрацию возможностей веб-приложения и ответить на все интересующие вас вопросы. Для обсуждения деталей свяжемся с вами 19.02.2025.</w:t>
      </w:r>
    </w:p>
    <w:tbl>
      <w:tblPr>
        <w:tblW w:w="508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8"/>
        <w:gridCol w:w="2413"/>
        <w:gridCol w:w="3123"/>
      </w:tblGrid>
      <w:tr w:rsidR="003C4185" w:rsidRPr="00ED67EA" w14:paraId="147C0D06" w14:textId="77777777" w:rsidTr="003C4185">
        <w:tc>
          <w:tcPr>
            <w:tcW w:w="3964" w:type="dxa"/>
          </w:tcPr>
          <w:p w14:paraId="57476576" w14:textId="0E6AB1E4" w:rsidR="003C4185" w:rsidRPr="00ED67EA" w:rsidRDefault="003C4185" w:rsidP="003C4185">
            <w:pPr>
              <w:spacing w:afterLines="80" w:after="192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ED67EA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Коммерческий директор </w:t>
            </w:r>
            <w:r w:rsidRPr="00ED67EA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br/>
              <w:t>ООО «Защитник природы»</w:t>
            </w:r>
            <w:r w:rsidRPr="00ED67EA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br/>
            </w:r>
            <w:r w:rsidRPr="00ED67EA">
              <w:rPr>
                <w:rFonts w:ascii="Times New Roman" w:hAnsi="Times New Roman" w:cs="Times New Roman"/>
                <w:sz w:val="25"/>
                <w:szCs w:val="25"/>
              </w:rPr>
              <w:t>Тел.: +7 (495) 123-45-67</w:t>
            </w:r>
            <w:r w:rsidRPr="00ED67EA">
              <w:rPr>
                <w:rFonts w:ascii="Times New Roman" w:hAnsi="Times New Roman" w:cs="Times New Roman"/>
                <w:sz w:val="25"/>
                <w:szCs w:val="25"/>
              </w:rPr>
              <w:br/>
              <w:t>E-mail: d.</w:t>
            </w:r>
            <w:proofErr w:type="spellStart"/>
            <w:r w:rsidRPr="00ED67E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lopushanski</w:t>
            </w:r>
            <w:proofErr w:type="spellEnd"/>
            <w:r w:rsidRPr="00ED67EA">
              <w:rPr>
                <w:rFonts w:ascii="Times New Roman" w:hAnsi="Times New Roman" w:cs="Times New Roman"/>
                <w:sz w:val="25"/>
                <w:szCs w:val="25"/>
              </w:rPr>
              <w:t>@ecodefender.ru</w:t>
            </w:r>
          </w:p>
        </w:tc>
        <w:tc>
          <w:tcPr>
            <w:tcW w:w="2410" w:type="dxa"/>
          </w:tcPr>
          <w:p w14:paraId="704C9023" w14:textId="70582201" w:rsidR="003C4185" w:rsidRPr="00ED67EA" w:rsidRDefault="003C4185" w:rsidP="003C4185">
            <w:pPr>
              <w:spacing w:afterLines="80" w:after="192"/>
              <w:ind w:firstLine="850"/>
              <w:jc w:val="right"/>
              <w:rPr>
                <w:rFonts w:ascii="Times New Roman" w:hAnsi="Times New Roman" w:cs="Times New Roman"/>
                <w:noProof/>
                <w:sz w:val="25"/>
                <w:szCs w:val="25"/>
              </w:rPr>
            </w:pPr>
            <w:r w:rsidRPr="00ED67EA">
              <w:rPr>
                <w:rFonts w:ascii="Times New Roman" w:hAnsi="Times New Roman" w:cs="Times New Roman"/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 wp14:anchorId="248ED2EB" wp14:editId="38478731">
                      <wp:simplePos x="0" y="0"/>
                      <wp:positionH relativeFrom="column">
                        <wp:posOffset>6523</wp:posOffset>
                      </wp:positionH>
                      <wp:positionV relativeFrom="paragraph">
                        <wp:posOffset>46182</wp:posOffset>
                      </wp:positionV>
                      <wp:extent cx="1458595" cy="591820"/>
                      <wp:effectExtent l="0" t="19050" r="27305" b="17780"/>
                      <wp:wrapSquare wrapText="bothSides"/>
                      <wp:docPr id="1" name="Кривая Безь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95" cy="591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052" h="1644" fill="none">
                                    <a:moveTo>
                                      <a:pt x="105" y="1027"/>
                                    </a:moveTo>
                                    <a:cubicBezTo>
                                      <a:pt x="96" y="1144"/>
                                      <a:pt x="-30" y="1781"/>
                                      <a:pt x="286" y="1375"/>
                                    </a:cubicBezTo>
                                    <a:cubicBezTo>
                                      <a:pt x="429" y="1191"/>
                                      <a:pt x="411" y="927"/>
                                      <a:pt x="470" y="703"/>
                                    </a:cubicBezTo>
                                    <a:cubicBezTo>
                                      <a:pt x="529" y="475"/>
                                      <a:pt x="574" y="236"/>
                                      <a:pt x="694" y="31"/>
                                    </a:cubicBezTo>
                                    <a:cubicBezTo>
                                      <a:pt x="796" y="-144"/>
                                      <a:pt x="669" y="438"/>
                                      <a:pt x="674" y="641"/>
                                    </a:cubicBezTo>
                                    <a:cubicBezTo>
                                      <a:pt x="680" y="844"/>
                                      <a:pt x="593" y="1082"/>
                                      <a:pt x="734" y="1251"/>
                                    </a:cubicBezTo>
                                    <a:cubicBezTo>
                                      <a:pt x="969" y="1532"/>
                                      <a:pt x="1054" y="1056"/>
                                      <a:pt x="1101" y="906"/>
                                    </a:cubicBezTo>
                                    <a:cubicBezTo>
                                      <a:pt x="1144" y="770"/>
                                      <a:pt x="1608" y="599"/>
                                      <a:pt x="1509" y="987"/>
                                    </a:cubicBezTo>
                                    <a:cubicBezTo>
                                      <a:pt x="1433" y="1283"/>
                                      <a:pt x="1161" y="1267"/>
                                      <a:pt x="1101" y="946"/>
                                    </a:cubicBezTo>
                                    <a:cubicBezTo>
                                      <a:pt x="1025" y="542"/>
                                      <a:pt x="1330" y="711"/>
                                      <a:pt x="1468" y="682"/>
                                    </a:cubicBezTo>
                                    <a:cubicBezTo>
                                      <a:pt x="1724" y="627"/>
                                      <a:pt x="1976" y="477"/>
                                      <a:pt x="2078" y="255"/>
                                    </a:cubicBezTo>
                                    <a:cubicBezTo>
                                      <a:pt x="2316" y="-259"/>
                                      <a:pt x="1936" y="380"/>
                                      <a:pt x="1957" y="498"/>
                                    </a:cubicBezTo>
                                    <a:cubicBezTo>
                                      <a:pt x="1994" y="708"/>
                                      <a:pt x="1868" y="918"/>
                                      <a:pt x="1833" y="1130"/>
                                    </a:cubicBezTo>
                                    <a:cubicBezTo>
                                      <a:pt x="1796" y="1352"/>
                                      <a:pt x="1678" y="1680"/>
                                      <a:pt x="1447" y="1640"/>
                                    </a:cubicBezTo>
                                    <a:cubicBezTo>
                                      <a:pt x="997" y="1560"/>
                                      <a:pt x="1456" y="1195"/>
                                      <a:pt x="1609" y="1070"/>
                                    </a:cubicBezTo>
                                    <a:cubicBezTo>
                                      <a:pt x="1830" y="890"/>
                                      <a:pt x="1985" y="1077"/>
                                      <a:pt x="2241" y="784"/>
                                    </a:cubicBezTo>
                                    <a:cubicBezTo>
                                      <a:pt x="2572" y="405"/>
                                      <a:pt x="2006" y="318"/>
                                      <a:pt x="1957" y="703"/>
                                    </a:cubicBezTo>
                                    <a:cubicBezTo>
                                      <a:pt x="1916" y="1013"/>
                                      <a:pt x="1519" y="1012"/>
                                      <a:pt x="1263" y="1049"/>
                                    </a:cubicBezTo>
                                    <a:cubicBezTo>
                                      <a:pt x="1048" y="1079"/>
                                      <a:pt x="831" y="1052"/>
                                      <a:pt x="613" y="1089"/>
                                    </a:cubicBezTo>
                                    <a:cubicBezTo>
                                      <a:pt x="412" y="1123"/>
                                      <a:pt x="23" y="1290"/>
                                      <a:pt x="2" y="1089"/>
                                    </a:cubicBezTo>
                                    <a:cubicBezTo>
                                      <a:pt x="-28" y="802"/>
                                      <a:pt x="473" y="936"/>
                                      <a:pt x="715" y="927"/>
                                    </a:cubicBezTo>
                                    <a:cubicBezTo>
                                      <a:pt x="1004" y="916"/>
                                      <a:pt x="1299" y="921"/>
                                      <a:pt x="1590" y="927"/>
                                    </a:cubicBezTo>
                                    <a:cubicBezTo>
                                      <a:pt x="1893" y="933"/>
                                      <a:pt x="2202" y="901"/>
                                      <a:pt x="2505" y="968"/>
                                    </a:cubicBezTo>
                                    <a:cubicBezTo>
                                      <a:pt x="2831" y="1039"/>
                                      <a:pt x="3172" y="999"/>
                                      <a:pt x="3502" y="1070"/>
                                    </a:cubicBezTo>
                                    <a:lnTo>
                                      <a:pt x="3788" y="1070"/>
                                    </a:lnTo>
                                    <a:lnTo>
                                      <a:pt x="3990" y="1110"/>
                                    </a:lnTo>
                                    <a:lnTo>
                                      <a:pt x="4052" y="1130"/>
                                    </a:lnTo>
                                  </a:path>
                                </a:pathLst>
                              </a:cu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AE6C0" id="Кривая Безье 1" o:spid="_x0000_s1026" style="position:absolute;margin-left:.5pt;margin-top:3.65pt;width:114.85pt;height:46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052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" o:allowincell="f" path="m105,1027nfc96,1144,-30,1781,286,1375,429,1191,411,927,470,703,529,475,574,236,694,31,796,-144,669,438,674,641v6,203,-81,441,60,610c969,1532,1054,1056,1101,906v43,-136,507,-307,408,81c1433,1283,1161,1267,1101,946,1025,542,1330,711,1468,682v256,-55,508,-205,610,-427c2316,-259,1936,380,1957,498v37,210,-89,420,-124,632c1796,1352,1678,1680,1447,1640v-450,-80,9,-445,162,-570c1830,890,1985,1077,2241,784,2572,405,2006,318,1957,703v-41,310,-438,309,-694,346c1048,1079,831,1052,613,1089v-201,34,-590,201,-611,c-28,802,473,936,715,927v289,-11,584,-6,875,c1893,933,2202,901,2505,968v326,71,667,31,997,102l3788,1070r202,40l4052,1130e" filled="f" strokeweight="0">
                      <v:path arrowok="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119" w:type="dxa"/>
          </w:tcPr>
          <w:p w14:paraId="690C35E2" w14:textId="4FB6F517" w:rsidR="003C4185" w:rsidRPr="00ED67EA" w:rsidRDefault="003C4185" w:rsidP="003C4185">
            <w:pPr>
              <w:spacing w:afterLines="80" w:after="192"/>
              <w:ind w:firstLine="850"/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ED67EA">
              <w:rPr>
                <w:rFonts w:ascii="Times New Roman" w:hAnsi="Times New Roman" w:cs="Times New Roman"/>
                <w:sz w:val="25"/>
                <w:szCs w:val="25"/>
              </w:rPr>
              <w:t>С уважением,</w:t>
            </w:r>
            <w:r w:rsidRPr="00ED67EA">
              <w:rPr>
                <w:rFonts w:ascii="Times New Roman" w:hAnsi="Times New Roman" w:cs="Times New Roman"/>
                <w:sz w:val="25"/>
                <w:szCs w:val="25"/>
              </w:rPr>
              <w:br/>
            </w:r>
            <w:r w:rsidRPr="00ED67EA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Лопушанский Денис Константинович</w:t>
            </w:r>
            <w:r w:rsidRPr="00ED67EA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br/>
            </w:r>
          </w:p>
        </w:tc>
      </w:tr>
      <w:tr w:rsidR="003C4185" w:rsidRPr="00ED67EA" w14:paraId="059C56BA" w14:textId="77777777" w:rsidTr="003C4185">
        <w:tc>
          <w:tcPr>
            <w:tcW w:w="3964" w:type="dxa"/>
          </w:tcPr>
          <w:p w14:paraId="760C648F" w14:textId="77777777" w:rsidR="003C4185" w:rsidRPr="00ED67EA" w:rsidRDefault="003C4185" w:rsidP="003C4185">
            <w:pPr>
              <w:pStyle w:val="af5"/>
              <w:spacing w:afterLines="80" w:after="192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2410" w:type="dxa"/>
          </w:tcPr>
          <w:p w14:paraId="478309C7" w14:textId="77777777" w:rsidR="003C4185" w:rsidRPr="00ED67EA" w:rsidRDefault="003C4185" w:rsidP="003C4185">
            <w:pPr>
              <w:spacing w:afterLines="80" w:after="192"/>
              <w:ind w:firstLine="850"/>
              <w:jc w:val="right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3119" w:type="dxa"/>
          </w:tcPr>
          <w:p w14:paraId="547AC9CB" w14:textId="444288B3" w:rsidR="003C4185" w:rsidRPr="00ED67EA" w:rsidRDefault="003C4185" w:rsidP="003C4185">
            <w:pPr>
              <w:spacing w:afterLines="80" w:after="192"/>
              <w:ind w:firstLine="850"/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ED67EA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Дата: </w:t>
            </w:r>
            <w:r w:rsidRPr="00ED67EA">
              <w:rPr>
                <w:rFonts w:ascii="Times New Roman" w:hAnsi="Times New Roman" w:cs="Times New Roman"/>
                <w:sz w:val="25"/>
                <w:szCs w:val="25"/>
              </w:rPr>
              <w:t>12.02.2025 г.</w:t>
            </w:r>
          </w:p>
        </w:tc>
      </w:tr>
    </w:tbl>
    <w:p w14:paraId="59B7D936" w14:textId="4CFC3911" w:rsidR="00BA7931" w:rsidRPr="00A03E0F" w:rsidRDefault="00FD6423" w:rsidP="003C4185">
      <w:pPr>
        <w:spacing w:afterLines="80" w:after="192"/>
        <w:jc w:val="both"/>
        <w:rPr>
          <w:rFonts w:ascii="Times New Roman" w:hAnsi="Times New Roman" w:cs="Times New Roman"/>
          <w:sz w:val="28"/>
          <w:szCs w:val="28"/>
        </w:rPr>
      </w:pPr>
      <w:r w:rsidRPr="00A03E0F">
        <w:rPr>
          <w:rFonts w:ascii="Times New Roman" w:hAnsi="Times New Roman" w:cs="Times New Roman"/>
          <w:sz w:val="28"/>
          <w:szCs w:val="28"/>
        </w:rPr>
        <w:br w:type="page"/>
      </w:r>
    </w:p>
    <w:p w14:paraId="6B1C9CD6" w14:textId="35F0DF2F" w:rsidR="0071601B" w:rsidRPr="00ED67EA" w:rsidRDefault="00FD6423" w:rsidP="0071601B">
      <w:pPr>
        <w:spacing w:after="120" w:line="240" w:lineRule="auto"/>
        <w:ind w:firstLine="709"/>
        <w:jc w:val="right"/>
        <w:rPr>
          <w:rFonts w:ascii="Times New Roman" w:hAnsi="Times New Roman" w:cs="Times New Roman"/>
          <w:b/>
          <w:bCs/>
          <w:sz w:val="27"/>
          <w:szCs w:val="27"/>
        </w:rPr>
      </w:pPr>
      <w:r w:rsidRPr="00ED67EA">
        <w:rPr>
          <w:rFonts w:ascii="Times New Roman" w:hAnsi="Times New Roman" w:cs="Times New Roman"/>
          <w:b/>
          <w:bCs/>
          <w:sz w:val="27"/>
          <w:szCs w:val="27"/>
        </w:rPr>
        <w:lastRenderedPageBreak/>
        <w:t>ПРИЛОЖЕНИЕ 1</w:t>
      </w:r>
      <w:r w:rsidR="0071601B" w:rsidRPr="00ED67EA">
        <w:rPr>
          <w:rFonts w:ascii="Times New Roman" w:hAnsi="Times New Roman" w:cs="Times New Roman"/>
          <w:b/>
          <w:bCs/>
          <w:sz w:val="27"/>
          <w:szCs w:val="27"/>
        </w:rPr>
        <w:br/>
      </w:r>
      <w:r w:rsidR="0071601B" w:rsidRPr="00ED67EA">
        <w:rPr>
          <w:rFonts w:ascii="Times New Roman" w:hAnsi="Times New Roman" w:cs="Times New Roman"/>
          <w:sz w:val="27"/>
          <w:szCs w:val="27"/>
        </w:rPr>
        <w:t xml:space="preserve">к письму </w:t>
      </w:r>
      <w:r w:rsidR="0071601B" w:rsidRPr="00ED67EA">
        <w:rPr>
          <w:rFonts w:ascii="Times New Roman" w:hAnsi="Times New Roman" w:cs="Times New Roman"/>
          <w:sz w:val="27"/>
          <w:szCs w:val="27"/>
        </w:rPr>
        <w:t>№ 2024/02/001</w:t>
      </w:r>
      <w:r w:rsidR="0071601B" w:rsidRPr="00ED67EA">
        <w:rPr>
          <w:rFonts w:ascii="Times New Roman" w:hAnsi="Times New Roman" w:cs="Times New Roman"/>
          <w:sz w:val="27"/>
          <w:szCs w:val="27"/>
        </w:rPr>
        <w:br/>
        <w:t xml:space="preserve">от </w:t>
      </w:r>
      <w:r w:rsidR="0071601B" w:rsidRPr="00ED67EA">
        <w:rPr>
          <w:rFonts w:ascii="Times New Roman" w:hAnsi="Times New Roman" w:cs="Times New Roman"/>
          <w:sz w:val="27"/>
          <w:szCs w:val="27"/>
        </w:rPr>
        <w:t>12.02.2025</w:t>
      </w:r>
    </w:p>
    <w:p w14:paraId="08586437" w14:textId="77777777" w:rsidR="0071601B" w:rsidRPr="00ED67EA" w:rsidRDefault="0071601B" w:rsidP="0071601B">
      <w:pPr>
        <w:spacing w:after="120" w:line="240" w:lineRule="auto"/>
        <w:ind w:firstLine="709"/>
        <w:rPr>
          <w:rFonts w:ascii="Times New Roman" w:hAnsi="Times New Roman" w:cs="Times New Roman"/>
          <w:sz w:val="27"/>
          <w:szCs w:val="27"/>
        </w:rPr>
      </w:pPr>
    </w:p>
    <w:p w14:paraId="246CA161" w14:textId="15A22454" w:rsidR="00BA7931" w:rsidRPr="00ED67EA" w:rsidRDefault="00FD6423" w:rsidP="0071601B">
      <w:pPr>
        <w:spacing w:after="120" w:line="240" w:lineRule="auto"/>
        <w:ind w:firstLine="709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В данном приложении приводится подробное описание тарифных планов:</w:t>
      </w:r>
    </w:p>
    <w:p w14:paraId="7677D715" w14:textId="77777777" w:rsidR="00BA7931" w:rsidRPr="00ED67EA" w:rsidRDefault="00FD6423" w:rsidP="0071601B">
      <w:pPr>
        <w:numPr>
          <w:ilvl w:val="0"/>
          <w:numId w:val="4"/>
        </w:numPr>
        <w:spacing w:after="120" w:line="240" w:lineRule="auto"/>
        <w:ind w:left="357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ED67EA">
        <w:rPr>
          <w:rFonts w:ascii="Times New Roman" w:hAnsi="Times New Roman" w:cs="Times New Roman"/>
          <w:b/>
          <w:bCs/>
          <w:sz w:val="27"/>
          <w:szCs w:val="27"/>
        </w:rPr>
        <w:t>Базовый тариф (5 000 руб./мес.):</w:t>
      </w:r>
    </w:p>
    <w:p w14:paraId="6E834074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ind w:left="0" w:firstLine="1701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Доступ к основным функциям веб-приложения</w:t>
      </w:r>
    </w:p>
    <w:p w14:paraId="3C4C9DD9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ind w:left="0" w:firstLine="1701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Возможность размещения заявок на загрязненные участки</w:t>
      </w:r>
    </w:p>
    <w:p w14:paraId="62506379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ind w:left="0" w:firstLine="1701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Доступ к базе данных вторсырья и пунктов переработки</w:t>
      </w:r>
    </w:p>
    <w:p w14:paraId="41050A66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ind w:left="0" w:firstLine="1701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Стандартные отчеты по заявкам и активности</w:t>
      </w:r>
    </w:p>
    <w:p w14:paraId="796CC50A" w14:textId="77777777" w:rsidR="00BA7931" w:rsidRPr="00ED67EA" w:rsidRDefault="00FD6423" w:rsidP="0071601B">
      <w:pPr>
        <w:numPr>
          <w:ilvl w:val="0"/>
          <w:numId w:val="4"/>
        </w:numPr>
        <w:spacing w:after="120" w:line="240" w:lineRule="auto"/>
        <w:ind w:left="357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ED67EA">
        <w:rPr>
          <w:rFonts w:ascii="Times New Roman" w:hAnsi="Times New Roman" w:cs="Times New Roman"/>
          <w:b/>
          <w:bCs/>
          <w:sz w:val="27"/>
          <w:szCs w:val="27"/>
        </w:rPr>
        <w:t>Расширенный тариф (10 000 руб./мес.):</w:t>
      </w:r>
    </w:p>
    <w:p w14:paraId="5CD0169A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Все возможности базового тарифа</w:t>
      </w:r>
    </w:p>
    <w:p w14:paraId="36000975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Расширенная аналитика и персонализированные отчеты</w:t>
      </w:r>
    </w:p>
    <w:p w14:paraId="3A779C7B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Приоритетная обработка заявок</w:t>
      </w:r>
    </w:p>
    <w:p w14:paraId="19BADF65" w14:textId="77777777" w:rsidR="00BA7931" w:rsidRPr="00ED67EA" w:rsidRDefault="00FD6423" w:rsidP="0071601B">
      <w:pPr>
        <w:numPr>
          <w:ilvl w:val="2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D67EA">
        <w:rPr>
          <w:rFonts w:ascii="Times New Roman" w:hAnsi="Times New Roman" w:cs="Times New Roman"/>
          <w:sz w:val="27"/>
          <w:szCs w:val="27"/>
        </w:rPr>
        <w:t>Индивидуальные рекомендации по улучшению экологической стратегии</w:t>
      </w:r>
    </w:p>
    <w:p w14:paraId="3118EED3" w14:textId="77777777" w:rsidR="00BA7931" w:rsidRPr="00ED67EA" w:rsidRDefault="00BA7931" w:rsidP="0071601B">
      <w:pPr>
        <w:spacing w:after="120" w:line="240" w:lineRule="auto"/>
        <w:ind w:firstLine="850"/>
        <w:jc w:val="both"/>
        <w:rPr>
          <w:rFonts w:ascii="Times New Roman" w:hAnsi="Times New Roman" w:cs="Times New Roman"/>
          <w:sz w:val="27"/>
          <w:szCs w:val="27"/>
        </w:rPr>
      </w:pPr>
    </w:p>
    <w:sectPr w:rsidR="00BA7931" w:rsidRPr="00ED67EA" w:rsidSect="00290BC1">
      <w:headerReference w:type="default" r:id="rId7"/>
      <w:footerReference w:type="default" r:id="rId8"/>
      <w:pgSz w:w="11906" w:h="16838"/>
      <w:pgMar w:top="1134" w:right="851" w:bottom="1134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7681" w14:textId="77777777" w:rsidR="00DE145F" w:rsidRDefault="00DE145F">
      <w:pPr>
        <w:spacing w:after="0" w:line="240" w:lineRule="auto"/>
      </w:pPr>
      <w:r>
        <w:separator/>
      </w:r>
    </w:p>
  </w:endnote>
  <w:endnote w:type="continuationSeparator" w:id="0">
    <w:p w14:paraId="3024847B" w14:textId="77777777" w:rsidR="00DE145F" w:rsidRDefault="00DE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1"/>
    <w:family w:val="roman"/>
    <w:pitch w:val="default"/>
  </w:font>
  <w:font w:name="Aptos Display">
    <w:charset w:val="01"/>
    <w:family w:val="roman"/>
    <w:pitch w:val="default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8479" w14:textId="77777777" w:rsidR="00BA7931" w:rsidRDefault="00FD6423">
    <w:pPr>
      <w:pStyle w:val="ae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Стр.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из 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3BC4" w14:textId="77777777" w:rsidR="00DE145F" w:rsidRDefault="00DE145F">
      <w:pPr>
        <w:spacing w:after="0" w:line="240" w:lineRule="auto"/>
      </w:pPr>
      <w:r>
        <w:separator/>
      </w:r>
    </w:p>
  </w:footnote>
  <w:footnote w:type="continuationSeparator" w:id="0">
    <w:p w14:paraId="61059776" w14:textId="77777777" w:rsidR="00DE145F" w:rsidRDefault="00DE1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1006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5393"/>
    </w:tblGrid>
    <w:tr w:rsidR="00290BC1" w14:paraId="6088F4F5" w14:textId="77777777" w:rsidTr="00290BC1">
      <w:tc>
        <w:tcPr>
          <w:tcW w:w="4672" w:type="dxa"/>
        </w:tcPr>
        <w:p w14:paraId="73BD980C" w14:textId="0A9C91C2" w:rsidR="00290BC1" w:rsidRDefault="00290BC1" w:rsidP="00290BC1">
          <w:pPr>
            <w:spacing w:line="240" w:lineRule="auto"/>
            <w:jc w:val="right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F9A61AF" wp14:editId="5E3258B2">
                <wp:simplePos x="0" y="0"/>
                <wp:positionH relativeFrom="margin">
                  <wp:posOffset>-65356</wp:posOffset>
                </wp:positionH>
                <wp:positionV relativeFrom="paragraph">
                  <wp:posOffset>0</wp:posOffset>
                </wp:positionV>
                <wp:extent cx="1388745" cy="1388745"/>
                <wp:effectExtent l="0" t="0" r="1905" b="1905"/>
                <wp:wrapSquare wrapText="bothSides"/>
                <wp:docPr id="2" name="Рисунок 2" descr="Изображение выглядит как текст, Шрифт&#10;&#10;Контент, сгенерированный ИИ, может содержать ошибки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Изображение выглядит как текст, Шрифт&#10;&#10;Контент, сгенерированный ИИ, может содержать ошибки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1388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93" w:type="dxa"/>
          <w:vAlign w:val="center"/>
        </w:tcPr>
        <w:p w14:paraId="4B7EF4FA" w14:textId="791E0C99" w:rsidR="00290BC1" w:rsidRDefault="00290BC1" w:rsidP="00290BC1">
          <w:pPr>
            <w:spacing w:line="240" w:lineRule="auto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>ООО</w:t>
          </w:r>
          <w:r>
            <w:rPr>
              <w:rFonts w:ascii="Times New Roman" w:hAnsi="Times New Roman" w:cs="Times New Roman"/>
              <w:b/>
              <w:bCs/>
            </w:rPr>
            <w:t xml:space="preserve"> «Защитник природы»</w:t>
          </w:r>
          <w:r>
            <w:rPr>
              <w:rFonts w:ascii="Times New Roman" w:hAnsi="Times New Roman" w:cs="Times New Roman"/>
            </w:rPr>
            <w:br/>
            <w:t>Адрес: г. Москва, ул. Экологическая, д. 12</w:t>
          </w:r>
          <w:r>
            <w:rPr>
              <w:rFonts w:ascii="Times New Roman" w:hAnsi="Times New Roman" w:cs="Times New Roman"/>
            </w:rPr>
            <w:br/>
            <w:t>Тел.: +7 (495) 123-45-67</w:t>
          </w:r>
          <w:r>
            <w:rPr>
              <w:rFonts w:ascii="Times New Roman" w:hAnsi="Times New Roman" w:cs="Times New Roman"/>
            </w:rPr>
            <w:br/>
            <w:t>E-mail: info@eco-defender.ru</w:t>
          </w:r>
          <w:r>
            <w:rPr>
              <w:rFonts w:ascii="Times New Roman" w:hAnsi="Times New Roman" w:cs="Times New Roman"/>
            </w:rPr>
            <w:br/>
            <w:t xml:space="preserve">Сайт: </w:t>
          </w:r>
          <w:hyperlink r:id="rId2" w:history="1">
            <w:r w:rsidRPr="007A6F15">
              <w:rPr>
                <w:rStyle w:val="af6"/>
                <w:rFonts w:ascii="Times New Roman" w:hAnsi="Times New Roman" w:cs="Times New Roman"/>
              </w:rPr>
              <w:t>www.eco-defender.ru</w:t>
            </w:r>
          </w:hyperlink>
        </w:p>
      </w:tc>
    </w:tr>
  </w:tbl>
  <w:p w14:paraId="3A5B0926" w14:textId="77777777" w:rsidR="00290BC1" w:rsidRPr="00720977" w:rsidRDefault="00290BC1" w:rsidP="00290BC1">
    <w:pPr>
      <w:spacing w:line="240" w:lineRule="aut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B87"/>
    <w:multiLevelType w:val="multilevel"/>
    <w:tmpl w:val="4C106408"/>
    <w:lvl w:ilvl="0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6E75ED1"/>
    <w:multiLevelType w:val="multilevel"/>
    <w:tmpl w:val="6AD4C300"/>
    <w:lvl w:ilvl="0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4B65ECD"/>
    <w:multiLevelType w:val="multilevel"/>
    <w:tmpl w:val="2EFCD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862A7"/>
    <w:multiLevelType w:val="multilevel"/>
    <w:tmpl w:val="6AD4C300"/>
    <w:lvl w:ilvl="0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A2E5196"/>
    <w:multiLevelType w:val="multilevel"/>
    <w:tmpl w:val="C58AEDFC"/>
    <w:lvl w:ilvl="0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3186DCD"/>
    <w:multiLevelType w:val="multilevel"/>
    <w:tmpl w:val="1AE67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0857A5D"/>
    <w:multiLevelType w:val="hybridMultilevel"/>
    <w:tmpl w:val="4F12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31"/>
    <w:rsid w:val="00290BC1"/>
    <w:rsid w:val="003C4185"/>
    <w:rsid w:val="0071601B"/>
    <w:rsid w:val="00720977"/>
    <w:rsid w:val="007773BB"/>
    <w:rsid w:val="008F65EA"/>
    <w:rsid w:val="00A03E0F"/>
    <w:rsid w:val="00BA7931"/>
    <w:rsid w:val="00DE145F"/>
    <w:rsid w:val="00ED67EA"/>
    <w:rsid w:val="00F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30E09"/>
  <w15:docId w15:val="{FE5D19E0-C0DA-4690-842C-B288728C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464"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53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53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53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53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534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0534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0534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0534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0534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053464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05346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053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053464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053464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053464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053464"/>
    <w:rPr>
      <w:b/>
      <w:bCs/>
      <w:smallCaps/>
      <w:color w:val="0F4761" w:themeColor="accent1" w:themeShade="BF"/>
      <w:spacing w:val="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053464"/>
  </w:style>
  <w:style w:type="character" w:customStyle="1" w:styleId="ad">
    <w:name w:val="Нижний колонтитул Знак"/>
    <w:basedOn w:val="a0"/>
    <w:link w:val="ae"/>
    <w:uiPriority w:val="99"/>
    <w:qFormat/>
    <w:rsid w:val="00053464"/>
  </w:style>
  <w:style w:type="paragraph" w:styleId="a4">
    <w:name w:val="Title"/>
    <w:basedOn w:val="a"/>
    <w:next w:val="af"/>
    <w:link w:val="a3"/>
    <w:uiPriority w:val="10"/>
    <w:qFormat/>
    <w:rsid w:val="00053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ascii="PT Astra Serif" w:hAnsi="PT Astra Serif" w:cs="Noto Sans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af2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6">
    <w:name w:val="Subtitle"/>
    <w:basedOn w:val="a"/>
    <w:next w:val="a"/>
    <w:link w:val="a5"/>
    <w:uiPriority w:val="11"/>
    <w:qFormat/>
    <w:rsid w:val="00053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053464"/>
    <w:pPr>
      <w:spacing w:before="160"/>
      <w:jc w:val="center"/>
    </w:pPr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053464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05346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f4">
    <w:name w:val="Колонтитул"/>
    <w:basedOn w:val="a"/>
    <w:qFormat/>
  </w:style>
  <w:style w:type="paragraph" w:styleId="ac">
    <w:name w:val="header"/>
    <w:basedOn w:val="a"/>
    <w:link w:val="ab"/>
    <w:uiPriority w:val="99"/>
    <w:unhideWhenUsed/>
    <w:rsid w:val="0005346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ad"/>
    <w:uiPriority w:val="99"/>
    <w:unhideWhenUsed/>
    <w:rsid w:val="0005346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character" w:styleId="af6">
    <w:name w:val="Hyperlink"/>
    <w:basedOn w:val="a0"/>
    <w:uiPriority w:val="99"/>
    <w:unhideWhenUsed/>
    <w:rsid w:val="00290BC1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290BC1"/>
    <w:rPr>
      <w:color w:val="605E5C"/>
      <w:shd w:val="clear" w:color="auto" w:fill="E1DFDD"/>
    </w:rPr>
  </w:style>
  <w:style w:type="table" w:styleId="af8">
    <w:name w:val="Table Grid"/>
    <w:basedOn w:val="a1"/>
    <w:uiPriority w:val="39"/>
    <w:rsid w:val="00290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o-defender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Дутова</dc:creator>
  <dc:description/>
  <cp:lastModifiedBy>Денис Лопушанский</cp:lastModifiedBy>
  <cp:revision>2</cp:revision>
  <cp:lastPrinted>2025-02-12T07:42:00Z</cp:lastPrinted>
  <dcterms:created xsi:type="dcterms:W3CDTF">2025-03-09T13:59:00Z</dcterms:created>
  <dcterms:modified xsi:type="dcterms:W3CDTF">2025-03-09T13:59:00Z</dcterms:modified>
  <dc:language>ru-RU</dc:language>
</cp:coreProperties>
</file>