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Cours personnel 06 — Python orienté objet : comprendre les classes utilisées dans B5 et RAG</w:t>
      </w:r>
    </w:p>
    <w:p>
      <w:r>
        <w:rPr>
          <w:b/>
          <w:i w:val="0"/>
        </w:rPr>
        <w:t>Formation AI Integration Specialist · Consolidation autonome · 26 octobre 2026</w:t>
      </w:r>
      <w:r>
        <w:br/>
      </w:r>
      <w:r>
        <w:rPr>
          <w:b/>
          <w:i w:val="0"/>
        </w:rPr>
        <w:t>Source pédagogique principale :</w:t>
      </w:r>
      <w:r>
        <w:rPr>
          <w:b w:val="0"/>
          <w:i w:val="0"/>
        </w:rPr>
        <w:t xml:space="preserve"> </w:t>
      </w:r>
      <w:r>
        <w:rPr>
          <w:rFonts w:ascii="DejaVu Sans Mono" w:hAnsi="DejaVu Sans Mono"/>
          <w:b w:val="0"/>
          <w:i w:val="0"/>
          <w:color w:val="1E675C"/>
          <w:sz w:val="16"/>
        </w:rPr>
        <w:t>2026-08-11_14 - Python orienté objet.md</w:t>
      </w:r>
      <w:r>
        <w:rPr>
          <w:b w:val="0"/>
          <w:i w:val="0"/>
        </w:rPr>
        <w:t xml:space="preserve">, dans </w:t>
      </w:r>
      <w:r>
        <w:rPr>
          <w:rFonts w:ascii="DejaVu Sans Mono" w:hAnsi="DejaVu Sans Mono"/>
          <w:b w:val="0"/>
          <w:i w:val="0"/>
          <w:color w:val="1E675C"/>
          <w:sz w:val="16"/>
        </w:rPr>
        <w:t>2026 Cours.zip</w:t>
      </w:r>
      <w:r>
        <w:rPr>
          <w:b w:val="0"/>
          <w:i w:val="0"/>
        </w:rPr>
        <w:t xml:space="preserve"> (notes reconstituées par un collègue à partir du cours et des exercices de Robin Pêcheur, 11–14 août 2026).</w:t>
      </w:r>
      <w:r>
        <w:br/>
      </w:r>
      <w:r>
        <w:rPr>
          <w:b/>
          <w:i w:val="0"/>
        </w:rPr>
        <w:t>Références professionnelles :</w:t>
      </w:r>
      <w:r>
        <w:rPr>
          <w:b w:val="0"/>
          <w:i w:val="0"/>
        </w:rPr>
        <w:t xml:space="preserve"> scripts B5 et notebooks RAG versionnés dans </w:t>
      </w:r>
      <w:r>
        <w:rPr>
          <w:rFonts w:ascii="DejaVu Sans Mono" w:hAnsi="DejaVu Sans Mono"/>
          <w:b w:val="0"/>
          <w:i w:val="0"/>
          <w:color w:val="1E675C"/>
          <w:sz w:val="16"/>
        </w:rPr>
        <w:t>Mircea11/BF_IntegIA_2026</w:t>
      </w:r>
      <w:r>
        <w:rPr>
          <w:b w:val="0"/>
          <w:i w:val="0"/>
        </w:rPr>
        <w:t>.</w:t>
      </w:r>
      <w:r>
        <w:br/>
      </w:r>
      <w:r>
        <w:rPr>
          <w:b/>
          <w:i w:val="0"/>
        </w:rPr>
        <w:t>Durée indicative :</w:t>
      </w:r>
      <w:r>
        <w:rPr>
          <w:b w:val="0"/>
          <w:i w:val="0"/>
        </w:rPr>
        <w:t xml:space="preserve"> lecture 70–90 min + trois blocs de 45 min.</w:t>
      </w:r>
      <w:r>
        <w:br/>
      </w:r>
      <w:r>
        <w:rPr>
          <w:b/>
          <w:i w:val="0"/>
        </w:rPr>
        <w:t>Prérequis :</w:t>
      </w:r>
      <w:r>
        <w:rPr>
          <w:b w:val="0"/>
          <w:i w:val="0"/>
        </w:rPr>
        <w:t xml:space="preserve"> variables, fonctions, listes, dictionnaires, exceptions élémentaires (cours 02 et 05). Aucun service Docker, modèle GPU ni base de données requis pour les exercices.</w:t>
      </w:r>
    </w:p>
    <w:p>
      <w:pPr>
        <w:pStyle w:val="CourseQuote"/>
        <w:pBdr>
          <w:left w:val="single" w:sz="18" w:space="8" w:color="2E779B"/>
        </w:pBdr>
      </w:pPr>
      <w:r>
        <w:rPr>
          <w:b/>
          <w:i w:val="0"/>
        </w:rPr>
        <w:t>Compétence visée :</w:t>
      </w:r>
      <w:r>
        <w:rPr>
          <w:b w:val="0"/>
          <w:i w:val="0"/>
        </w:rPr>
        <w:t xml:space="preserve"> lire une classe Python, identifier son état et ses comportements, créer un objet simple qui protège une règle métier, tester ses erreurs et décider quand une classe apporte plus de valeur qu'une fonction. L'exposition aux classes du dépôt ne constitue pas une preuve de maîtrise autonome.</w:t>
      </w:r>
    </w:p>
    <w:p>
      <w:pPr>
        <w:pStyle w:val="Heading1"/>
      </w:pPr>
      <w:r>
        <w:rPr>
          <w:b w:val="0"/>
          <w:i w:val="0"/>
        </w:rPr>
        <w:t>1. D'où vient le cours et ce que nous pouvons réellement prouver</w:t>
      </w:r>
    </w:p>
    <w:p>
      <w:r>
        <w:rPr>
          <w:b w:val="0"/>
          <w:i w:val="0"/>
        </w:rPr>
        <w:t xml:space="preserve">Le support du collègue suit quatre exercices de formation : </w:t>
      </w:r>
      <w:r>
        <w:rPr>
          <w:b/>
          <w:i w:val="0"/>
        </w:rPr>
        <w:t>Voiture</w:t>
      </w:r>
      <w:r>
        <w:rPr>
          <w:b w:val="0"/>
          <w:i w:val="0"/>
        </w:rPr>
        <w:t xml:space="preserve"> (attributs, opérateurs, héritage), </w:t>
      </w:r>
      <w:r>
        <w:rPr>
          <w:b/>
          <w:i w:val="0"/>
        </w:rPr>
        <w:t>Animaux</w:t>
      </w:r>
      <w:r>
        <w:rPr>
          <w:b w:val="0"/>
          <w:i w:val="0"/>
        </w:rPr>
        <w:t xml:space="preserve"> (abstraction), </w:t>
      </w:r>
      <w:r>
        <w:rPr>
          <w:b/>
          <w:i w:val="0"/>
        </w:rPr>
        <w:t>Banque</w:t>
      </w:r>
      <w:r>
        <w:rPr>
          <w:b w:val="0"/>
          <w:i w:val="0"/>
        </w:rPr>
        <w:t xml:space="preserve"> (état, contraintes, exceptions), </w:t>
      </w:r>
      <w:r>
        <w:rPr>
          <w:b/>
          <w:i w:val="0"/>
        </w:rPr>
        <w:t>Jeu héros/monstres</w:t>
      </w:r>
      <w:r>
        <w:rPr>
          <w:b w:val="0"/>
          <w:i w:val="0"/>
        </w:rPr>
        <w:t xml:space="preserve"> (composition, sous-classes, organisation en paquets). Il détaille aussi des défauts observés dans des fichiers de cours. </w:t>
      </w:r>
      <w:r>
        <w:rPr>
          <w:b/>
          <w:i w:val="0"/>
        </w:rPr>
        <w:t>Ces observations sont celles du collègue</w:t>
      </w:r>
      <w:r>
        <w:rPr>
          <w:b w:val="0"/>
          <w:i w:val="0"/>
        </w:rPr>
        <w:t xml:space="preserve"> : je n'ai pas eu accès à l'intégralité de son dépôt </w:t>
      </w:r>
      <w:r>
        <w:rPr>
          <w:rFonts w:ascii="DejaVu Sans Mono" w:hAnsi="DejaVu Sans Mono"/>
          <w:b w:val="0"/>
          <w:i w:val="0"/>
          <w:color w:val="1E675C"/>
          <w:sz w:val="16"/>
        </w:rPr>
        <w:t>IA/Base_Python/POO</w:t>
      </w:r>
      <w:r>
        <w:rPr>
          <w:b w:val="0"/>
          <w:i w:val="0"/>
        </w:rPr>
        <w:t xml:space="preserve"> pour les reproduire.</w:t>
      </w:r>
    </w:p>
    <w:p>
      <w:r>
        <w:rPr>
          <w:b w:val="0"/>
          <w:i w:val="0"/>
        </w:rPr>
        <w:t>Ton GitHub vérifié donne trois correspondances utiles :</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Preuve visible sur GitHub</w:t>
            </w:r>
          </w:p>
        </w:tc>
        <w:tc>
          <w:tcPr>
            <w:tcW w:type="dxa" w:w="3118"/>
            <w:vAlign w:val="center"/>
            <w:shd w:fill="E8F1F6"/>
          </w:tcPr>
          <w:p>
            <w:pPr>
              <w:spacing w:before="40" w:after="40" w:line="240" w:lineRule="auto"/>
            </w:pPr>
            <w:r>
              <w:rPr>
                <w:b/>
                <w:i w:val="0"/>
                <w:color w:val="154362"/>
                <w:sz w:val="16"/>
              </w:rPr>
              <w:t>Ce qu'elle démontre</w:t>
            </w:r>
          </w:p>
        </w:tc>
        <w:tc>
          <w:tcPr>
            <w:tcW w:type="dxa" w:w="3628"/>
            <w:vAlign w:val="center"/>
            <w:shd w:fill="E8F1F6"/>
          </w:tcPr>
          <w:p>
            <w:pPr>
              <w:spacing w:before="40" w:after="40" w:line="240" w:lineRule="auto"/>
            </w:pPr>
            <w:r>
              <w:rPr>
                <w:b/>
                <w:i w:val="0"/>
                <w:color w:val="154362"/>
                <w:sz w:val="16"/>
              </w:rPr>
              <w:t>Ce qu'elle ne démontre pas</w:t>
            </w:r>
          </w:p>
        </w:tc>
      </w:tr>
      <w:tr>
        <w:tc>
          <w:tcPr>
            <w:tcW w:type="dxa" w:w="3118"/>
            <w:vAlign w:val="center"/>
            <w:shd w:fill="FFFFFF"/>
          </w:tcPr>
          <w:p>
            <w:pPr>
              <w:spacing w:before="40" w:after="40" w:line="240" w:lineRule="auto"/>
            </w:pPr>
            <w:hyperlink r:id="rId11">
              <w:r>
                <w:rPr>
                  <w:color w:val="176B9E"/>
                  <w:u w:val="single"/>
                </w:rPr>
                <w:t>N8N/B5_conseiller_produit_v2/app.py — lignes 11–35</w:t>
              </w:r>
            </w:hyperlink>
          </w:p>
        </w:tc>
        <w:tc>
          <w:tcPr>
            <w:tcW w:type="dxa" w:w="3118"/>
            <w:vAlign w:val="center"/>
            <w:shd w:fill="FFFFFF"/>
          </w:tcPr>
          <w:p>
            <w:pPr>
              <w:spacing w:before="40" w:after="40" w:line="240" w:lineRule="auto"/>
            </w:pPr>
            <w:r>
              <w:rPr>
                <w:rFonts w:ascii="DejaVu Sans Mono" w:hAnsi="DejaVu Sans Mono"/>
                <w:b w:val="0"/>
                <w:i w:val="0"/>
                <w:color w:val="1E675C"/>
                <w:sz w:val="16"/>
              </w:rPr>
              <w:t>class ChatIn(BaseModel)</w:t>
            </w:r>
            <w:r>
              <w:rPr>
                <w:b w:val="0"/>
                <w:i w:val="0"/>
                <w:sz w:val="16"/>
              </w:rPr>
              <w:t xml:space="preserve"> ; </w:t>
            </w:r>
            <w:r>
              <w:rPr>
                <w:rFonts w:ascii="DejaVu Sans Mono" w:hAnsi="DejaVu Sans Mono"/>
                <w:b w:val="0"/>
                <w:i w:val="0"/>
                <w:color w:val="1E675C"/>
                <w:sz w:val="16"/>
              </w:rPr>
              <w:t>requests.Session()</w:t>
            </w:r>
            <w:r>
              <w:rPr>
                <w:b w:val="0"/>
                <w:i w:val="0"/>
                <w:sz w:val="16"/>
              </w:rPr>
              <w:t xml:space="preserve"> ; instance </w:t>
            </w:r>
            <w:r>
              <w:rPr>
                <w:rFonts w:ascii="DejaVu Sans Mono" w:hAnsi="DejaVu Sans Mono"/>
                <w:b w:val="0"/>
                <w:i w:val="0"/>
                <w:color w:val="1E675C"/>
                <w:sz w:val="16"/>
              </w:rPr>
              <w:t>FastAPI(...)</w:t>
            </w:r>
          </w:p>
        </w:tc>
        <w:tc>
          <w:tcPr>
            <w:tcW w:type="dxa" w:w="3628"/>
            <w:vAlign w:val="center"/>
            <w:shd w:fill="FFFFFF"/>
          </w:tcPr>
          <w:p>
            <w:pPr>
              <w:spacing w:before="40" w:after="40" w:line="240" w:lineRule="auto"/>
            </w:pPr>
            <w:r>
              <w:rPr>
                <w:b w:val="0"/>
                <w:i w:val="0"/>
                <w:sz w:val="16"/>
              </w:rPr>
              <w:t>Que tu sais programmer seul une classe et son constructeur</w:t>
            </w:r>
          </w:p>
        </w:tc>
      </w:tr>
      <w:tr>
        <w:tc>
          <w:tcPr>
            <w:tcW w:type="dxa" w:w="3118"/>
            <w:vAlign w:val="center"/>
            <w:shd w:fill="F7FAFC"/>
          </w:tcPr>
          <w:p>
            <w:pPr>
              <w:spacing w:before="40" w:after="40" w:line="240" w:lineRule="auto"/>
            </w:pPr>
            <w:hyperlink r:id="rId12">
              <w:r>
                <w:rPr>
                  <w:color w:val="176B9E"/>
                  <w:u w:val="single"/>
                </w:rPr>
                <w:t>N8N/B5_conseiller_produit_v2/test_b5.py — lignes 1–37</w:t>
              </w:r>
            </w:hyperlink>
          </w:p>
        </w:tc>
        <w:tc>
          <w:tcPr>
            <w:tcW w:type="dxa" w:w="3118"/>
            <w:vAlign w:val="center"/>
            <w:shd w:fill="F7FAFC"/>
          </w:tcPr>
          <w:p>
            <w:pPr>
              <w:spacing w:before="40" w:after="40" w:line="240" w:lineRule="auto"/>
            </w:pPr>
            <w:r>
              <w:rPr>
                <w:rFonts w:ascii="DejaVu Sans Mono" w:hAnsi="DejaVu Sans Mono"/>
                <w:b w:val="0"/>
                <w:i w:val="0"/>
                <w:color w:val="1E675C"/>
                <w:sz w:val="16"/>
              </w:rPr>
              <w:t>class B5Tests(unittest.TestCase)</w:t>
            </w:r>
            <w:r>
              <w:rPr>
                <w:b w:val="0"/>
                <w:i w:val="0"/>
                <w:sz w:val="16"/>
              </w:rPr>
              <w:t xml:space="preserve"> ; </w:t>
            </w:r>
            <w:r>
              <w:rPr>
                <w:rFonts w:ascii="DejaVu Sans Mono" w:hAnsi="DejaVu Sans Mono"/>
                <w:b w:val="0"/>
                <w:i w:val="0"/>
                <w:color w:val="1E675C"/>
                <w:sz w:val="16"/>
              </w:rPr>
              <w:t>self</w:t>
            </w:r>
            <w:r>
              <w:rPr>
                <w:b w:val="0"/>
                <w:i w:val="0"/>
                <w:sz w:val="16"/>
              </w:rPr>
              <w:t xml:space="preserve">, </w:t>
            </w:r>
            <w:r>
              <w:rPr>
                <w:rFonts w:ascii="DejaVu Sans Mono" w:hAnsi="DejaVu Sans Mono"/>
                <w:b w:val="0"/>
                <w:i w:val="0"/>
                <w:color w:val="1E675C"/>
                <w:sz w:val="16"/>
              </w:rPr>
              <w:t>setUp</w:t>
            </w:r>
            <w:r>
              <w:rPr>
                <w:b w:val="0"/>
                <w:i w:val="0"/>
                <w:sz w:val="16"/>
              </w:rPr>
              <w:t xml:space="preserve">, </w:t>
            </w:r>
            <w:r>
              <w:rPr>
                <w:rFonts w:ascii="DejaVu Sans Mono" w:hAnsi="DejaVu Sans Mono"/>
                <w:b w:val="0"/>
                <w:i w:val="0"/>
                <w:color w:val="1E675C"/>
                <w:sz w:val="16"/>
              </w:rPr>
              <w:t>tearDown</w:t>
            </w:r>
          </w:p>
        </w:tc>
        <w:tc>
          <w:tcPr>
            <w:tcW w:type="dxa" w:w="3628"/>
            <w:vAlign w:val="center"/>
            <w:shd w:fill="F7FAFC"/>
          </w:tcPr>
          <w:p>
            <w:pPr>
              <w:spacing w:before="40" w:after="40" w:line="240" w:lineRule="auto"/>
            </w:pPr>
            <w:r>
              <w:rPr>
                <w:b w:val="0"/>
                <w:i w:val="0"/>
                <w:sz w:val="16"/>
              </w:rPr>
              <w:t>Que les tests simulés démontrent à eux seuls le comportement en production</w:t>
            </w:r>
          </w:p>
        </w:tc>
      </w:tr>
      <w:tr>
        <w:tc>
          <w:tcPr>
            <w:tcW w:type="dxa" w:w="3118"/>
            <w:vAlign w:val="center"/>
            <w:shd w:fill="FFFFFF"/>
          </w:tcPr>
          <w:p>
            <w:pPr>
              <w:spacing w:before="40" w:after="40" w:line="240" w:lineRule="auto"/>
            </w:pPr>
            <w:hyperlink r:id="rId13">
              <w:r>
                <w:rPr>
                  <w:color w:val="176B9E"/>
                  <w:u w:val="single"/>
                </w:rPr>
                <w:t>RAG/.../demo_live/demo_chunking_embedding.ipynb</w:t>
              </w:r>
            </w:hyperlink>
          </w:p>
        </w:tc>
        <w:tc>
          <w:tcPr>
            <w:tcW w:type="dxa" w:w="3118"/>
            <w:vAlign w:val="center"/>
            <w:shd w:fill="FFFFFF"/>
          </w:tcPr>
          <w:p>
            <w:pPr>
              <w:spacing w:before="40" w:after="40" w:line="240" w:lineRule="auto"/>
            </w:pPr>
            <w:r>
              <w:rPr>
                <w:b w:val="0"/>
                <w:i w:val="0"/>
                <w:sz w:val="16"/>
              </w:rPr>
              <w:t xml:space="preserve">Création et emploi de </w:t>
            </w:r>
            <w:r>
              <w:rPr>
                <w:rFonts w:ascii="DejaVu Sans Mono" w:hAnsi="DejaVu Sans Mono"/>
                <w:b w:val="0"/>
                <w:i w:val="0"/>
                <w:color w:val="1E675C"/>
                <w:sz w:val="16"/>
              </w:rPr>
              <w:t>DocumentConverter</w:t>
            </w:r>
            <w:r>
              <w:rPr>
                <w:b w:val="0"/>
                <w:i w:val="0"/>
                <w:sz w:val="16"/>
              </w:rPr>
              <w:t xml:space="preserve"> et </w:t>
            </w:r>
            <w:r>
              <w:rPr>
                <w:rFonts w:ascii="DejaVu Sans Mono" w:hAnsi="DejaVu Sans Mono"/>
                <w:b w:val="0"/>
                <w:i w:val="0"/>
                <w:color w:val="1E675C"/>
                <w:sz w:val="16"/>
              </w:rPr>
              <w:t>HybridChunker</w:t>
            </w:r>
            <w:r>
              <w:rPr>
                <w:b w:val="0"/>
                <w:i w:val="0"/>
                <w:sz w:val="16"/>
              </w:rPr>
              <w:t>, classes de bibliothèques</w:t>
            </w:r>
          </w:p>
        </w:tc>
        <w:tc>
          <w:tcPr>
            <w:tcW w:type="dxa" w:w="3628"/>
            <w:vAlign w:val="center"/>
            <w:shd w:fill="FFFFFF"/>
          </w:tcPr>
          <w:p>
            <w:pPr>
              <w:spacing w:before="40" w:after="40" w:line="240" w:lineRule="auto"/>
            </w:pPr>
            <w:r>
              <w:rPr>
                <w:b w:val="0"/>
                <w:i w:val="0"/>
                <w:sz w:val="16"/>
              </w:rPr>
              <w:t>Que tu en connais l'implémentation interne</w:t>
            </w:r>
          </w:p>
        </w:tc>
      </w:tr>
    </w:tbl>
    <w:p>
      <w:pPr>
        <w:spacing w:after="0"/>
      </w:pPr>
    </w:p>
    <w:p>
      <w:r>
        <w:rPr>
          <w:b/>
          <w:i w:val="0"/>
        </w:rPr>
        <w:t>Diagnostic de départ :</w:t>
      </w:r>
      <w:r>
        <w:rPr>
          <w:b w:val="0"/>
          <w:i w:val="0"/>
        </w:rPr>
        <w:t xml:space="preserve"> tu utilises déjà des objets dans des systèmes complets (B5, RAG). En revanche, aucune de ces références ne prouve que tu peux </w:t>
      </w:r>
      <w:r>
        <w:rPr>
          <w:b/>
          <w:i w:val="0"/>
        </w:rPr>
        <w:t>construire, expliquer et tester indépendamment</w:t>
      </w:r>
      <w:r>
        <w:rPr>
          <w:b w:val="0"/>
          <w:i w:val="0"/>
        </w:rPr>
        <w:t xml:space="preserve"> une classe. Le cours vise ce passage précis, sans réécrire tes workflows existants.</w:t>
      </w:r>
    </w:p>
    <w:p>
      <w:pPr>
        <w:pStyle w:val="Heading1"/>
      </w:pPr>
      <w:r>
        <w:rPr>
          <w:b w:val="0"/>
          <w:i w:val="0"/>
        </w:rPr>
        <w:t>2. Une classe, un objet, une fonction : trois choses à distinguer</w:t>
      </w:r>
    </w:p>
    <w:p>
      <w:r>
        <w:rPr>
          <w:b w:val="0"/>
          <w:i w:val="0"/>
        </w:rPr>
        <w:t xml:space="preserve">Une </w:t>
      </w:r>
      <w:r>
        <w:rPr>
          <w:b/>
          <w:i w:val="0"/>
        </w:rPr>
        <w:t>classe</w:t>
      </w:r>
      <w:r>
        <w:rPr>
          <w:b w:val="0"/>
          <w:i w:val="0"/>
        </w:rPr>
        <w:t xml:space="preserve"> définit une structure et un comportement. Une </w:t>
      </w:r>
      <w:r>
        <w:rPr>
          <w:b/>
          <w:i w:val="0"/>
        </w:rPr>
        <w:t>instance</w:t>
      </w:r>
      <w:r>
        <w:rPr>
          <w:b w:val="0"/>
          <w:i w:val="0"/>
        </w:rPr>
        <w:t xml:space="preserve"> est un objet particulier construit à partir de cette classe. </w:t>
      </w:r>
      <w:r>
        <w:rPr>
          <w:rFonts w:ascii="DejaVu Sans Mono" w:hAnsi="DejaVu Sans Mono"/>
          <w:b w:val="0"/>
          <w:i w:val="0"/>
          <w:color w:val="1E675C"/>
          <w:sz w:val="16"/>
        </w:rPr>
        <w:t>self</w:t>
      </w:r>
      <w:r>
        <w:rPr>
          <w:b w:val="0"/>
          <w:i w:val="0"/>
        </w:rPr>
        <w:t xml:space="preserve"> désigne l'instance courante ; </w:t>
      </w:r>
      <w:r>
        <w:rPr>
          <w:rFonts w:ascii="DejaVu Sans Mono" w:hAnsi="DejaVu Sans Mono"/>
          <w:b w:val="0"/>
          <w:i w:val="0"/>
          <w:color w:val="1E675C"/>
          <w:sz w:val="16"/>
        </w:rPr>
        <w:t>__init__</w:t>
      </w:r>
      <w:r>
        <w:rPr>
          <w:b w:val="0"/>
          <w:i w:val="0"/>
        </w:rPr>
        <w:t xml:space="preserve"> l'initialise après sa création. Une </w:t>
      </w:r>
      <w:r>
        <w:rPr>
          <w:b/>
          <w:i w:val="0"/>
        </w:rPr>
        <w:t>fonction</w:t>
      </w:r>
      <w:r>
        <w:rPr>
          <w:b w:val="0"/>
          <w:i w:val="0"/>
        </w:rPr>
        <w:t xml:space="preserve"> reste préférable lorsqu'on n'a pas besoin d'un état persistant lié à un objet.</w:t>
      </w:r>
    </w:p>
    <w:p>
      <w:pPr>
        <w:pStyle w:val="Heading2"/>
      </w:pPr>
      <w:r>
        <w:rPr>
          <w:b w:val="0"/>
          <w:i w:val="0"/>
        </w:rPr>
        <w:t>2.1 Exemple de ton métier : un produit à contrôler</w:t>
      </w:r>
    </w:p>
    <w:p>
      <w:r>
        <w:rPr>
          <w:b w:val="0"/>
          <w:i w:val="0"/>
        </w:rPr>
        <w:t xml:space="preserve">Les données suivantes sont </w:t>
      </w:r>
      <w:r>
        <w:rPr>
          <w:b/>
          <w:i w:val="0"/>
        </w:rPr>
        <w:t>fictives</w:t>
      </w:r>
      <w:r>
        <w:rPr>
          <w:b w:val="0"/>
          <w:i w:val="0"/>
        </w:rPr>
        <w:t>, pour apprendre ; elles ne sont pas un relevé du catalogue DummyJSON.</w:t>
      </w:r>
    </w:p>
    <w:p>
      <w:pPr>
        <w:pStyle w:val="CourseCode"/>
        <w:pBdr>
          <w:bottom w:val="single" w:sz="6" w:space="8" w:color="DFE9E8"/>
        </w:pBdr>
      </w:pPr>
      <w:r>
        <w:t>class Produit:</w:t>
        <w:br/>
        <w:t xml:space="preserve">    def __init__(self, nom, prix, stock):</w:t>
        <w:br/>
        <w:t xml:space="preserve">        self.nom = nom</w:t>
        <w:br/>
        <w:t xml:space="preserve">        self.prix = prix</w:t>
        <w:br/>
        <w:t xml:space="preserve">        self.stock = stock</w:t>
        <w:br/>
        <w:br/>
        <w:t xml:space="preserve">    def est_disponible(self):</w:t>
        <w:br/>
        <w:t xml:space="preserve">        return self.stock &gt; 0</w:t>
        <w:br/>
        <w:br/>
        <w:t>ballon = Produit("Ballon", 20.0, 0)</w:t>
        <w:br/>
        <w:t>raquette = Produit("Raquette", 35.0, 4)</w:t>
        <w:br/>
        <w:br/>
        <w:t>print(ballon.nom)                 # Ballon</w:t>
        <w:br/>
        <w:t>print(ballon.est_disponible())    # False</w:t>
        <w:br/>
        <w:t>print(raquette.est_disponible())  # True</w:t>
      </w:r>
    </w:p>
    <w:p>
      <w:r>
        <w:rPr>
          <w:b/>
          <w:i w:val="0"/>
        </w:rPr>
        <w:t>Lecture ligne par ligne :</w:t>
      </w:r>
      <w:r>
        <w:rPr>
          <w:b w:val="0"/>
          <w:i w:val="0"/>
        </w:rPr>
        <w:t xml:space="preserve"> </w:t>
      </w:r>
      <w:r>
        <w:rPr>
          <w:rFonts w:ascii="DejaVu Sans Mono" w:hAnsi="DejaVu Sans Mono"/>
          <w:b w:val="0"/>
          <w:i w:val="0"/>
          <w:color w:val="1E675C"/>
          <w:sz w:val="16"/>
        </w:rPr>
        <w:t>class Produit</w:t>
      </w:r>
      <w:r>
        <w:rPr>
          <w:b w:val="0"/>
          <w:i w:val="0"/>
        </w:rPr>
        <w:t xml:space="preserve"> est le modèle ; </w:t>
      </w:r>
      <w:r>
        <w:rPr>
          <w:rFonts w:ascii="DejaVu Sans Mono" w:hAnsi="DejaVu Sans Mono"/>
          <w:b w:val="0"/>
          <w:i w:val="0"/>
          <w:color w:val="1E675C"/>
          <w:sz w:val="16"/>
        </w:rPr>
        <w:t>ballon</w:t>
      </w:r>
      <w:r>
        <w:rPr>
          <w:b w:val="0"/>
          <w:i w:val="0"/>
        </w:rPr>
        <w:t xml:space="preserve"> et </w:t>
      </w:r>
      <w:r>
        <w:rPr>
          <w:rFonts w:ascii="DejaVu Sans Mono" w:hAnsi="DejaVu Sans Mono"/>
          <w:b w:val="0"/>
          <w:i w:val="0"/>
          <w:color w:val="1E675C"/>
          <w:sz w:val="16"/>
        </w:rPr>
        <w:t>raquette</w:t>
      </w:r>
      <w:r>
        <w:rPr>
          <w:b w:val="0"/>
          <w:i w:val="0"/>
        </w:rPr>
        <w:t xml:space="preserve"> sont deux instances distinctes ; </w:t>
      </w:r>
      <w:r>
        <w:rPr>
          <w:rFonts w:ascii="DejaVu Sans Mono" w:hAnsi="DejaVu Sans Mono"/>
          <w:b w:val="0"/>
          <w:i w:val="0"/>
          <w:color w:val="1E675C"/>
          <w:sz w:val="16"/>
        </w:rPr>
        <w:t>self.stock</w:t>
      </w:r>
      <w:r>
        <w:rPr>
          <w:b w:val="0"/>
          <w:i w:val="0"/>
        </w:rPr>
        <w:t xml:space="preserve"> appartient à chaque instance ; </w:t>
      </w:r>
      <w:r>
        <w:rPr>
          <w:rFonts w:ascii="DejaVu Sans Mono" w:hAnsi="DejaVu Sans Mono"/>
          <w:b w:val="0"/>
          <w:i w:val="0"/>
          <w:color w:val="1E675C"/>
          <w:sz w:val="16"/>
        </w:rPr>
        <w:t>est_disponible</w:t>
      </w:r>
      <w:r>
        <w:rPr>
          <w:b w:val="0"/>
          <w:i w:val="0"/>
        </w:rPr>
        <w:t xml:space="preserve"> agit sur le stock de l'objet appelé.</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Élément</w:t>
            </w:r>
          </w:p>
        </w:tc>
        <w:tc>
          <w:tcPr>
            <w:tcW w:type="dxa" w:w="3118"/>
            <w:vAlign w:val="center"/>
            <w:shd w:fill="E8F1F6"/>
          </w:tcPr>
          <w:p>
            <w:pPr>
              <w:spacing w:before="40" w:after="40" w:line="240" w:lineRule="auto"/>
            </w:pPr>
            <w:r>
              <w:rPr>
                <w:b/>
                <w:i w:val="0"/>
                <w:color w:val="154362"/>
                <w:sz w:val="16"/>
              </w:rPr>
              <w:t>Dans l'exemple</w:t>
            </w:r>
          </w:p>
        </w:tc>
        <w:tc>
          <w:tcPr>
            <w:tcW w:type="dxa" w:w="3628"/>
            <w:vAlign w:val="center"/>
            <w:shd w:fill="E8F1F6"/>
          </w:tcPr>
          <w:p>
            <w:pPr>
              <w:spacing w:before="40" w:after="40" w:line="240" w:lineRule="auto"/>
            </w:pPr>
            <w:r>
              <w:rPr>
                <w:b/>
                <w:i w:val="0"/>
                <w:color w:val="154362"/>
                <w:sz w:val="16"/>
              </w:rPr>
              <w:t>Sens</w:t>
            </w:r>
          </w:p>
        </w:tc>
      </w:tr>
      <w:tr>
        <w:tc>
          <w:tcPr>
            <w:tcW w:type="dxa" w:w="3118"/>
            <w:vAlign w:val="center"/>
            <w:shd w:fill="FFFFFF"/>
          </w:tcPr>
          <w:p>
            <w:pPr>
              <w:spacing w:before="40" w:after="40" w:line="240" w:lineRule="auto"/>
            </w:pPr>
            <w:r>
              <w:rPr>
                <w:b w:val="0"/>
                <w:i w:val="0"/>
                <w:sz w:val="16"/>
              </w:rPr>
              <w:t>Classe</w:t>
            </w:r>
          </w:p>
        </w:tc>
        <w:tc>
          <w:tcPr>
            <w:tcW w:type="dxa" w:w="3118"/>
            <w:vAlign w:val="center"/>
            <w:shd w:fill="FFFFFF"/>
          </w:tcPr>
          <w:p>
            <w:pPr>
              <w:spacing w:before="40" w:after="40" w:line="240" w:lineRule="auto"/>
            </w:pPr>
            <w:r>
              <w:rPr>
                <w:rFonts w:ascii="DejaVu Sans Mono" w:hAnsi="DejaVu Sans Mono"/>
                <w:b w:val="0"/>
                <w:i w:val="0"/>
                <w:color w:val="1E675C"/>
                <w:sz w:val="16"/>
              </w:rPr>
              <w:t>Produit</w:t>
            </w:r>
          </w:p>
        </w:tc>
        <w:tc>
          <w:tcPr>
            <w:tcW w:type="dxa" w:w="3628"/>
            <w:vAlign w:val="center"/>
            <w:shd w:fill="FFFFFF"/>
          </w:tcPr>
          <w:p>
            <w:pPr>
              <w:spacing w:before="40" w:after="40" w:line="240" w:lineRule="auto"/>
            </w:pPr>
            <w:r>
              <w:rPr>
                <w:b w:val="0"/>
                <w:i w:val="0"/>
                <w:sz w:val="16"/>
              </w:rPr>
              <w:t>Définition commune</w:t>
            </w:r>
          </w:p>
        </w:tc>
      </w:tr>
      <w:tr>
        <w:tc>
          <w:tcPr>
            <w:tcW w:type="dxa" w:w="3118"/>
            <w:vAlign w:val="center"/>
            <w:shd w:fill="F7FAFC"/>
          </w:tcPr>
          <w:p>
            <w:pPr>
              <w:spacing w:before="40" w:after="40" w:line="240" w:lineRule="auto"/>
            </w:pPr>
            <w:r>
              <w:rPr>
                <w:b w:val="0"/>
                <w:i w:val="0"/>
                <w:sz w:val="16"/>
              </w:rPr>
              <w:t>Instance</w:t>
            </w:r>
          </w:p>
        </w:tc>
        <w:tc>
          <w:tcPr>
            <w:tcW w:type="dxa" w:w="3118"/>
            <w:vAlign w:val="center"/>
            <w:shd w:fill="F7FAFC"/>
          </w:tcPr>
          <w:p>
            <w:pPr>
              <w:spacing w:before="40" w:after="40" w:line="240" w:lineRule="auto"/>
            </w:pPr>
            <w:r>
              <w:rPr>
                <w:rFonts w:ascii="DejaVu Sans Mono" w:hAnsi="DejaVu Sans Mono"/>
                <w:b w:val="0"/>
                <w:i w:val="0"/>
                <w:color w:val="1E675C"/>
                <w:sz w:val="16"/>
              </w:rPr>
              <w:t>ballon</w:t>
            </w:r>
          </w:p>
        </w:tc>
        <w:tc>
          <w:tcPr>
            <w:tcW w:type="dxa" w:w="3628"/>
            <w:vAlign w:val="center"/>
            <w:shd w:fill="F7FAFC"/>
          </w:tcPr>
          <w:p>
            <w:pPr>
              <w:spacing w:before="40" w:after="40" w:line="240" w:lineRule="auto"/>
            </w:pPr>
            <w:r>
              <w:rPr>
                <w:b w:val="0"/>
                <w:i w:val="0"/>
                <w:sz w:val="16"/>
              </w:rPr>
              <w:t>Produit particulier</w:t>
            </w:r>
          </w:p>
        </w:tc>
      </w:tr>
      <w:tr>
        <w:tc>
          <w:tcPr>
            <w:tcW w:type="dxa" w:w="3118"/>
            <w:vAlign w:val="center"/>
            <w:shd w:fill="FFFFFF"/>
          </w:tcPr>
          <w:p>
            <w:pPr>
              <w:spacing w:before="40" w:after="40" w:line="240" w:lineRule="auto"/>
            </w:pPr>
            <w:r>
              <w:rPr>
                <w:b w:val="0"/>
                <w:i w:val="0"/>
                <w:sz w:val="16"/>
              </w:rPr>
              <w:t>Attribut d'instance</w:t>
            </w:r>
          </w:p>
        </w:tc>
        <w:tc>
          <w:tcPr>
            <w:tcW w:type="dxa" w:w="3118"/>
            <w:vAlign w:val="center"/>
            <w:shd w:fill="FFFFFF"/>
          </w:tcPr>
          <w:p>
            <w:pPr>
              <w:spacing w:before="40" w:after="40" w:line="240" w:lineRule="auto"/>
            </w:pPr>
            <w:r>
              <w:rPr>
                <w:rFonts w:ascii="DejaVu Sans Mono" w:hAnsi="DejaVu Sans Mono"/>
                <w:b w:val="0"/>
                <w:i w:val="0"/>
                <w:color w:val="1E675C"/>
                <w:sz w:val="16"/>
              </w:rPr>
              <w:t>ballon.stock</w:t>
            </w:r>
          </w:p>
        </w:tc>
        <w:tc>
          <w:tcPr>
            <w:tcW w:type="dxa" w:w="3628"/>
            <w:vAlign w:val="center"/>
            <w:shd w:fill="FFFFFF"/>
          </w:tcPr>
          <w:p>
            <w:pPr>
              <w:spacing w:before="40" w:after="40" w:line="240" w:lineRule="auto"/>
            </w:pPr>
            <w:r>
              <w:rPr>
                <w:b w:val="0"/>
                <w:i w:val="0"/>
                <w:sz w:val="16"/>
              </w:rPr>
              <w:t>Valeur propre à ce produit</w:t>
            </w:r>
          </w:p>
        </w:tc>
      </w:tr>
      <w:tr>
        <w:tc>
          <w:tcPr>
            <w:tcW w:type="dxa" w:w="3118"/>
            <w:vAlign w:val="center"/>
            <w:shd w:fill="F7FAFC"/>
          </w:tcPr>
          <w:p>
            <w:pPr>
              <w:spacing w:before="40" w:after="40" w:line="240" w:lineRule="auto"/>
            </w:pPr>
            <w:r>
              <w:rPr>
                <w:b w:val="0"/>
                <w:i w:val="0"/>
                <w:sz w:val="16"/>
              </w:rPr>
              <w:t>Méthode d'instance</w:t>
            </w:r>
          </w:p>
        </w:tc>
        <w:tc>
          <w:tcPr>
            <w:tcW w:type="dxa" w:w="3118"/>
            <w:vAlign w:val="center"/>
            <w:shd w:fill="F7FAFC"/>
          </w:tcPr>
          <w:p>
            <w:pPr>
              <w:spacing w:before="40" w:after="40" w:line="240" w:lineRule="auto"/>
            </w:pPr>
            <w:r>
              <w:rPr>
                <w:rFonts w:ascii="DejaVu Sans Mono" w:hAnsi="DejaVu Sans Mono"/>
                <w:b w:val="0"/>
                <w:i w:val="0"/>
                <w:color w:val="1E675C"/>
                <w:sz w:val="16"/>
              </w:rPr>
              <w:t>ballon.est_disponible()</w:t>
            </w:r>
          </w:p>
        </w:tc>
        <w:tc>
          <w:tcPr>
            <w:tcW w:type="dxa" w:w="3628"/>
            <w:vAlign w:val="center"/>
            <w:shd w:fill="F7FAFC"/>
          </w:tcPr>
          <w:p>
            <w:pPr>
              <w:spacing w:before="40" w:after="40" w:line="240" w:lineRule="auto"/>
            </w:pPr>
            <w:r>
              <w:rPr>
                <w:b w:val="0"/>
                <w:i w:val="0"/>
                <w:sz w:val="16"/>
              </w:rPr>
              <w:t>Calcul qui lit son état</w:t>
            </w:r>
          </w:p>
        </w:tc>
      </w:tr>
      <w:tr>
        <w:tc>
          <w:tcPr>
            <w:tcW w:type="dxa" w:w="3118"/>
            <w:vAlign w:val="center"/>
            <w:shd w:fill="FFFFFF"/>
          </w:tcPr>
          <w:p>
            <w:pPr>
              <w:spacing w:before="40" w:after="40" w:line="240" w:lineRule="auto"/>
            </w:pPr>
            <w:r>
              <w:rPr>
                <w:b w:val="0"/>
                <w:i w:val="0"/>
                <w:sz w:val="16"/>
              </w:rPr>
              <w:t>Constructeur d'initialisation</w:t>
            </w:r>
          </w:p>
        </w:tc>
        <w:tc>
          <w:tcPr>
            <w:tcW w:type="dxa" w:w="3118"/>
            <w:vAlign w:val="center"/>
            <w:shd w:fill="FFFFFF"/>
          </w:tcPr>
          <w:p>
            <w:pPr>
              <w:spacing w:before="40" w:after="40" w:line="240" w:lineRule="auto"/>
            </w:pPr>
            <w:r>
              <w:rPr>
                <w:rFonts w:ascii="DejaVu Sans Mono" w:hAnsi="DejaVu Sans Mono"/>
                <w:b w:val="0"/>
                <w:i w:val="0"/>
                <w:color w:val="1E675C"/>
                <w:sz w:val="16"/>
              </w:rPr>
              <w:t>__init__</w:t>
            </w:r>
          </w:p>
        </w:tc>
        <w:tc>
          <w:tcPr>
            <w:tcW w:type="dxa" w:w="3628"/>
            <w:vAlign w:val="center"/>
            <w:shd w:fill="FFFFFF"/>
          </w:tcPr>
          <w:p>
            <w:pPr>
              <w:spacing w:before="40" w:after="40" w:line="240" w:lineRule="auto"/>
            </w:pPr>
            <w:r>
              <w:rPr>
                <w:b w:val="0"/>
                <w:i w:val="0"/>
                <w:sz w:val="16"/>
              </w:rPr>
              <w:t>Initialise les attributs</w:t>
            </w:r>
          </w:p>
        </w:tc>
      </w:tr>
    </w:tbl>
    <w:p>
      <w:pPr>
        <w:spacing w:after="0"/>
      </w:pPr>
    </w:p>
    <w:p>
      <w:r>
        <w:rPr>
          <w:b/>
          <w:i w:val="0"/>
        </w:rPr>
        <w:t>Question de compréhension :</w:t>
      </w:r>
      <w:r>
        <w:rPr>
          <w:b w:val="0"/>
          <w:i w:val="0"/>
        </w:rPr>
        <w:t xml:space="preserve"> si tu écris </w:t>
      </w:r>
      <w:r>
        <w:rPr>
          <w:rFonts w:ascii="DejaVu Sans Mono" w:hAnsi="DejaVu Sans Mono"/>
          <w:b w:val="0"/>
          <w:i w:val="0"/>
          <w:color w:val="1E675C"/>
          <w:sz w:val="16"/>
        </w:rPr>
        <w:t>raquette.stock = 0</w:t>
      </w:r>
      <w:r>
        <w:rPr>
          <w:b w:val="0"/>
          <w:i w:val="0"/>
        </w:rPr>
        <w:t xml:space="preserve">, est-ce que </w:t>
      </w:r>
      <w:r>
        <w:rPr>
          <w:rFonts w:ascii="DejaVu Sans Mono" w:hAnsi="DejaVu Sans Mono"/>
          <w:b w:val="0"/>
          <w:i w:val="0"/>
          <w:color w:val="1E675C"/>
          <w:sz w:val="16"/>
        </w:rPr>
        <w:t>ballon.stock</w:t>
      </w:r>
      <w:r>
        <w:rPr>
          <w:b w:val="0"/>
          <w:i w:val="0"/>
        </w:rPr>
        <w:t xml:space="preserve"> change ? </w:t>
      </w:r>
      <w:r>
        <w:rPr>
          <w:b/>
          <w:i w:val="0"/>
        </w:rPr>
        <w:t>Non.</w:t>
      </w:r>
      <w:r>
        <w:rPr>
          <w:b w:val="0"/>
          <w:i w:val="0"/>
        </w:rPr>
        <w:t xml:space="preserve"> Ce sont deux instances distinctes.</w:t>
      </w:r>
    </w:p>
    <w:p>
      <w:pPr>
        <w:pStyle w:val="Heading2"/>
      </w:pPr>
      <w:r>
        <w:rPr>
          <w:b w:val="0"/>
          <w:i w:val="0"/>
        </w:rPr>
        <w:t xml:space="preserve">2.2 Attribut de classe : partagé, contrairement à </w:t>
      </w:r>
      <w:r>
        <w:rPr>
          <w:rFonts w:ascii="DejaVu Sans Mono" w:hAnsi="DejaVu Sans Mono"/>
          <w:b w:val="0"/>
          <w:i w:val="0"/>
          <w:color w:val="1E675C"/>
          <w:sz w:val="16"/>
        </w:rPr>
        <w:t>self.stock</w:t>
      </w:r>
    </w:p>
    <w:p>
      <w:r>
        <w:rPr>
          <w:b w:val="0"/>
          <w:i w:val="0"/>
        </w:rPr>
        <w:t xml:space="preserve">Le support utilise </w:t>
      </w:r>
      <w:r>
        <w:rPr>
          <w:rFonts w:ascii="DejaVu Sans Mono" w:hAnsi="DejaVu Sans Mono"/>
          <w:b w:val="0"/>
          <w:i w:val="0"/>
          <w:color w:val="1E675C"/>
          <w:sz w:val="16"/>
        </w:rPr>
        <w:t>Voiture.dernier_id</w:t>
      </w:r>
      <w:r>
        <w:rPr>
          <w:b w:val="0"/>
          <w:i w:val="0"/>
        </w:rPr>
        <w:t xml:space="preserve"> pour compter les créations :</w:t>
      </w:r>
    </w:p>
    <w:p>
      <w:pPr>
        <w:pStyle w:val="CourseCode"/>
        <w:pBdr>
          <w:bottom w:val="single" w:sz="6" w:space="8" w:color="DFE9E8"/>
        </w:pBdr>
      </w:pPr>
      <w:r>
        <w:t>class Compteur:</w:t>
        <w:br/>
        <w:t xml:space="preserve">    total = 0               # Attribut de classe</w:t>
        <w:br/>
        <w:br/>
        <w:t xml:space="preserve">    def __init__(self):</w:t>
        <w:br/>
        <w:t xml:space="preserve">        Compteur.total += 1</w:t>
        <w:br/>
        <w:t xml:space="preserve">        self.numero = Compteur.total  # Attribut d'instance</w:t>
        <w:br/>
        <w:br/>
        <w:t>un = Compteur()</w:t>
        <w:br/>
        <w:t>deux = Compteur()</w:t>
        <w:br/>
        <w:t>assert Compteur.total == 2</w:t>
        <w:br/>
        <w:t>assert un.numero == 1</w:t>
        <w:br/>
        <w:t>assert deux.numero == 2</w:t>
      </w:r>
    </w:p>
    <w:p>
      <w:r>
        <w:rPr>
          <w:b/>
          <w:i w:val="0"/>
        </w:rPr>
        <w:t>Piège :</w:t>
      </w:r>
      <w:r>
        <w:rPr>
          <w:b w:val="0"/>
          <w:i w:val="0"/>
        </w:rPr>
        <w:t xml:space="preserve"> </w:t>
      </w:r>
      <w:r>
        <w:rPr>
          <w:rFonts w:ascii="DejaVu Sans Mono" w:hAnsi="DejaVu Sans Mono"/>
          <w:b w:val="0"/>
          <w:i w:val="0"/>
          <w:color w:val="1E675C"/>
          <w:sz w:val="16"/>
        </w:rPr>
        <w:t>self.total += 1</w:t>
      </w:r>
      <w:r>
        <w:rPr>
          <w:b w:val="0"/>
          <w:i w:val="0"/>
        </w:rPr>
        <w:t xml:space="preserve"> crée généralement un attribut sur l'instance et masque l'attribut de classe. Un compteur Python local n'est pas un identifiant durable ou distribué ; pour de vrais messages B5, on préfère l'identifiant de PostgreSQL.</w:t>
      </w:r>
    </w:p>
    <w:p>
      <w:pPr>
        <w:pStyle w:val="Heading1"/>
      </w:pPr>
      <w:r>
        <w:rPr>
          <w:b w:val="0"/>
          <w:i w:val="0"/>
        </w:rPr>
        <w:t>3. Encapsulation : empêcher un produit invalide</w:t>
      </w:r>
    </w:p>
    <w:p>
      <w:r>
        <w:rPr>
          <w:b w:val="0"/>
          <w:i w:val="0"/>
        </w:rPr>
        <w:t xml:space="preserve">Dans un catalogue, un stock négatif ou un prix négatif doit être rejeté </w:t>
      </w:r>
      <w:r>
        <w:rPr>
          <w:b/>
          <w:i w:val="0"/>
        </w:rPr>
        <w:t>avant</w:t>
      </w:r>
      <w:r>
        <w:rPr>
          <w:b w:val="0"/>
          <w:i w:val="0"/>
        </w:rPr>
        <w:t xml:space="preserve"> une recommandation. Le support distingue </w:t>
      </w:r>
      <w:r>
        <w:rPr>
          <w:rFonts w:ascii="DejaVu Sans Mono" w:hAnsi="DejaVu Sans Mono"/>
          <w:b w:val="0"/>
          <w:i w:val="0"/>
          <w:color w:val="1E675C"/>
          <w:sz w:val="16"/>
        </w:rPr>
        <w:t>nom</w:t>
      </w:r>
      <w:r>
        <w:rPr>
          <w:b w:val="0"/>
          <w:i w:val="0"/>
        </w:rPr>
        <w:t xml:space="preserve"> (public), </w:t>
      </w:r>
      <w:r>
        <w:rPr>
          <w:rFonts w:ascii="DejaVu Sans Mono" w:hAnsi="DejaVu Sans Mono"/>
          <w:b w:val="0"/>
          <w:i w:val="0"/>
          <w:color w:val="1E675C"/>
          <w:sz w:val="16"/>
        </w:rPr>
        <w:t>_nom</w:t>
      </w:r>
      <w:r>
        <w:rPr>
          <w:b w:val="0"/>
          <w:i w:val="0"/>
        </w:rPr>
        <w:t xml:space="preserve"> (interne par convention), </w:t>
      </w:r>
      <w:r>
        <w:rPr>
          <w:rFonts w:ascii="DejaVu Sans Mono" w:hAnsi="DejaVu Sans Mono"/>
          <w:b w:val="0"/>
          <w:i w:val="0"/>
          <w:color w:val="1E675C"/>
          <w:sz w:val="16"/>
        </w:rPr>
        <w:t>__nom</w:t>
      </w:r>
      <w:r>
        <w:rPr>
          <w:b w:val="0"/>
          <w:i w:val="0"/>
        </w:rPr>
        <w:t xml:space="preserve"> (renommage automatique, </w:t>
      </w:r>
      <w:r>
        <w:rPr>
          <w:b w:val="0"/>
          <w:i/>
        </w:rPr>
        <w:t>name mangling</w:t>
      </w:r>
      <w:r>
        <w:rPr>
          <w:b w:val="0"/>
          <w:i w:val="0"/>
        </w:rPr>
        <w:t>). Aucun de ces préfixes ne garantit la confidentialité ou l'impossibilité d'accès en Python.</w:t>
      </w:r>
    </w:p>
    <w:p>
      <w:r>
        <w:rPr>
          <w:b w:val="0"/>
          <w:i w:val="0"/>
        </w:rPr>
        <w:t xml:space="preserve">Une </w:t>
      </w:r>
      <w:r>
        <w:rPr>
          <w:b/>
          <w:i w:val="0"/>
        </w:rPr>
        <w:t>propriété</w:t>
      </w:r>
      <w:r>
        <w:rPr>
          <w:b w:val="0"/>
          <w:i w:val="0"/>
        </w:rPr>
        <w:t xml:space="preserve"> permet de contrôler les affectations. Voici une classe autonome complète :</w:t>
      </w:r>
    </w:p>
    <w:p>
      <w:pPr>
        <w:pStyle w:val="CourseCode"/>
        <w:pBdr>
          <w:bottom w:val="single" w:sz="6" w:space="8" w:color="DFE9E8"/>
        </w:pBdr>
      </w:pPr>
      <w:r>
        <w:t>class Produit:</w:t>
        <w:br/>
        <w:t xml:space="preserve">    def __init__(self, nom: str, prix: float, stock: int):</w:t>
        <w:br/>
        <w:t xml:space="preserve">        self.nom = nom</w:t>
        <w:br/>
        <w:t xml:space="preserve">        self.prix = prix     # Passe par le setter</w:t>
        <w:br/>
        <w:t xml:space="preserve">        self.stock = stock   # Passe par le setter</w:t>
        <w:br/>
        <w:br/>
        <w:t xml:space="preserve">    @property</w:t>
        <w:br/>
        <w:t xml:space="preserve">    def prix(self) -&gt; float:</w:t>
        <w:br/>
        <w:t xml:space="preserve">        return self._prix</w:t>
        <w:br/>
        <w:br/>
        <w:t xml:space="preserve">    @prix.setter</w:t>
        <w:br/>
        <w:t xml:space="preserve">    def prix(self, valeur: float) -&gt; None:</w:t>
        <w:br/>
        <w:t xml:space="preserve">        if valeur &lt; 0:</w:t>
        <w:br/>
        <w:t xml:space="preserve">            raise ValueError("Le prix doit être positif ou nul")</w:t>
        <w:br/>
        <w:t xml:space="preserve">        self._prix = valeur</w:t>
        <w:br/>
        <w:br/>
        <w:t xml:space="preserve">    @property</w:t>
        <w:br/>
        <w:t xml:space="preserve">    def stock(self) -&gt; int:</w:t>
        <w:br/>
        <w:t xml:space="preserve">        return self._stock</w:t>
        <w:br/>
        <w:br/>
        <w:t xml:space="preserve">    @stock.setter</w:t>
        <w:br/>
        <w:t xml:space="preserve">    def stock(self, valeur: int) -&gt; None:</w:t>
        <w:br/>
        <w:t xml:space="preserve">        if type(valeur) is not int or valeur &lt; 0:</w:t>
        <w:br/>
        <w:t xml:space="preserve">            raise ValueError("Le stock doit être un entier positif ou nul")</w:t>
        <w:br/>
        <w:t xml:space="preserve">        self._stock = valeur</w:t>
        <w:br/>
        <w:br/>
        <w:t xml:space="preserve">    def est_disponible(self) -&gt; bool:</w:t>
        <w:br/>
        <w:t xml:space="preserve">        return self.stock &gt; 0</w:t>
        <w:br/>
        <w:br/>
        <w:t>p = Produit("Ballon", 20.0, 0)</w:t>
        <w:br/>
        <w:t>assert p.est_disponible() is False</w:t>
        <w:br/>
        <w:t>p.stock = 3</w:t>
        <w:br/>
        <w:t>assert p.est_disponible() is True</w:t>
      </w:r>
    </w:p>
    <w:p>
      <w:r>
        <w:rPr>
          <w:b w:val="0"/>
          <w:i w:val="0"/>
        </w:rPr>
        <w:t xml:space="preserve">Pourquoi </w:t>
      </w:r>
      <w:r>
        <w:rPr>
          <w:rFonts w:ascii="DejaVu Sans Mono" w:hAnsi="DejaVu Sans Mono"/>
          <w:b w:val="0"/>
          <w:i w:val="0"/>
          <w:color w:val="1E675C"/>
          <w:sz w:val="16"/>
        </w:rPr>
        <w:t>type(valeur) is not int</w:t>
      </w:r>
      <w:r>
        <w:rPr>
          <w:b w:val="0"/>
          <w:i w:val="0"/>
        </w:rPr>
        <w:t xml:space="preserve"> et non simplement </w:t>
      </w:r>
      <w:r>
        <w:rPr>
          <w:rFonts w:ascii="DejaVu Sans Mono" w:hAnsi="DejaVu Sans Mono"/>
          <w:b w:val="0"/>
          <w:i w:val="0"/>
          <w:color w:val="1E675C"/>
          <w:sz w:val="16"/>
        </w:rPr>
        <w:t>isinstance(valeur, int)</w:t>
      </w:r>
      <w:r>
        <w:rPr>
          <w:b w:val="0"/>
          <w:i w:val="0"/>
        </w:rPr>
        <w:t xml:space="preserve"> ? Parce qu'en Python </w:t>
      </w:r>
      <w:r>
        <w:rPr>
          <w:rFonts w:ascii="DejaVu Sans Mono" w:hAnsi="DejaVu Sans Mono"/>
          <w:b w:val="0"/>
          <w:i w:val="0"/>
          <w:color w:val="1E675C"/>
          <w:sz w:val="16"/>
        </w:rPr>
        <w:t>True</w:t>
      </w:r>
      <w:r>
        <w:rPr>
          <w:b w:val="0"/>
          <w:i w:val="0"/>
        </w:rPr>
        <w:t xml:space="preserve"> est aussi une instance de </w:t>
      </w:r>
      <w:r>
        <w:rPr>
          <w:rFonts w:ascii="DejaVu Sans Mono" w:hAnsi="DejaVu Sans Mono"/>
          <w:b w:val="0"/>
          <w:i w:val="0"/>
          <w:color w:val="1E675C"/>
          <w:sz w:val="16"/>
        </w:rPr>
        <w:t>int</w:t>
      </w:r>
      <w:r>
        <w:rPr>
          <w:b w:val="0"/>
          <w:i w:val="0"/>
        </w:rPr>
        <w:t xml:space="preserve">. Le contrôle proposé refuse </w:t>
      </w:r>
      <w:r>
        <w:rPr>
          <w:rFonts w:ascii="DejaVu Sans Mono" w:hAnsi="DejaVu Sans Mono"/>
          <w:b w:val="0"/>
          <w:i w:val="0"/>
          <w:color w:val="1E675C"/>
          <w:sz w:val="16"/>
        </w:rPr>
        <w:t>True</w:t>
      </w:r>
      <w:r>
        <w:rPr>
          <w:b w:val="0"/>
          <w:i w:val="0"/>
        </w:rPr>
        <w:t xml:space="preserve"> comme stock. </w:t>
      </w:r>
      <w:r>
        <w:rPr>
          <w:b/>
          <w:i w:val="0"/>
        </w:rPr>
        <w:t>La validation ci-dessus reste une règle simplifiée</w:t>
      </w:r>
      <w:r>
        <w:rPr>
          <w:b w:val="0"/>
          <w:i w:val="0"/>
        </w:rPr>
        <w:t xml:space="preserve"> : en production, il faut aussi décider comment gérer </w:t>
      </w:r>
      <w:r>
        <w:rPr>
          <w:rFonts w:ascii="DejaVu Sans Mono" w:hAnsi="DejaVu Sans Mono"/>
          <w:b w:val="0"/>
          <w:i w:val="0"/>
          <w:color w:val="1E675C"/>
          <w:sz w:val="16"/>
        </w:rPr>
        <w:t>float('nan')</w:t>
      </w:r>
      <w:r>
        <w:rPr>
          <w:b w:val="0"/>
          <w:i w:val="0"/>
        </w:rPr>
        <w:t>, la monnaie, les décimales et les données externes mal typées.</w:t>
      </w:r>
    </w:p>
    <w:p>
      <w:r>
        <w:rPr>
          <w:b/>
          <w:i w:val="0"/>
        </w:rPr>
        <w:t>Lien B5 :</w:t>
      </w:r>
      <w:r>
        <w:rPr>
          <w:b w:val="0"/>
          <w:i w:val="0"/>
        </w:rPr>
        <w:t xml:space="preserve"> une classe peut porter l'état d'un produit ; la </w:t>
      </w:r>
      <w:r>
        <w:rPr>
          <w:b/>
          <w:i w:val="0"/>
        </w:rPr>
        <w:t>vérité sur le stock</w:t>
      </w:r>
      <w:r>
        <w:rPr>
          <w:b w:val="0"/>
          <w:i w:val="0"/>
        </w:rPr>
        <w:t xml:space="preserve"> doit toujours venir d'une source actualisée. Un objet Python, à lui seul, ne garantit pas que son stock est à jour.</w:t>
      </w:r>
    </w:p>
    <w:p>
      <w:pPr>
        <w:pStyle w:val="Heading2"/>
      </w:pPr>
      <w:r>
        <w:rPr>
          <w:b w:val="0"/>
          <w:i w:val="0"/>
        </w:rPr>
        <w:t>Le piège des valeurs par défaut mutables</w:t>
      </w:r>
    </w:p>
    <w:p>
      <w:r>
        <w:rPr>
          <w:b w:val="0"/>
          <w:i w:val="0"/>
        </w:rPr>
        <w:t>Le support présente le problème du dictionnaire partagé :</w:t>
      </w:r>
    </w:p>
    <w:p>
      <w:pPr>
        <w:pStyle w:val="CourseCode"/>
        <w:pBdr>
          <w:bottom w:val="single" w:sz="6" w:space="8" w:color="DFE9E8"/>
        </w:pBdr>
      </w:pPr>
      <w:r>
        <w:t># À éviter : la même liste est partagée entre instances.</w:t>
        <w:br/>
        <w:t>def __init__(self, produits=[]):</w:t>
        <w:br/>
        <w:t xml:space="preserve">    self.produits = produits</w:t>
        <w:br/>
        <w:br/>
        <w:t># Préférable : une nouvelle liste si rien n'a été fourni.</w:t>
        <w:br/>
        <w:t>def __init__(self, produits=None):</w:t>
        <w:br/>
        <w:t xml:space="preserve">    self.produits = [] if produits is None else list(produits)</w:t>
      </w:r>
    </w:p>
    <w:p>
      <w:r>
        <w:rPr>
          <w:b w:val="0"/>
          <w:i w:val="0"/>
        </w:rPr>
        <w:t>Dans un projet de données, partager accidentellement une liste entre deux sessions clients peut provoquer des erreurs de résultat ou de confidentialité.</w:t>
      </w:r>
    </w:p>
    <w:p>
      <w:pPr>
        <w:pStyle w:val="Heading1"/>
      </w:pPr>
      <w:r>
        <w:rPr>
          <w:b w:val="0"/>
          <w:i w:val="0"/>
        </w:rPr>
        <w:t xml:space="preserve">4. </w:t>
      </w:r>
      <w:r>
        <w:rPr>
          <w:rFonts w:ascii="DejaVu Sans Mono" w:hAnsi="DejaVu Sans Mono"/>
          <w:b w:val="0"/>
          <w:i w:val="0"/>
          <w:color w:val="1E675C"/>
          <w:sz w:val="16"/>
        </w:rPr>
        <w:t>__str__</w:t>
      </w:r>
      <w:r>
        <w:rPr>
          <w:b w:val="0"/>
          <w:i w:val="0"/>
        </w:rPr>
        <w:t xml:space="preserve">, </w:t>
      </w:r>
      <w:r>
        <w:rPr>
          <w:rFonts w:ascii="DejaVu Sans Mono" w:hAnsi="DejaVu Sans Mono"/>
          <w:b w:val="0"/>
          <w:i w:val="0"/>
          <w:color w:val="1E675C"/>
          <w:sz w:val="16"/>
        </w:rPr>
        <w:t>__repr__</w:t>
      </w:r>
      <w:r>
        <w:rPr>
          <w:b w:val="0"/>
          <w:i w:val="0"/>
        </w:rPr>
        <w:t xml:space="preserve"> et les méthodes spéciales</w:t>
      </w:r>
    </w:p>
    <w:p>
      <w:r>
        <w:rPr>
          <w:b w:val="0"/>
          <w:i w:val="0"/>
        </w:rPr>
        <w:t>Les méthodes entourées de doubles soulignés (</w:t>
      </w:r>
      <w:r>
        <w:rPr>
          <w:b w:val="0"/>
          <w:i/>
        </w:rPr>
        <w:t>dunder</w:t>
      </w:r>
      <w:r>
        <w:rPr>
          <w:b w:val="0"/>
          <w:i w:val="0"/>
        </w:rPr>
        <w:t>) définissent le comportement de l'objet avec le langage :</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Méthode</w:t>
            </w:r>
          </w:p>
        </w:tc>
        <w:tc>
          <w:tcPr>
            <w:tcW w:type="dxa" w:w="3118"/>
            <w:vAlign w:val="center"/>
            <w:shd w:fill="E8F1F6"/>
          </w:tcPr>
          <w:p>
            <w:pPr>
              <w:spacing w:before="40" w:after="40" w:line="240" w:lineRule="auto"/>
            </w:pPr>
            <w:r>
              <w:rPr>
                <w:b/>
                <w:i w:val="0"/>
                <w:color w:val="154362"/>
                <w:sz w:val="16"/>
              </w:rPr>
              <w:t>Opération</w:t>
            </w:r>
          </w:p>
        </w:tc>
        <w:tc>
          <w:tcPr>
            <w:tcW w:type="dxa" w:w="3628"/>
            <w:vAlign w:val="center"/>
            <w:shd w:fill="E8F1F6"/>
          </w:tcPr>
          <w:p>
            <w:pPr>
              <w:spacing w:before="40" w:after="40" w:line="240" w:lineRule="auto"/>
            </w:pPr>
            <w:r>
              <w:rPr>
                <w:b/>
                <w:i w:val="0"/>
                <w:color w:val="154362"/>
                <w:sz w:val="16"/>
              </w:rPr>
              <w:t>Utilité</w:t>
            </w:r>
          </w:p>
        </w:tc>
      </w:tr>
      <w:tr>
        <w:tc>
          <w:tcPr>
            <w:tcW w:type="dxa" w:w="3118"/>
            <w:vAlign w:val="center"/>
            <w:shd w:fill="FFFFFF"/>
          </w:tcPr>
          <w:p>
            <w:pPr>
              <w:spacing w:before="40" w:after="40" w:line="240" w:lineRule="auto"/>
            </w:pPr>
            <w:r>
              <w:rPr>
                <w:rFonts w:ascii="DejaVu Sans Mono" w:hAnsi="DejaVu Sans Mono"/>
                <w:b w:val="0"/>
                <w:i w:val="0"/>
                <w:color w:val="1E675C"/>
                <w:sz w:val="16"/>
              </w:rPr>
              <w:t>__init__</w:t>
            </w:r>
          </w:p>
        </w:tc>
        <w:tc>
          <w:tcPr>
            <w:tcW w:type="dxa" w:w="3118"/>
            <w:vAlign w:val="center"/>
            <w:shd w:fill="FFFFFF"/>
          </w:tcPr>
          <w:p>
            <w:pPr>
              <w:spacing w:before="40" w:after="40" w:line="240" w:lineRule="auto"/>
            </w:pPr>
            <w:r>
              <w:rPr>
                <w:rFonts w:ascii="DejaVu Sans Mono" w:hAnsi="DejaVu Sans Mono"/>
                <w:b w:val="0"/>
                <w:i w:val="0"/>
                <w:color w:val="1E675C"/>
                <w:sz w:val="16"/>
              </w:rPr>
              <w:t>Produit(...)</w:t>
            </w:r>
          </w:p>
        </w:tc>
        <w:tc>
          <w:tcPr>
            <w:tcW w:type="dxa" w:w="3628"/>
            <w:vAlign w:val="center"/>
            <w:shd w:fill="FFFFFF"/>
          </w:tcPr>
          <w:p>
            <w:pPr>
              <w:spacing w:before="40" w:after="40" w:line="240" w:lineRule="auto"/>
            </w:pPr>
            <w:r>
              <w:rPr>
                <w:b w:val="0"/>
                <w:i w:val="0"/>
                <w:sz w:val="16"/>
              </w:rPr>
              <w:t>Initialise</w:t>
            </w:r>
          </w:p>
        </w:tc>
      </w:tr>
      <w:tr>
        <w:tc>
          <w:tcPr>
            <w:tcW w:type="dxa" w:w="3118"/>
            <w:vAlign w:val="center"/>
            <w:shd w:fill="F7FAFC"/>
          </w:tcPr>
          <w:p>
            <w:pPr>
              <w:spacing w:before="40" w:after="40" w:line="240" w:lineRule="auto"/>
            </w:pPr>
            <w:r>
              <w:rPr>
                <w:rFonts w:ascii="DejaVu Sans Mono" w:hAnsi="DejaVu Sans Mono"/>
                <w:b w:val="0"/>
                <w:i w:val="0"/>
                <w:color w:val="1E675C"/>
                <w:sz w:val="16"/>
              </w:rPr>
              <w:t>__str__</w:t>
            </w:r>
          </w:p>
        </w:tc>
        <w:tc>
          <w:tcPr>
            <w:tcW w:type="dxa" w:w="3118"/>
            <w:vAlign w:val="center"/>
            <w:shd w:fill="F7FAFC"/>
          </w:tcPr>
          <w:p>
            <w:pPr>
              <w:spacing w:before="40" w:after="40" w:line="240" w:lineRule="auto"/>
            </w:pPr>
            <w:r>
              <w:rPr>
                <w:rFonts w:ascii="DejaVu Sans Mono" w:hAnsi="DejaVu Sans Mono"/>
                <w:b w:val="0"/>
                <w:i w:val="0"/>
                <w:color w:val="1E675C"/>
                <w:sz w:val="16"/>
              </w:rPr>
              <w:t>print(produit)</w:t>
            </w:r>
          </w:p>
        </w:tc>
        <w:tc>
          <w:tcPr>
            <w:tcW w:type="dxa" w:w="3628"/>
            <w:vAlign w:val="center"/>
            <w:shd w:fill="F7FAFC"/>
          </w:tcPr>
          <w:p>
            <w:pPr>
              <w:spacing w:before="40" w:after="40" w:line="240" w:lineRule="auto"/>
            </w:pPr>
            <w:r>
              <w:rPr>
                <w:b w:val="0"/>
                <w:i w:val="0"/>
                <w:sz w:val="16"/>
              </w:rPr>
              <w:t>Texte pour un utilisateur</w:t>
            </w:r>
          </w:p>
        </w:tc>
      </w:tr>
      <w:tr>
        <w:tc>
          <w:tcPr>
            <w:tcW w:type="dxa" w:w="3118"/>
            <w:vAlign w:val="center"/>
            <w:shd w:fill="FFFFFF"/>
          </w:tcPr>
          <w:p>
            <w:pPr>
              <w:spacing w:before="40" w:after="40" w:line="240" w:lineRule="auto"/>
            </w:pPr>
            <w:r>
              <w:rPr>
                <w:rFonts w:ascii="DejaVu Sans Mono" w:hAnsi="DejaVu Sans Mono"/>
                <w:b w:val="0"/>
                <w:i w:val="0"/>
                <w:color w:val="1E675C"/>
                <w:sz w:val="16"/>
              </w:rPr>
              <w:t>__repr__</w:t>
            </w:r>
          </w:p>
        </w:tc>
        <w:tc>
          <w:tcPr>
            <w:tcW w:type="dxa" w:w="3118"/>
            <w:vAlign w:val="center"/>
            <w:shd w:fill="FFFFFF"/>
          </w:tcPr>
          <w:p>
            <w:pPr>
              <w:spacing w:before="40" w:after="40" w:line="240" w:lineRule="auto"/>
            </w:pPr>
            <w:r>
              <w:rPr>
                <w:rFonts w:ascii="DejaVu Sans Mono" w:hAnsi="DejaVu Sans Mono"/>
                <w:b w:val="0"/>
                <w:i w:val="0"/>
                <w:color w:val="1E675C"/>
                <w:sz w:val="16"/>
              </w:rPr>
              <w:t>repr(produit)</w:t>
            </w:r>
          </w:p>
        </w:tc>
        <w:tc>
          <w:tcPr>
            <w:tcW w:type="dxa" w:w="3628"/>
            <w:vAlign w:val="center"/>
            <w:shd w:fill="FFFFFF"/>
          </w:tcPr>
          <w:p>
            <w:pPr>
              <w:spacing w:before="40" w:after="40" w:line="240" w:lineRule="auto"/>
            </w:pPr>
            <w:r>
              <w:rPr>
                <w:b w:val="0"/>
                <w:i w:val="0"/>
                <w:sz w:val="16"/>
              </w:rPr>
              <w:t>Représentation pour déboguer</w:t>
            </w:r>
          </w:p>
        </w:tc>
      </w:tr>
      <w:tr>
        <w:tc>
          <w:tcPr>
            <w:tcW w:type="dxa" w:w="3118"/>
            <w:vAlign w:val="center"/>
            <w:shd w:fill="F7FAFC"/>
          </w:tcPr>
          <w:p>
            <w:pPr>
              <w:spacing w:before="40" w:after="40" w:line="240" w:lineRule="auto"/>
            </w:pPr>
            <w:r>
              <w:rPr>
                <w:rFonts w:ascii="DejaVu Sans Mono" w:hAnsi="DejaVu Sans Mono"/>
                <w:b w:val="0"/>
                <w:i w:val="0"/>
                <w:color w:val="1E675C"/>
                <w:sz w:val="16"/>
              </w:rPr>
              <w:t>__eq__</w:t>
            </w:r>
          </w:p>
        </w:tc>
        <w:tc>
          <w:tcPr>
            <w:tcW w:type="dxa" w:w="3118"/>
            <w:vAlign w:val="center"/>
            <w:shd w:fill="F7FAFC"/>
          </w:tcPr>
          <w:p>
            <w:pPr>
              <w:spacing w:before="40" w:after="40" w:line="240" w:lineRule="auto"/>
            </w:pPr>
            <w:r>
              <w:rPr>
                <w:rFonts w:ascii="DejaVu Sans Mono" w:hAnsi="DejaVu Sans Mono"/>
                <w:b w:val="0"/>
                <w:i w:val="0"/>
                <w:color w:val="1E675C"/>
                <w:sz w:val="16"/>
              </w:rPr>
              <w:t>a == b</w:t>
            </w:r>
          </w:p>
        </w:tc>
        <w:tc>
          <w:tcPr>
            <w:tcW w:type="dxa" w:w="3628"/>
            <w:vAlign w:val="center"/>
            <w:shd w:fill="F7FAFC"/>
          </w:tcPr>
          <w:p>
            <w:pPr>
              <w:spacing w:before="40" w:after="40" w:line="240" w:lineRule="auto"/>
            </w:pPr>
            <w:r>
              <w:rPr>
                <w:b w:val="0"/>
                <w:i w:val="0"/>
                <w:sz w:val="16"/>
              </w:rPr>
              <w:t>Égalité définie par le métier</w:t>
            </w:r>
          </w:p>
        </w:tc>
      </w:tr>
      <w:tr>
        <w:tc>
          <w:tcPr>
            <w:tcW w:type="dxa" w:w="3118"/>
            <w:vAlign w:val="center"/>
            <w:shd w:fill="FFFFFF"/>
          </w:tcPr>
          <w:p>
            <w:pPr>
              <w:spacing w:before="40" w:after="40" w:line="240" w:lineRule="auto"/>
            </w:pPr>
            <w:r>
              <w:rPr>
                <w:rFonts w:ascii="DejaVu Sans Mono" w:hAnsi="DejaVu Sans Mono"/>
                <w:b w:val="0"/>
                <w:i w:val="0"/>
                <w:color w:val="1E675C"/>
                <w:sz w:val="16"/>
              </w:rPr>
              <w:t>__add__</w:t>
            </w:r>
          </w:p>
        </w:tc>
        <w:tc>
          <w:tcPr>
            <w:tcW w:type="dxa" w:w="3118"/>
            <w:vAlign w:val="center"/>
            <w:shd w:fill="FFFFFF"/>
          </w:tcPr>
          <w:p>
            <w:pPr>
              <w:spacing w:before="40" w:after="40" w:line="240" w:lineRule="auto"/>
            </w:pPr>
            <w:r>
              <w:rPr>
                <w:rFonts w:ascii="DejaVu Sans Mono" w:hAnsi="DejaVu Sans Mono"/>
                <w:b w:val="0"/>
                <w:i w:val="0"/>
                <w:color w:val="1E675C"/>
                <w:sz w:val="16"/>
              </w:rPr>
              <w:t>a + b</w:t>
            </w:r>
          </w:p>
        </w:tc>
        <w:tc>
          <w:tcPr>
            <w:tcW w:type="dxa" w:w="3628"/>
            <w:vAlign w:val="center"/>
            <w:shd w:fill="FFFFFF"/>
          </w:tcPr>
          <w:p>
            <w:pPr>
              <w:spacing w:before="40" w:after="40" w:line="240" w:lineRule="auto"/>
            </w:pPr>
            <w:r>
              <w:rPr>
                <w:b w:val="0"/>
                <w:i w:val="0"/>
                <w:sz w:val="16"/>
              </w:rPr>
              <w:t>Calcule une nouvelle valeur</w:t>
            </w:r>
          </w:p>
        </w:tc>
      </w:tr>
      <w:tr>
        <w:tc>
          <w:tcPr>
            <w:tcW w:type="dxa" w:w="3118"/>
            <w:vAlign w:val="center"/>
            <w:shd w:fill="F7FAFC"/>
          </w:tcPr>
          <w:p>
            <w:pPr>
              <w:spacing w:before="40" w:after="40" w:line="240" w:lineRule="auto"/>
            </w:pPr>
            <w:r>
              <w:rPr>
                <w:rFonts w:ascii="DejaVu Sans Mono" w:hAnsi="DejaVu Sans Mono"/>
                <w:b w:val="0"/>
                <w:i w:val="0"/>
                <w:color w:val="1E675C"/>
                <w:sz w:val="16"/>
              </w:rPr>
              <w:t>__iadd__</w:t>
            </w:r>
          </w:p>
        </w:tc>
        <w:tc>
          <w:tcPr>
            <w:tcW w:type="dxa" w:w="3118"/>
            <w:vAlign w:val="center"/>
            <w:shd w:fill="F7FAFC"/>
          </w:tcPr>
          <w:p>
            <w:pPr>
              <w:spacing w:before="40" w:after="40" w:line="240" w:lineRule="auto"/>
            </w:pPr>
            <w:r>
              <w:rPr>
                <w:rFonts w:ascii="DejaVu Sans Mono" w:hAnsi="DejaVu Sans Mono"/>
                <w:b w:val="0"/>
                <w:i w:val="0"/>
                <w:color w:val="1E675C"/>
                <w:sz w:val="16"/>
              </w:rPr>
              <w:t>a += b</w:t>
            </w:r>
          </w:p>
        </w:tc>
        <w:tc>
          <w:tcPr>
            <w:tcW w:type="dxa" w:w="3628"/>
            <w:vAlign w:val="center"/>
            <w:shd w:fill="F7FAFC"/>
          </w:tcPr>
          <w:p>
            <w:pPr>
              <w:spacing w:before="40" w:after="40" w:line="240" w:lineRule="auto"/>
            </w:pPr>
            <w:r>
              <w:rPr>
                <w:b w:val="0"/>
                <w:i w:val="0"/>
                <w:sz w:val="16"/>
              </w:rPr>
              <w:t>Opération augmentée, peut modifier l'objet</w:t>
            </w:r>
          </w:p>
        </w:tc>
      </w:tr>
    </w:tbl>
    <w:p>
      <w:pPr>
        <w:spacing w:after="0"/>
      </w:pPr>
    </w:p>
    <w:p>
      <w:pPr>
        <w:pStyle w:val="CourseCode"/>
        <w:pBdr>
          <w:bottom w:val="single" w:sz="6" w:space="8" w:color="DFE9E8"/>
        </w:pBdr>
      </w:pPr>
      <w:r>
        <w:t>class Stock:</w:t>
        <w:br/>
        <w:t xml:space="preserve">    def __init__(self, quantite):</w:t>
        <w:br/>
        <w:t xml:space="preserve">        if quantite &lt; 0:</w:t>
        <w:br/>
        <w:t xml:space="preserve">            raise ValueError("Stock négatif")</w:t>
        <w:br/>
        <w:t xml:space="preserve">        self.quantite = quantite</w:t>
        <w:br/>
        <w:br/>
        <w:t xml:space="preserve">    def __str__(self):</w:t>
        <w:br/>
        <w:t xml:space="preserve">        return f"{self.quantite} unités"</w:t>
        <w:br/>
        <w:br/>
        <w:t xml:space="preserve">    def __add__(self, autre):</w:t>
        <w:br/>
        <w:t xml:space="preserve">        if not isinstance(autre, Stock):</w:t>
        <w:br/>
        <w:t xml:space="preserve">            return NotImplemented</w:t>
        <w:br/>
        <w:t xml:space="preserve">        return Stock(self.quantite + autre.quantite)</w:t>
        <w:br/>
        <w:br/>
        <w:t>ancien = Stock(3)</w:t>
        <w:br/>
        <w:t>reception = Stock(5)</w:t>
        <w:br/>
        <w:t>nouveau = ancien + reception</w:t>
        <w:br/>
        <w:t>assert nouveau.quantite == 8</w:t>
        <w:br/>
        <w:t>assert ancien.quantite == 3  # __add__ ne change pas ancien</w:t>
      </w:r>
    </w:p>
    <w:p>
      <w:r>
        <w:rPr>
          <w:b w:val="0"/>
          <w:i w:val="0"/>
        </w:rPr>
        <w:t xml:space="preserve">Le support souligne une erreur de conception fréquente : coder une </w:t>
      </w:r>
      <w:r>
        <w:rPr>
          <w:b/>
          <w:i w:val="0"/>
        </w:rPr>
        <w:t>mutation</w:t>
      </w:r>
      <w:r>
        <w:rPr>
          <w:b w:val="0"/>
          <w:i w:val="0"/>
        </w:rPr>
        <w:t xml:space="preserve"> à l'intérieur de </w:t>
      </w:r>
      <w:r>
        <w:rPr>
          <w:rFonts w:ascii="DejaVu Sans Mono" w:hAnsi="DejaVu Sans Mono"/>
          <w:b w:val="0"/>
          <w:i w:val="0"/>
          <w:color w:val="1E675C"/>
          <w:sz w:val="16"/>
        </w:rPr>
        <w:t>__add__</w:t>
      </w:r>
      <w:r>
        <w:rPr>
          <w:b w:val="0"/>
          <w:i w:val="0"/>
        </w:rPr>
        <w:t xml:space="preserve"> rend l'opérateur </w:t>
      </w:r>
      <w:r>
        <w:rPr>
          <w:rFonts w:ascii="DejaVu Sans Mono" w:hAnsi="DejaVu Sans Mono"/>
          <w:b w:val="0"/>
          <w:i w:val="0"/>
          <w:color w:val="1E675C"/>
          <w:sz w:val="16"/>
        </w:rPr>
        <w:t>+</w:t>
      </w:r>
      <w:r>
        <w:rPr>
          <w:b w:val="0"/>
          <w:i w:val="0"/>
        </w:rPr>
        <w:t xml:space="preserve"> surprenant. Pour une mise à jour explicite, une méthode </w:t>
      </w:r>
      <w:r>
        <w:rPr>
          <w:rFonts w:ascii="DejaVu Sans Mono" w:hAnsi="DejaVu Sans Mono"/>
          <w:b w:val="0"/>
          <w:i w:val="0"/>
          <w:color w:val="1E675C"/>
          <w:sz w:val="16"/>
        </w:rPr>
        <w:t>ajouter_stock()</w:t>
      </w:r>
      <w:r>
        <w:rPr>
          <w:b w:val="0"/>
          <w:i w:val="0"/>
        </w:rPr>
        <w:t xml:space="preserve"> est souvent plus lisible qu'une surcharge d'opérateur. Les méthodes spéciales sont utiles, mais ne doivent pas masquer les règles métier.</w:t>
      </w:r>
    </w:p>
    <w:p>
      <w:pPr>
        <w:pStyle w:val="Heading1"/>
      </w:pPr>
      <w:r>
        <w:rPr>
          <w:b w:val="0"/>
          <w:i w:val="0"/>
        </w:rPr>
        <w:t xml:space="preserve">5. Héritage, </w:t>
      </w:r>
      <w:r>
        <w:rPr>
          <w:rFonts w:ascii="DejaVu Sans Mono" w:hAnsi="DejaVu Sans Mono"/>
          <w:b w:val="0"/>
          <w:i w:val="0"/>
          <w:color w:val="1E675C"/>
          <w:sz w:val="16"/>
        </w:rPr>
        <w:t>super()</w:t>
      </w:r>
      <w:r>
        <w:rPr>
          <w:b w:val="0"/>
          <w:i w:val="0"/>
        </w:rPr>
        <w:t xml:space="preserve"> et composition : choisir une structure</w:t>
      </w:r>
    </w:p>
    <w:p>
      <w:r>
        <w:rPr>
          <w:b/>
          <w:i w:val="0"/>
        </w:rPr>
        <w:t>Héritage = « est un »</w:t>
      </w:r>
      <w:r>
        <w:rPr>
          <w:b w:val="0"/>
          <w:i w:val="0"/>
        </w:rPr>
        <w:t xml:space="preserve"> : </w:t>
      </w:r>
      <w:r>
        <w:rPr>
          <w:rFonts w:ascii="DejaVu Sans Mono" w:hAnsi="DejaVu Sans Mono"/>
          <w:b w:val="0"/>
          <w:i w:val="0"/>
          <w:color w:val="1E675C"/>
          <w:sz w:val="16"/>
        </w:rPr>
        <w:t>CompteEpargne</w:t>
      </w:r>
      <w:r>
        <w:rPr>
          <w:b w:val="0"/>
          <w:i w:val="0"/>
        </w:rPr>
        <w:t xml:space="preserve"> est un </w:t>
      </w:r>
      <w:r>
        <w:rPr>
          <w:rFonts w:ascii="DejaVu Sans Mono" w:hAnsi="DejaVu Sans Mono"/>
          <w:b w:val="0"/>
          <w:i w:val="0"/>
          <w:color w:val="1E675C"/>
          <w:sz w:val="16"/>
        </w:rPr>
        <w:t>Compte</w:t>
      </w:r>
      <w:r>
        <w:rPr>
          <w:b w:val="0"/>
          <w:i w:val="0"/>
        </w:rPr>
        <w:t xml:space="preserve">. </w:t>
      </w:r>
      <w:r>
        <w:rPr>
          <w:b/>
          <w:i w:val="0"/>
        </w:rPr>
        <w:t>Composition = « a un »</w:t>
      </w:r>
      <w:r>
        <w:rPr>
          <w:b w:val="0"/>
          <w:i w:val="0"/>
        </w:rPr>
        <w:t xml:space="preserve"> : un </w:t>
      </w:r>
      <w:r>
        <w:rPr>
          <w:rFonts w:ascii="DejaVu Sans Mono" w:hAnsi="DejaVu Sans Mono"/>
          <w:b w:val="0"/>
          <w:i w:val="0"/>
          <w:color w:val="1E675C"/>
          <w:sz w:val="16"/>
        </w:rPr>
        <w:t>Catalogue</w:t>
      </w:r>
      <w:r>
        <w:rPr>
          <w:b w:val="0"/>
          <w:i w:val="0"/>
        </w:rPr>
        <w:t xml:space="preserve"> a plusieurs produits.</w:t>
      </w:r>
    </w:p>
    <w:p>
      <w:pPr>
        <w:pStyle w:val="CourseCode"/>
        <w:pBdr>
          <w:bottom w:val="single" w:sz="6" w:space="8" w:color="DFE9E8"/>
        </w:pBdr>
      </w:pPr>
      <w:r>
        <w:t>class Produit:</w:t>
        <w:br/>
        <w:t xml:space="preserve">    def __init__(self, nom):</w:t>
        <w:br/>
        <w:t xml:space="preserve">        self.nom = nom</w:t>
        <w:br/>
        <w:br/>
        <w:t>class ProduitNumerique(Produit):</w:t>
        <w:br/>
        <w:t xml:space="preserve">    def __init__(self, nom, licence):</w:t>
        <w:br/>
        <w:t xml:space="preserve">        super().__init__(nom)</w:t>
        <w:br/>
        <w:t xml:space="preserve">        self.licence = licence</w:t>
        <w:br/>
        <w:br/>
        <w:t>manuel = ProduitNumerique("Guide PDF", "personnelle")</w:t>
        <w:br/>
        <w:t>assert isinstance(manuel, Produit)</w:t>
      </w:r>
    </w:p>
    <w:p>
      <w:r>
        <w:rPr>
          <w:rFonts w:ascii="DejaVu Sans Mono" w:hAnsi="DejaVu Sans Mono"/>
          <w:b w:val="0"/>
          <w:i w:val="0"/>
          <w:color w:val="1E675C"/>
          <w:sz w:val="16"/>
        </w:rPr>
        <w:t>super().__init__(nom)</w:t>
      </w:r>
      <w:r>
        <w:rPr>
          <w:b w:val="0"/>
          <w:i w:val="0"/>
        </w:rPr>
        <w:t xml:space="preserve"> réutilise l'initialisation de la classe parent selon l'ordre de résolution des méthodes (MRO). Le support aborde aussi l'héritage multiple, où cet ordre mérite une attention particulière : </w:t>
      </w:r>
      <w:r>
        <w:rPr>
          <w:rFonts w:ascii="DejaVu Sans Mono" w:hAnsi="DejaVu Sans Mono"/>
          <w:b w:val="0"/>
          <w:i w:val="0"/>
          <w:color w:val="1E675C"/>
          <w:sz w:val="16"/>
        </w:rPr>
        <w:t>Classe.__mro__</w:t>
      </w:r>
      <w:r>
        <w:rPr>
          <w:b w:val="0"/>
          <w:i w:val="0"/>
        </w:rPr>
        <w:t xml:space="preserve"> montre les classes recherchées. L'appel manuel successif de plusieurs constructeurs de parents, vu dans un exercice « voiture amphibie », ne constitue pas une recette générale pour les hiérarchies complexes.</w:t>
      </w:r>
    </w:p>
    <w:p>
      <w:r>
        <w:rPr>
          <w:b/>
          <w:i w:val="0"/>
        </w:rPr>
        <w:t>Composition, souvent préférable dans B5 :</w:t>
      </w:r>
    </w:p>
    <w:p>
      <w:pPr>
        <w:pStyle w:val="CourseCode"/>
        <w:pBdr>
          <w:bottom w:val="single" w:sz="6" w:space="8" w:color="DFE9E8"/>
        </w:pBdr>
      </w:pPr>
      <w:r>
        <w:t>class Catalogue:</w:t>
        <w:br/>
        <w:t xml:space="preserve">    def __init__(self, produits=None):</w:t>
        <w:br/>
        <w:t xml:space="preserve">        self.produits = [] if produits is None else list(produits)</w:t>
        <w:br/>
        <w:br/>
        <w:t xml:space="preserve">    def disponibles(self):</w:t>
        <w:br/>
        <w:t xml:space="preserve">        return [p for p in self.produits if p.est_disponible()]</w:t>
      </w:r>
    </w:p>
    <w:p>
      <w:r>
        <w:rPr>
          <w:b w:val="0"/>
          <w:i w:val="0"/>
        </w:rPr>
        <w:t>Un catalogue n'</w:t>
      </w:r>
      <w:r>
        <w:rPr>
          <w:b/>
          <w:i w:val="0"/>
        </w:rPr>
        <w:t>est pas un</w:t>
      </w:r>
      <w:r>
        <w:rPr>
          <w:b w:val="0"/>
          <w:i w:val="0"/>
        </w:rPr>
        <w:t xml:space="preserve"> produit. Il </w:t>
      </w:r>
      <w:r>
        <w:rPr>
          <w:b/>
          <w:i w:val="0"/>
        </w:rPr>
        <w:t>contient</w:t>
      </w:r>
      <w:r>
        <w:rPr>
          <w:b w:val="0"/>
          <w:i w:val="0"/>
        </w:rPr>
        <w:t xml:space="preserve"> des produits. N'ajoute pas une classe pour chaque petit traitement Python : lorsque deux fonctions simples suffisent, leur simplicité peut être un avantage.</w:t>
      </w:r>
    </w:p>
    <w:p>
      <w:pPr>
        <w:pStyle w:val="Heading2"/>
      </w:pPr>
      <w:r>
        <w:rPr>
          <w:rFonts w:ascii="DejaVu Sans Mono" w:hAnsi="DejaVu Sans Mono"/>
          <w:b w:val="0"/>
          <w:i w:val="0"/>
          <w:color w:val="1E675C"/>
          <w:sz w:val="16"/>
        </w:rPr>
        <w:t>@staticmethod</w:t>
      </w:r>
      <w:r>
        <w:rPr>
          <w:b w:val="0"/>
          <w:i w:val="0"/>
        </w:rPr>
        <w:t xml:space="preserve"> et </w:t>
      </w:r>
      <w:r>
        <w:rPr>
          <w:rFonts w:ascii="DejaVu Sans Mono" w:hAnsi="DejaVu Sans Mono"/>
          <w:b w:val="0"/>
          <w:i w:val="0"/>
          <w:color w:val="1E675C"/>
          <w:sz w:val="16"/>
        </w:rPr>
        <w:t>@classmethod</w:t>
      </w:r>
    </w:p>
    <w:p>
      <w:pPr>
        <w:pStyle w:val="CourseCode"/>
        <w:pBdr>
          <w:bottom w:val="single" w:sz="6" w:space="8" w:color="DFE9E8"/>
        </w:pBdr>
      </w:pPr>
      <w:r>
        <w:t>class Prix:</w:t>
        <w:br/>
        <w:t xml:space="preserve">    @staticmethod</w:t>
        <w:br/>
        <w:t xml:space="preserve">    def est_valide(valeur):</w:t>
        <w:br/>
        <w:t xml:space="preserve">        return isinstance(valeur, (int, float)) and valeur &gt;= 0</w:t>
        <w:br/>
        <w:br/>
        <w:t xml:space="preserve">    @classmethod</w:t>
        <w:br/>
        <w:t xml:space="preserve">    def depuis_texte(cls, texte):</w:t>
        <w:br/>
        <w:t xml:space="preserve">        return cls(float(texte.replace(",", ".")))</w:t>
        <w:br/>
        <w:br/>
        <w:t xml:space="preserve">    def __init__(self, valeur):</w:t>
        <w:br/>
        <w:t xml:space="preserve">        self.valeur = valeur</w:t>
      </w:r>
    </w:p>
    <w:p>
      <w:pPr>
        <w:ind w:left="369" w:hanging="283"/>
      </w:pPr>
      <w:r>
        <w:t xml:space="preserve">• </w:t>
      </w:r>
      <w:r>
        <w:rPr>
          <w:b w:val="0"/>
          <w:i w:val="0"/>
        </w:rPr>
        <w:t xml:space="preserve">Une méthode </w:t>
      </w:r>
      <w:r>
        <w:rPr>
          <w:b/>
          <w:i w:val="0"/>
        </w:rPr>
        <w:t>statique</w:t>
      </w:r>
      <w:r>
        <w:rPr>
          <w:b w:val="0"/>
          <w:i w:val="0"/>
        </w:rPr>
        <w:t xml:space="preserve"> ne reçoit ni </w:t>
      </w:r>
      <w:r>
        <w:rPr>
          <w:rFonts w:ascii="DejaVu Sans Mono" w:hAnsi="DejaVu Sans Mono"/>
          <w:b w:val="0"/>
          <w:i w:val="0"/>
          <w:color w:val="1E675C"/>
          <w:sz w:val="16"/>
        </w:rPr>
        <w:t>self</w:t>
      </w:r>
      <w:r>
        <w:rPr>
          <w:b w:val="0"/>
          <w:i w:val="0"/>
        </w:rPr>
        <w:t xml:space="preserve"> ni </w:t>
      </w:r>
      <w:r>
        <w:rPr>
          <w:rFonts w:ascii="DejaVu Sans Mono" w:hAnsi="DejaVu Sans Mono"/>
          <w:b w:val="0"/>
          <w:i w:val="0"/>
          <w:color w:val="1E675C"/>
          <w:sz w:val="16"/>
        </w:rPr>
        <w:t>cls</w:t>
      </w:r>
      <w:r>
        <w:rPr>
          <w:b w:val="0"/>
          <w:i w:val="0"/>
        </w:rPr>
        <w:t xml:space="preserve"> : elle ressemble à une fonction rangée dans la classe.</w:t>
      </w:r>
    </w:p>
    <w:p>
      <w:pPr>
        <w:ind w:left="369" w:hanging="283"/>
      </w:pPr>
      <w:r>
        <w:t xml:space="preserve">• </w:t>
      </w:r>
      <w:r>
        <w:rPr>
          <w:b w:val="0"/>
          <w:i w:val="0"/>
        </w:rPr>
        <w:t xml:space="preserve">Une méthode de </w:t>
      </w:r>
      <w:r>
        <w:rPr>
          <w:b/>
          <w:i w:val="0"/>
        </w:rPr>
        <w:t>classe</w:t>
      </w:r>
      <w:r>
        <w:rPr>
          <w:b w:val="0"/>
          <w:i w:val="0"/>
        </w:rPr>
        <w:t xml:space="preserve"> reçoit </w:t>
      </w:r>
      <w:r>
        <w:rPr>
          <w:rFonts w:ascii="DejaVu Sans Mono" w:hAnsi="DejaVu Sans Mono"/>
          <w:b w:val="0"/>
          <w:i w:val="0"/>
          <w:color w:val="1E675C"/>
          <w:sz w:val="16"/>
        </w:rPr>
        <w:t>cls</w:t>
      </w:r>
      <w:r>
        <w:rPr>
          <w:b w:val="0"/>
          <w:i w:val="0"/>
        </w:rPr>
        <w:t>, utile notamment pour un constructeur alternatif.</w:t>
      </w:r>
    </w:p>
    <w:p>
      <w:pPr>
        <w:ind w:left="369" w:hanging="283"/>
      </w:pPr>
      <w:r>
        <w:t xml:space="preserve">• </w:t>
      </w:r>
      <w:r>
        <w:rPr>
          <w:b w:val="0"/>
          <w:i w:val="0"/>
        </w:rPr>
        <w:t xml:space="preserve">Le support indique que </w:t>
      </w:r>
      <w:r>
        <w:rPr>
          <w:rFonts w:ascii="DejaVu Sans Mono" w:hAnsi="DejaVu Sans Mono"/>
          <w:b w:val="0"/>
          <w:i w:val="0"/>
          <w:color w:val="1E675C"/>
          <w:sz w:val="16"/>
        </w:rPr>
        <w:t>@classmethod</w:t>
      </w:r>
      <w:r>
        <w:rPr>
          <w:b w:val="0"/>
          <w:i w:val="0"/>
        </w:rPr>
        <w:t xml:space="preserve"> n'était pas travaillé dans les exercices : à ce stade, le </w:t>
      </w:r>
      <w:r>
        <w:rPr>
          <w:b/>
          <w:i w:val="0"/>
        </w:rPr>
        <w:t>reconnaître</w:t>
      </w:r>
      <w:r>
        <w:rPr>
          <w:b w:val="0"/>
          <w:i w:val="0"/>
        </w:rPr>
        <w:t xml:space="preserve"> suffit ; pas besoin d'en faire une priorité.</w:t>
      </w:r>
    </w:p>
    <w:p>
      <w:pPr>
        <w:pStyle w:val="Heading1"/>
      </w:pPr>
      <w:r>
        <w:rPr>
          <w:b w:val="0"/>
          <w:i w:val="0"/>
        </w:rPr>
        <w:t>6. Classes abstraites et polymorphisme : pourquoi cela existe</w:t>
      </w:r>
    </w:p>
    <w:p>
      <w:r>
        <w:rPr>
          <w:b w:val="0"/>
          <w:i w:val="0"/>
        </w:rPr>
        <w:t xml:space="preserve">Dans l'exercice </w:t>
      </w:r>
      <w:r>
        <w:rPr>
          <w:b/>
          <w:i w:val="0"/>
        </w:rPr>
        <w:t>Banque</w:t>
      </w:r>
      <w:r>
        <w:rPr>
          <w:b w:val="0"/>
          <w:i w:val="0"/>
        </w:rPr>
        <w:t xml:space="preserve">, le support introduit une classe abstraite </w:t>
      </w:r>
      <w:r>
        <w:rPr>
          <w:rFonts w:ascii="DejaVu Sans Mono" w:hAnsi="DejaVu Sans Mono"/>
          <w:b w:val="0"/>
          <w:i w:val="0"/>
          <w:color w:val="1E675C"/>
          <w:sz w:val="16"/>
        </w:rPr>
        <w:t>Compte</w:t>
      </w:r>
      <w:r>
        <w:rPr>
          <w:b w:val="0"/>
          <w:i w:val="0"/>
        </w:rPr>
        <w:t xml:space="preserve"> et une méthode </w:t>
      </w:r>
      <w:r>
        <w:rPr>
          <w:rFonts w:ascii="DejaVu Sans Mono" w:hAnsi="DejaVu Sans Mono"/>
          <w:b w:val="0"/>
          <w:i w:val="0"/>
          <w:color w:val="1E675C"/>
          <w:sz w:val="16"/>
        </w:rPr>
        <w:t>calcul_interet()</w:t>
      </w:r>
      <w:r>
        <w:rPr>
          <w:b w:val="0"/>
          <w:i w:val="0"/>
        </w:rPr>
        <w:t xml:space="preserve"> que chaque sous-classe doit implémenter. Les taux de cet exercice (4,5 %, 3 %, 9,75 %) </w:t>
      </w:r>
      <w:r>
        <w:rPr>
          <w:b/>
          <w:i w:val="0"/>
        </w:rPr>
        <w:t>appartiennent uniquement à la simulation pédagogique</w:t>
      </w:r>
      <w:r>
        <w:rPr>
          <w:b w:val="0"/>
          <w:i w:val="0"/>
        </w:rPr>
        <w:t>, pas à une recommandation financière.</w:t>
      </w:r>
    </w:p>
    <w:p>
      <w:pPr>
        <w:pStyle w:val="CourseCode"/>
        <w:pBdr>
          <w:bottom w:val="single" w:sz="6" w:space="8" w:color="DFE9E8"/>
        </w:pBdr>
      </w:pPr>
      <w:r>
        <w:t>from abc import ABC, abstractmethod</w:t>
        <w:br/>
        <w:br/>
        <w:t>class RegleDisponibilite(ABC):</w:t>
        <w:br/>
        <w:t xml:space="preserve">    @abstractmethod</w:t>
        <w:br/>
        <w:t xml:space="preserve">    def accepter(self, stock: int) -&gt; bool:</w:t>
        <w:br/>
        <w:t xml:space="preserve">        ...</w:t>
        <w:br/>
        <w:br/>
        <w:t>class EnStock(RegleDisponibilite):</w:t>
        <w:br/>
        <w:t xml:space="preserve">    def accepter(self, stock: int) -&gt; bool:</w:t>
        <w:br/>
        <w:t xml:space="preserve">        return stock &gt; 0</w:t>
        <w:br/>
        <w:br/>
        <w:t>regle = EnStock()</w:t>
        <w:br/>
        <w:t>assert regle.accepter(3) is True</w:t>
        <w:br/>
        <w:t>assert regle.accepter(0) is False</w:t>
      </w:r>
    </w:p>
    <w:p>
      <w:r>
        <w:rPr>
          <w:b w:val="0"/>
          <w:i w:val="0"/>
        </w:rPr>
        <w:t xml:space="preserve">Une classe abstraite ne doit pas être instanciée directement tant que ses méthodes abstraites ne sont pas implémentées. Le </w:t>
      </w:r>
      <w:r>
        <w:rPr>
          <w:b/>
          <w:i w:val="0"/>
        </w:rPr>
        <w:t>polymorphisme</w:t>
      </w:r>
      <w:r>
        <w:rPr>
          <w:b w:val="0"/>
          <w:i w:val="0"/>
        </w:rPr>
        <w:t xml:space="preserve"> permet d'appeler la même interface </w:t>
      </w:r>
      <w:r>
        <w:rPr>
          <w:rFonts w:ascii="DejaVu Sans Mono" w:hAnsi="DejaVu Sans Mono"/>
          <w:b w:val="0"/>
          <w:i w:val="0"/>
          <w:color w:val="1E675C"/>
          <w:sz w:val="16"/>
        </w:rPr>
        <w:t>accepter()</w:t>
      </w:r>
      <w:r>
        <w:rPr>
          <w:b w:val="0"/>
          <w:i w:val="0"/>
        </w:rPr>
        <w:t xml:space="preserve"> avec plusieurs règles différentes. C'est utile quand plusieurs stratégies ont réellement une raison d'exister ; pour B5 en l'état, une simple fonction </w:t>
      </w:r>
      <w:r>
        <w:rPr>
          <w:rFonts w:ascii="DejaVu Sans Mono" w:hAnsi="DejaVu Sans Mono"/>
          <w:b w:val="0"/>
          <w:i w:val="0"/>
          <w:color w:val="1E675C"/>
          <w:sz w:val="16"/>
        </w:rPr>
        <w:t>stock &gt; 0</w:t>
      </w:r>
      <w:r>
        <w:rPr>
          <w:b w:val="0"/>
          <w:i w:val="0"/>
        </w:rPr>
        <w:t xml:space="preserve"> reste souvent suffisante.</w:t>
      </w:r>
    </w:p>
    <w:p>
      <w:pPr>
        <w:pStyle w:val="Heading1"/>
      </w:pPr>
      <w:r>
        <w:rPr>
          <w:b w:val="0"/>
          <w:i w:val="0"/>
        </w:rPr>
        <w:t>7. Exceptions personnalisées : distinguer erreur de donnée et rupture de stock</w:t>
      </w:r>
    </w:p>
    <w:p>
      <w:r>
        <w:rPr>
          <w:b w:val="0"/>
          <w:i w:val="0"/>
        </w:rPr>
        <w:t xml:space="preserve">Le support emploie </w:t>
      </w:r>
      <w:r>
        <w:rPr>
          <w:rFonts w:ascii="DejaVu Sans Mono" w:hAnsi="DejaVu Sans Mono"/>
          <w:b w:val="0"/>
          <w:i w:val="0"/>
          <w:color w:val="1E675C"/>
          <w:sz w:val="16"/>
        </w:rPr>
        <w:t>SoldeInsuffisantException</w:t>
      </w:r>
      <w:r>
        <w:rPr>
          <w:b w:val="0"/>
          <w:i w:val="0"/>
        </w:rPr>
        <w:t xml:space="preserve"> dans l'exercice Banque. Pour transposer le principe :</w:t>
      </w:r>
    </w:p>
    <w:p>
      <w:pPr>
        <w:pStyle w:val="CourseCode"/>
        <w:pBdr>
          <w:bottom w:val="single" w:sz="6" w:space="8" w:color="DFE9E8"/>
        </w:pBdr>
      </w:pPr>
      <w:r>
        <w:t>class ProduitIndisponible(Exception):</w:t>
        <w:br/>
        <w:t xml:space="preserve">    pass</w:t>
        <w:br/>
        <w:br/>
        <w:t>def reserver(produit, quantite):</w:t>
        <w:br/>
        <w:t xml:space="preserve">    if quantite &lt;= 0:</w:t>
        <w:br/>
        <w:t xml:space="preserve">        raise ValueError("Quantité demandée invalide")</w:t>
        <w:br/>
        <w:t xml:space="preserve">    if quantite &gt; produit.stock:</w:t>
        <w:br/>
        <w:t xml:space="preserve">        raise ProduitIndisponible("Stock insuffisant")</w:t>
        <w:br/>
        <w:t xml:space="preserve">    produit.stock -= quantite</w:t>
        <w:br/>
        <w:br/>
        <w:t>p = Produit("Ballon", 20.0, 2)  # Reprendre la classe du §3</w:t>
        <w:br/>
        <w:t>try:</w:t>
        <w:br/>
        <w:t xml:space="preserve">    reserver(p, 3)</w:t>
        <w:br/>
        <w:t>except ProduitIndisponible as exc:</w:t>
        <w:br/>
        <w:t xml:space="preserve">    print(f"Impossible de réserver : {exc}")</w:t>
      </w:r>
    </w:p>
    <w:p>
      <w:r>
        <w:rPr>
          <w:b w:val="0"/>
          <w:i w:val="0"/>
        </w:rPr>
        <w:t xml:space="preserve">Ici, </w:t>
      </w:r>
      <w:r>
        <w:rPr>
          <w:rFonts w:ascii="DejaVu Sans Mono" w:hAnsi="DejaVu Sans Mono"/>
          <w:b w:val="0"/>
          <w:i w:val="0"/>
          <w:color w:val="1E675C"/>
          <w:sz w:val="16"/>
        </w:rPr>
        <w:t>ValueError</w:t>
      </w:r>
      <w:r>
        <w:rPr>
          <w:b w:val="0"/>
          <w:i w:val="0"/>
        </w:rPr>
        <w:t xml:space="preserve"> signifie « entrée invalide » ; </w:t>
      </w:r>
      <w:r>
        <w:rPr>
          <w:rFonts w:ascii="DejaVu Sans Mono" w:hAnsi="DejaVu Sans Mono"/>
          <w:b w:val="0"/>
          <w:i w:val="0"/>
          <w:color w:val="1E675C"/>
          <w:sz w:val="16"/>
        </w:rPr>
        <w:t>ProduitIndisponible</w:t>
      </w:r>
      <w:r>
        <w:rPr>
          <w:b w:val="0"/>
          <w:i w:val="0"/>
        </w:rPr>
        <w:t xml:space="preserve"> signifie « commande valide en principe, mais impossible avec cet état de stock ». Cette distinction facilite les messages utilisateurs et les tests. </w:t>
      </w:r>
      <w:r>
        <w:rPr>
          <w:b/>
          <w:i w:val="0"/>
        </w:rPr>
        <w:t>Attention :</w:t>
      </w:r>
      <w:r>
        <w:rPr>
          <w:b w:val="0"/>
          <w:i w:val="0"/>
        </w:rPr>
        <w:t xml:space="preserve"> ce petit exercice n'est pas un système de réservation concurrent ; en application réelle, la vérification et la modification de stock devraient être atomiques côté serveur/base de données.</w:t>
      </w:r>
    </w:p>
    <w:p>
      <w:pPr>
        <w:pStyle w:val="Heading1"/>
      </w:pPr>
      <w:r>
        <w:rPr>
          <w:b w:val="0"/>
          <w:i w:val="0"/>
        </w:rPr>
        <w:t>8. Reconnaître la POO dans ton GitHub, sans la surévaluer</w:t>
      </w:r>
    </w:p>
    <w:p>
      <w:pPr>
        <w:pStyle w:val="Heading2"/>
      </w:pPr>
      <w:r>
        <w:rPr>
          <w:b w:val="0"/>
          <w:i w:val="0"/>
        </w:rPr>
        <w:t>8.1 B5 : une classe héritée pour vérifier les messages entrants</w:t>
      </w:r>
    </w:p>
    <w:p>
      <w:r>
        <w:rPr>
          <w:b w:val="0"/>
          <w:i w:val="0"/>
        </w:rPr>
        <w:t xml:space="preserve">Extrait vérifié de </w:t>
      </w:r>
      <w:hyperlink r:id="rId14">
        <w:r>
          <w:rPr>
            <w:color w:val="176B9E"/>
            <w:u w:val="single"/>
          </w:rPr>
          <w:t>app.py</w:t>
        </w:r>
      </w:hyperlink>
      <w:r>
        <w:rPr>
          <w:b w:val="0"/>
          <w:i w:val="0"/>
        </w:rPr>
        <w:t xml:space="preserve"> :</w:t>
      </w:r>
    </w:p>
    <w:p>
      <w:pPr>
        <w:pStyle w:val="CourseCode"/>
        <w:pBdr>
          <w:bottom w:val="single" w:sz="6" w:space="8" w:color="DFE9E8"/>
        </w:pBdr>
      </w:pPr>
      <w:r>
        <w:t>app = FastAPI(title='B.5 Conseiller Produit - local Z4')</w:t>
        <w:br/>
        <w:t>http = requests.Session()</w:t>
        <w:br/>
        <w:br/>
        <w:t>class ChatIn(BaseModel):</w:t>
        <w:br/>
        <w:t xml:space="preserve">    session_id: str = Field(min_length=1, max_length=128)</w:t>
        <w:br/>
        <w:t xml:space="preserve">    message: str = Field(min_length=1, max_length=2000)</w:t>
      </w:r>
    </w:p>
    <w:p>
      <w:pPr>
        <w:ind w:left="369" w:hanging="283"/>
      </w:pPr>
      <w:r>
        <w:t xml:space="preserve">• </w:t>
      </w:r>
      <w:r>
        <w:rPr>
          <w:rFonts w:ascii="DejaVu Sans Mono" w:hAnsi="DejaVu Sans Mono"/>
          <w:b w:val="0"/>
          <w:i w:val="0"/>
          <w:color w:val="1E675C"/>
          <w:sz w:val="16"/>
        </w:rPr>
        <w:t>FastAPI(...)</w:t>
      </w:r>
      <w:r>
        <w:rPr>
          <w:b w:val="0"/>
          <w:i w:val="0"/>
        </w:rPr>
        <w:t xml:space="preserve"> et </w:t>
      </w:r>
      <w:r>
        <w:rPr>
          <w:rFonts w:ascii="DejaVu Sans Mono" w:hAnsi="DejaVu Sans Mono"/>
          <w:b w:val="0"/>
          <w:i w:val="0"/>
          <w:color w:val="1E675C"/>
          <w:sz w:val="16"/>
        </w:rPr>
        <w:t>requests.Session()</w:t>
      </w:r>
      <w:r>
        <w:rPr>
          <w:b w:val="0"/>
          <w:i w:val="0"/>
        </w:rPr>
        <w:t xml:space="preserve"> produisent des </w:t>
      </w:r>
      <w:r>
        <w:rPr>
          <w:b/>
          <w:i w:val="0"/>
        </w:rPr>
        <w:t>instances</w:t>
      </w:r>
      <w:r>
        <w:rPr>
          <w:b w:val="0"/>
          <w:i w:val="0"/>
        </w:rPr>
        <w:t>.</w:t>
      </w:r>
    </w:p>
    <w:p>
      <w:pPr>
        <w:ind w:left="369" w:hanging="283"/>
      </w:pPr>
      <w:r>
        <w:t xml:space="preserve">• </w:t>
      </w:r>
      <w:r>
        <w:rPr>
          <w:rFonts w:ascii="DejaVu Sans Mono" w:hAnsi="DejaVu Sans Mono"/>
          <w:b w:val="0"/>
          <w:i w:val="0"/>
          <w:color w:val="1E675C"/>
          <w:sz w:val="16"/>
        </w:rPr>
        <w:t>ChatIn</w:t>
      </w:r>
      <w:r>
        <w:rPr>
          <w:b w:val="0"/>
          <w:i w:val="0"/>
        </w:rPr>
        <w:t xml:space="preserve"> </w:t>
      </w:r>
      <w:r>
        <w:rPr>
          <w:b/>
          <w:i w:val="0"/>
        </w:rPr>
        <w:t xml:space="preserve">hérite de </w:t>
      </w:r>
      <w:r>
        <w:rPr>
          <w:rFonts w:ascii="DejaVu Sans Mono" w:hAnsi="DejaVu Sans Mono"/>
          <w:b/>
          <w:i w:val="0"/>
          <w:color w:val="1E675C"/>
          <w:sz w:val="16"/>
        </w:rPr>
        <w:t>BaseModel</w:t>
      </w:r>
      <w:r>
        <w:rPr>
          <w:b w:val="0"/>
          <w:i w:val="0"/>
        </w:rPr>
        <w:t xml:space="preserve"> (Pydantic) ; </w:t>
      </w:r>
      <w:r>
        <w:rPr>
          <w:rFonts w:ascii="DejaVu Sans Mono" w:hAnsi="DejaVu Sans Mono"/>
          <w:b w:val="0"/>
          <w:i w:val="0"/>
          <w:color w:val="1E675C"/>
          <w:sz w:val="16"/>
        </w:rPr>
        <w:t>Field(...)</w:t>
      </w:r>
      <w:r>
        <w:rPr>
          <w:b w:val="0"/>
          <w:i w:val="0"/>
        </w:rPr>
        <w:t xml:space="preserve"> précise les contraintes à appliquer aux entrées. Contrairement aux annotations Python ordinaires, </w:t>
      </w:r>
      <w:r>
        <w:rPr>
          <w:b/>
          <w:i w:val="0"/>
        </w:rPr>
        <w:t>Pydantic effectue une validation à l'exécution</w:t>
      </w:r>
      <w:r>
        <w:rPr>
          <w:b w:val="0"/>
          <w:i w:val="0"/>
        </w:rPr>
        <w:t>.</w:t>
      </w:r>
    </w:p>
    <w:p>
      <w:pPr>
        <w:ind w:left="369" w:hanging="283"/>
      </w:pPr>
      <w:r>
        <w:t xml:space="preserve">• </w:t>
      </w:r>
      <w:r>
        <w:rPr>
          <w:rFonts w:ascii="DejaVu Sans Mono" w:hAnsi="DejaVu Sans Mono"/>
          <w:b w:val="0"/>
          <w:i w:val="0"/>
          <w:color w:val="1E675C"/>
          <w:sz w:val="16"/>
        </w:rPr>
        <w:t>session_id</w:t>
      </w:r>
      <w:r>
        <w:rPr>
          <w:b w:val="0"/>
          <w:i w:val="0"/>
        </w:rPr>
        <w:t xml:space="preserve"> est crucial pour séparer les conversations. Le nom </w:t>
      </w:r>
      <w:r>
        <w:rPr>
          <w:rFonts w:ascii="DejaVu Sans Mono" w:hAnsi="DejaVu Sans Mono"/>
          <w:b w:val="0"/>
          <w:i w:val="0"/>
          <w:color w:val="1E675C"/>
          <w:sz w:val="16"/>
        </w:rPr>
        <w:t>ChatIn</w:t>
      </w:r>
      <w:r>
        <w:rPr>
          <w:b w:val="0"/>
          <w:i w:val="0"/>
        </w:rPr>
        <w:t xml:space="preserve"> décrit un schéma de données, pas un appel à un modèle IA.</w:t>
      </w:r>
    </w:p>
    <w:p>
      <w:pPr>
        <w:pStyle w:val="Heading2"/>
      </w:pPr>
      <w:r>
        <w:rPr>
          <w:b w:val="0"/>
          <w:i w:val="0"/>
        </w:rPr>
        <w:t xml:space="preserve">8.2 Les tests B5 : </w:t>
      </w:r>
      <w:r>
        <w:rPr>
          <w:rFonts w:ascii="DejaVu Sans Mono" w:hAnsi="DejaVu Sans Mono"/>
          <w:b w:val="0"/>
          <w:i w:val="0"/>
          <w:color w:val="1E675C"/>
          <w:sz w:val="16"/>
        </w:rPr>
        <w:t>self</w:t>
      </w:r>
      <w:r>
        <w:rPr>
          <w:b w:val="0"/>
          <w:i w:val="0"/>
        </w:rPr>
        <w:t xml:space="preserve"> apparaît dans un vrai projet</w:t>
      </w:r>
    </w:p>
    <w:p>
      <w:r>
        <w:rPr>
          <w:b w:val="0"/>
          <w:i w:val="0"/>
        </w:rPr>
        <w:t xml:space="preserve">Extrait vérifié de </w:t>
      </w:r>
      <w:hyperlink r:id="rId15">
        <w:r>
          <w:rPr>
            <w:color w:val="176B9E"/>
            <w:u w:val="single"/>
          </w:rPr>
          <w:t>test_b5.py</w:t>
        </w:r>
      </w:hyperlink>
      <w:r>
        <w:rPr>
          <w:b w:val="0"/>
          <w:i w:val="0"/>
        </w:rPr>
        <w:t xml:space="preserve"> :</w:t>
      </w:r>
    </w:p>
    <w:p>
      <w:pPr>
        <w:pStyle w:val="CourseCode"/>
        <w:pBdr>
          <w:bottom w:val="single" w:sz="6" w:space="8" w:color="DFE9E8"/>
        </w:pBdr>
      </w:pPr>
      <w:r>
        <w:t>class B5Tests(unittest.TestCase):</w:t>
        <w:br/>
        <w:t xml:space="preserve">    def setUp(self):</w:t>
        <w:br/>
        <w:t xml:space="preserve">        self.products = []</w:t>
        <w:br/>
        <w:t xml:space="preserve">        self.points = {}</w:t>
        <w:br/>
        <w:t xml:space="preserve">        self.names = {}</w:t>
        <w:br/>
        <w:t xml:space="preserve">        self.messages = {}</w:t>
      </w:r>
    </w:p>
    <w:p>
      <w:pPr>
        <w:ind w:left="369" w:hanging="283"/>
      </w:pPr>
      <w:r>
        <w:t xml:space="preserve">• </w:t>
      </w:r>
      <w:r>
        <w:rPr>
          <w:rFonts w:ascii="DejaVu Sans Mono" w:hAnsi="DejaVu Sans Mono"/>
          <w:b w:val="0"/>
          <w:i w:val="0"/>
          <w:color w:val="1E675C"/>
          <w:sz w:val="16"/>
        </w:rPr>
        <w:t>unittest.TestCase</w:t>
      </w:r>
      <w:r>
        <w:rPr>
          <w:b w:val="0"/>
          <w:i w:val="0"/>
        </w:rPr>
        <w:t xml:space="preserve"> est la </w:t>
      </w:r>
      <w:r>
        <w:rPr>
          <w:b/>
          <w:i w:val="0"/>
        </w:rPr>
        <w:t>classe parente</w:t>
      </w:r>
      <w:r>
        <w:rPr>
          <w:b w:val="0"/>
          <w:i w:val="0"/>
        </w:rPr>
        <w:t xml:space="preserve"> ; </w:t>
      </w:r>
      <w:r>
        <w:rPr>
          <w:rFonts w:ascii="DejaVu Sans Mono" w:hAnsi="DejaVu Sans Mono"/>
          <w:b w:val="0"/>
          <w:i w:val="0"/>
          <w:color w:val="1E675C"/>
          <w:sz w:val="16"/>
        </w:rPr>
        <w:t>B5Tests</w:t>
      </w:r>
      <w:r>
        <w:rPr>
          <w:b w:val="0"/>
          <w:i w:val="0"/>
        </w:rPr>
        <w:t xml:space="preserve"> est une sous-classe.</w:t>
      </w:r>
    </w:p>
    <w:p>
      <w:pPr>
        <w:ind w:left="369" w:hanging="283"/>
      </w:pPr>
      <w:r>
        <w:t xml:space="preserve">• </w:t>
      </w:r>
      <w:r>
        <w:rPr>
          <w:rFonts w:ascii="DejaVu Sans Mono" w:hAnsi="DejaVu Sans Mono"/>
          <w:b w:val="0"/>
          <w:i w:val="0"/>
          <w:color w:val="1E675C"/>
          <w:sz w:val="16"/>
        </w:rPr>
        <w:t>setUp</w:t>
      </w:r>
      <w:r>
        <w:rPr>
          <w:b w:val="0"/>
          <w:i w:val="0"/>
        </w:rPr>
        <w:t xml:space="preserve"> prépare </w:t>
      </w:r>
      <w:r>
        <w:rPr>
          <w:b/>
          <w:i w:val="0"/>
        </w:rPr>
        <w:t>un état de test isolé</w:t>
      </w:r>
      <w:r>
        <w:rPr>
          <w:b w:val="0"/>
          <w:i w:val="0"/>
        </w:rPr>
        <w:t xml:space="preserve"> avant chaque test ; </w:t>
      </w:r>
      <w:r>
        <w:rPr>
          <w:rFonts w:ascii="DejaVu Sans Mono" w:hAnsi="DejaVu Sans Mono"/>
          <w:b w:val="0"/>
          <w:i w:val="0"/>
          <w:color w:val="1E675C"/>
          <w:sz w:val="16"/>
        </w:rPr>
        <w:t>tearDown</w:t>
      </w:r>
      <w:r>
        <w:rPr>
          <w:b w:val="0"/>
          <w:i w:val="0"/>
        </w:rPr>
        <w:t xml:space="preserve"> restaure certaines fonctions simulées après l'exécution.</w:t>
      </w:r>
    </w:p>
    <w:p>
      <w:pPr>
        <w:ind w:left="369" w:hanging="283"/>
      </w:pPr>
      <w:r>
        <w:t xml:space="preserve">• </w:t>
      </w:r>
      <w:r>
        <w:rPr>
          <w:b w:val="0"/>
          <w:i w:val="0"/>
        </w:rPr>
        <w:t xml:space="preserve">Le programme construit </w:t>
      </w:r>
      <w:r>
        <w:rPr>
          <w:b/>
          <w:i w:val="0"/>
        </w:rPr>
        <w:t>194 produits fictifs</w:t>
      </w:r>
      <w:r>
        <w:rPr>
          <w:b w:val="0"/>
          <w:i w:val="0"/>
        </w:rPr>
        <w:t xml:space="preserve"> pour les tests hors ligne. Cela </w:t>
      </w:r>
      <w:r>
        <w:rPr>
          <w:b/>
          <w:i w:val="0"/>
        </w:rPr>
        <w:t>ne prouve pas</w:t>
      </w:r>
      <w:r>
        <w:rPr>
          <w:b w:val="0"/>
          <w:i w:val="0"/>
        </w:rPr>
        <w:t xml:space="preserve"> que le vrai Qdrant du Z4 contient 194 points à cet instant.</w:t>
      </w:r>
    </w:p>
    <w:p>
      <w:pPr>
        <w:pStyle w:val="Heading2"/>
      </w:pPr>
      <w:r>
        <w:rPr>
          <w:b w:val="0"/>
          <w:i w:val="0"/>
        </w:rPr>
        <w:t>8.3 Le pipeline RAG : utiliser des objets de bibliothèque</w:t>
      </w:r>
    </w:p>
    <w:p>
      <w:r>
        <w:rPr>
          <w:b w:val="0"/>
          <w:i w:val="0"/>
        </w:rPr>
        <w:t xml:space="preserve">Le notebook </w:t>
      </w:r>
      <w:hyperlink r:id="rId13">
        <w:r>
          <w:rPr>
            <w:color w:val="176B9E"/>
            <w:u w:val="single"/>
          </w:rPr>
          <w:t>demo_chunking_embedding.ipynb</w:t>
        </w:r>
      </w:hyperlink>
      <w:r>
        <w:rPr>
          <w:b w:val="0"/>
          <w:i w:val="0"/>
        </w:rPr>
        <w:t xml:space="preserve"> importe </w:t>
      </w:r>
      <w:r>
        <w:rPr>
          <w:rFonts w:ascii="DejaVu Sans Mono" w:hAnsi="DejaVu Sans Mono"/>
          <w:b w:val="0"/>
          <w:i w:val="0"/>
          <w:color w:val="1E675C"/>
          <w:sz w:val="16"/>
        </w:rPr>
        <w:t>DocumentConverter</w:t>
      </w:r>
      <w:r>
        <w:rPr>
          <w:b w:val="0"/>
          <w:i w:val="0"/>
        </w:rPr>
        <w:t xml:space="preserve"> et </w:t>
      </w:r>
      <w:r>
        <w:rPr>
          <w:rFonts w:ascii="DejaVu Sans Mono" w:hAnsi="DejaVu Sans Mono"/>
          <w:b w:val="0"/>
          <w:i w:val="0"/>
          <w:color w:val="1E675C"/>
          <w:sz w:val="16"/>
        </w:rPr>
        <w:t>HybridChunker</w:t>
      </w:r>
      <w:r>
        <w:rPr>
          <w:b w:val="0"/>
          <w:i w:val="0"/>
        </w:rPr>
        <w:t xml:space="preserve">. L'enchaînement est : </w:t>
      </w:r>
      <w:r>
        <w:rPr>
          <w:b/>
          <w:i w:val="0"/>
        </w:rPr>
        <w:t>on importe une classe → on construit un objet configuré → on appelle ses méthodes sur des documents</w:t>
      </w:r>
      <w:r>
        <w:rPr>
          <w:b w:val="0"/>
          <w:i w:val="0"/>
        </w:rPr>
        <w:t>.</w:t>
      </w:r>
    </w:p>
    <w:p>
      <w:r>
        <w:rPr>
          <w:b/>
          <w:i w:val="0"/>
        </w:rPr>
        <w:t>Règle de lecture :</w:t>
      </w:r>
      <w:r>
        <w:rPr>
          <w:b w:val="0"/>
          <w:i w:val="0"/>
        </w:rPr>
        <w:t xml:space="preserve"> quand une ligne est </w:t>
      </w:r>
      <w:r>
        <w:rPr>
          <w:rFonts w:ascii="DejaVu Sans Mono" w:hAnsi="DejaVu Sans Mono"/>
          <w:b w:val="0"/>
          <w:i w:val="0"/>
          <w:color w:val="1E675C"/>
          <w:sz w:val="16"/>
        </w:rPr>
        <w:t>objet.methode(...)</w:t>
      </w:r>
      <w:r>
        <w:rPr>
          <w:b w:val="0"/>
          <w:i w:val="0"/>
        </w:rPr>
        <w:t xml:space="preserve">, identifie d'abord </w:t>
      </w:r>
      <w:r>
        <w:rPr>
          <w:b/>
          <w:i w:val="0"/>
        </w:rPr>
        <w:t>quel objet</w:t>
      </w:r>
      <w:r>
        <w:rPr>
          <w:b w:val="0"/>
          <w:i w:val="0"/>
        </w:rPr>
        <w:t xml:space="preserve"> reçoit la méthode et </w:t>
      </w:r>
      <w:r>
        <w:rPr>
          <w:b/>
          <w:i w:val="0"/>
        </w:rPr>
        <w:t>quel état</w:t>
      </w:r>
      <w:r>
        <w:rPr>
          <w:b w:val="0"/>
          <w:i w:val="0"/>
        </w:rPr>
        <w:t xml:space="preserve"> il possède. Si tu ne peux pas l'expliquer, remonte à l'endroit où l'objet est construit.</w:t>
      </w:r>
    </w:p>
    <w:p>
      <w:pPr>
        <w:pStyle w:val="Heading2"/>
      </w:pPr>
      <w:r>
        <w:rPr>
          <w:b w:val="0"/>
          <w:i w:val="0"/>
        </w:rPr>
        <w:t>8.4 Organisation des modules</w:t>
      </w:r>
    </w:p>
    <w:p>
      <w:r>
        <w:rPr>
          <w:b w:val="0"/>
          <w:i w:val="0"/>
        </w:rPr>
        <w:t xml:space="preserve">Le support montre un jeu découpé en </w:t>
      </w:r>
      <w:r>
        <w:rPr>
          <w:rFonts w:ascii="DejaVu Sans Mono" w:hAnsi="DejaVu Sans Mono"/>
          <w:b w:val="0"/>
          <w:i w:val="0"/>
          <w:color w:val="1E675C"/>
          <w:sz w:val="16"/>
        </w:rPr>
        <w:t>main.py</w:t>
      </w:r>
      <w:r>
        <w:rPr>
          <w:b w:val="0"/>
          <w:i w:val="0"/>
        </w:rPr>
        <w:t xml:space="preserve">, </w:t>
      </w:r>
      <w:r>
        <w:rPr>
          <w:rFonts w:ascii="DejaVu Sans Mono" w:hAnsi="DejaVu Sans Mono"/>
          <w:b w:val="0"/>
          <w:i w:val="0"/>
          <w:color w:val="1E675C"/>
          <w:sz w:val="16"/>
        </w:rPr>
        <w:t>models/</w:t>
      </w:r>
      <w:r>
        <w:rPr>
          <w:b w:val="0"/>
          <w:i w:val="0"/>
        </w:rPr>
        <w:t xml:space="preserve">, puis sous-dossiers des personnages. Retenir la règle : une responsabilité claire par module et des imports compréhensibles. </w:t>
      </w:r>
      <w:r>
        <w:rPr>
          <w:rFonts w:ascii="DejaVu Sans Mono" w:hAnsi="DejaVu Sans Mono"/>
          <w:b w:val="0"/>
          <w:i w:val="0"/>
          <w:color w:val="1E675C"/>
          <w:sz w:val="16"/>
        </w:rPr>
        <w:t>if __name__ == "__main__":</w:t>
      </w:r>
      <w:r>
        <w:rPr>
          <w:b w:val="0"/>
          <w:i w:val="0"/>
        </w:rPr>
        <w:t xml:space="preserve"> garde le code de démonstration hors des imports. Une classe par fichier est une </w:t>
      </w:r>
      <w:r>
        <w:rPr>
          <w:b/>
          <w:i w:val="0"/>
        </w:rPr>
        <w:t>convention possible</w:t>
      </w:r>
      <w:r>
        <w:rPr>
          <w:b w:val="0"/>
          <w:i w:val="0"/>
        </w:rPr>
        <w:t>, pas une obligation Python.</w:t>
      </w:r>
    </w:p>
    <w:p>
      <w:pPr>
        <w:pStyle w:val="Heading1"/>
      </w:pPr>
      <w:r>
        <w:rPr>
          <w:b w:val="0"/>
          <w:i w:val="0"/>
        </w:rPr>
        <w:t>9. Erreurs et pièges du support : points à reconnaître</w:t>
      </w:r>
    </w:p>
    <w:p>
      <w:r>
        <w:rPr>
          <w:b w:val="0"/>
          <w:i w:val="0"/>
        </w:rPr>
        <w:t xml:space="preserve">Les notes du collègue signalent plusieurs erreurs dans les exercices de formation. Elles sont utiles comme </w:t>
      </w:r>
      <w:r>
        <w:rPr>
          <w:b/>
          <w:i w:val="0"/>
        </w:rPr>
        <w:t>exemples de diagnostic</w:t>
      </w:r>
      <w:r>
        <w:rPr>
          <w:b w:val="0"/>
          <w:i w:val="0"/>
        </w:rPr>
        <w:t>, non comme constats vérifiés sur ton dépôt :</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Cas du support</w:t>
            </w:r>
          </w:p>
        </w:tc>
        <w:tc>
          <w:tcPr>
            <w:tcW w:type="dxa" w:w="3118"/>
            <w:vAlign w:val="center"/>
            <w:shd w:fill="E8F1F6"/>
          </w:tcPr>
          <w:p>
            <w:pPr>
              <w:spacing w:before="40" w:after="40" w:line="240" w:lineRule="auto"/>
            </w:pPr>
            <w:r>
              <w:rPr>
                <w:b/>
                <w:i w:val="0"/>
                <w:color w:val="154362"/>
                <w:sz w:val="16"/>
              </w:rPr>
              <w:t>Problème pédagogique</w:t>
            </w:r>
          </w:p>
        </w:tc>
        <w:tc>
          <w:tcPr>
            <w:tcW w:type="dxa" w:w="3628"/>
            <w:vAlign w:val="center"/>
            <w:shd w:fill="E8F1F6"/>
          </w:tcPr>
          <w:p>
            <w:pPr>
              <w:spacing w:before="40" w:after="40" w:line="240" w:lineRule="auto"/>
            </w:pPr>
            <w:r>
              <w:rPr>
                <w:b/>
                <w:i w:val="0"/>
                <w:color w:val="154362"/>
                <w:sz w:val="16"/>
              </w:rPr>
              <w:t>Principe à retenir</w:t>
            </w:r>
          </w:p>
        </w:tc>
      </w:tr>
      <w:tr>
        <w:tc>
          <w:tcPr>
            <w:tcW w:type="dxa" w:w="3118"/>
            <w:vAlign w:val="center"/>
            <w:shd w:fill="FFFFFF"/>
          </w:tcPr>
          <w:p>
            <w:pPr>
              <w:spacing w:before="40" w:after="40" w:line="240" w:lineRule="auto"/>
            </w:pPr>
            <w:r>
              <w:rPr>
                <w:rFonts w:ascii="DejaVu Sans Mono" w:hAnsi="DejaVu Sans Mono"/>
                <w:b w:val="0"/>
                <w:i w:val="0"/>
                <w:color w:val="1E675C"/>
                <w:sz w:val="16"/>
              </w:rPr>
              <w:t>other &gt;= 0 ^ self.solde &gt;= 0</w:t>
            </w:r>
          </w:p>
        </w:tc>
        <w:tc>
          <w:tcPr>
            <w:tcW w:type="dxa" w:w="3118"/>
            <w:vAlign w:val="center"/>
            <w:shd w:fill="FFFFFF"/>
          </w:tcPr>
          <w:p>
            <w:pPr>
              <w:spacing w:before="40" w:after="40" w:line="240" w:lineRule="auto"/>
            </w:pPr>
            <w:r>
              <w:rPr>
                <w:b w:val="0"/>
                <w:i w:val="0"/>
                <w:sz w:val="16"/>
              </w:rPr>
              <w:t xml:space="preserve">Priorité des opérateurs et usage de </w:t>
            </w:r>
            <w:r>
              <w:rPr>
                <w:rFonts w:ascii="DejaVu Sans Mono" w:hAnsi="DejaVu Sans Mono"/>
                <w:b w:val="0"/>
                <w:i w:val="0"/>
                <w:color w:val="1E675C"/>
                <w:sz w:val="16"/>
              </w:rPr>
              <w:t>^</w:t>
            </w:r>
          </w:p>
        </w:tc>
        <w:tc>
          <w:tcPr>
            <w:tcW w:type="dxa" w:w="3628"/>
            <w:vAlign w:val="center"/>
            <w:shd w:fill="FFFFFF"/>
          </w:tcPr>
          <w:p>
            <w:pPr>
              <w:spacing w:before="40" w:after="40" w:line="240" w:lineRule="auto"/>
            </w:pPr>
            <w:r>
              <w:rPr>
                <w:b w:val="0"/>
                <w:i w:val="0"/>
                <w:sz w:val="16"/>
              </w:rPr>
              <w:t xml:space="preserve">Parenthéser les expressions ; en Python, </w:t>
            </w:r>
            <w:r>
              <w:rPr>
                <w:rFonts w:ascii="DejaVu Sans Mono" w:hAnsi="DejaVu Sans Mono"/>
                <w:b w:val="0"/>
                <w:i w:val="0"/>
                <w:color w:val="1E675C"/>
                <w:sz w:val="16"/>
              </w:rPr>
              <w:t>^</w:t>
            </w:r>
            <w:r>
              <w:rPr>
                <w:b w:val="0"/>
                <w:i w:val="0"/>
                <w:sz w:val="16"/>
              </w:rPr>
              <w:t xml:space="preserve"> est XOR bit à bit</w:t>
            </w:r>
          </w:p>
        </w:tc>
      </w:tr>
      <w:tr>
        <w:tc>
          <w:tcPr>
            <w:tcW w:type="dxa" w:w="3118"/>
            <w:vAlign w:val="center"/>
            <w:shd w:fill="F7FAFC"/>
          </w:tcPr>
          <w:p>
            <w:pPr>
              <w:spacing w:before="40" w:after="40" w:line="240" w:lineRule="auto"/>
            </w:pPr>
            <w:r>
              <w:rPr>
                <w:rFonts w:ascii="DejaVu Sans Mono" w:hAnsi="DejaVu Sans Mono"/>
                <w:b w:val="0"/>
                <w:i w:val="0"/>
                <w:color w:val="1E675C"/>
                <w:sz w:val="16"/>
              </w:rPr>
              <w:t>VoitureAmphibie.accelerer()</w:t>
            </w:r>
          </w:p>
        </w:tc>
        <w:tc>
          <w:tcPr>
            <w:tcW w:type="dxa" w:w="3118"/>
            <w:vAlign w:val="center"/>
            <w:shd w:fill="F7FAFC"/>
          </w:tcPr>
          <w:p>
            <w:pPr>
              <w:spacing w:before="40" w:after="40" w:line="240" w:lineRule="auto"/>
            </w:pPr>
            <w:r>
              <w:rPr>
                <w:b w:val="0"/>
                <w:i w:val="0"/>
                <w:sz w:val="16"/>
              </w:rPr>
              <w:t>Signature de méthode modifiée</w:t>
            </w:r>
          </w:p>
        </w:tc>
        <w:tc>
          <w:tcPr>
            <w:tcW w:type="dxa" w:w="3628"/>
            <w:vAlign w:val="center"/>
            <w:shd w:fill="F7FAFC"/>
          </w:tcPr>
          <w:p>
            <w:pPr>
              <w:spacing w:before="40" w:after="40" w:line="240" w:lineRule="auto"/>
            </w:pPr>
            <w:r>
              <w:rPr>
                <w:b w:val="0"/>
                <w:i w:val="0"/>
                <w:sz w:val="16"/>
              </w:rPr>
              <w:t>Une sous-classe ne doit pas surprendre le code client</w:t>
            </w:r>
          </w:p>
        </w:tc>
      </w:tr>
      <w:tr>
        <w:tc>
          <w:tcPr>
            <w:tcW w:type="dxa" w:w="3118"/>
            <w:vAlign w:val="center"/>
            <w:shd w:fill="FFFFFF"/>
          </w:tcPr>
          <w:p>
            <w:pPr>
              <w:spacing w:before="40" w:after="40" w:line="240" w:lineRule="auto"/>
            </w:pPr>
            <w:r>
              <w:rPr>
                <w:rFonts w:ascii="DejaVu Sans Mono" w:hAnsi="DejaVu Sans Mono"/>
                <w:b w:val="0"/>
                <w:i w:val="0"/>
                <w:color w:val="1E675C"/>
                <w:sz w:val="16"/>
              </w:rPr>
              <w:t>Banque.__add__</w:t>
            </w:r>
            <w:r>
              <w:rPr>
                <w:b w:val="0"/>
                <w:i w:val="0"/>
                <w:sz w:val="16"/>
              </w:rPr>
              <w:t xml:space="preserve"> renvoie </w:t>
            </w:r>
            <w:r>
              <w:rPr>
                <w:rFonts w:ascii="DejaVu Sans Mono" w:hAnsi="DejaVu Sans Mono"/>
                <w:b w:val="0"/>
                <w:i w:val="0"/>
                <w:color w:val="1E675C"/>
                <w:sz w:val="16"/>
              </w:rPr>
              <w:t>None</w:t>
            </w:r>
          </w:p>
        </w:tc>
        <w:tc>
          <w:tcPr>
            <w:tcW w:type="dxa" w:w="3118"/>
            <w:vAlign w:val="center"/>
            <w:shd w:fill="FFFFFF"/>
          </w:tcPr>
          <w:p>
            <w:pPr>
              <w:spacing w:before="40" w:after="40" w:line="240" w:lineRule="auto"/>
            </w:pPr>
            <w:r>
              <w:rPr>
                <w:b w:val="0"/>
                <w:i w:val="0"/>
                <w:sz w:val="16"/>
              </w:rPr>
              <w:t>Opérateur mal défini</w:t>
            </w:r>
          </w:p>
        </w:tc>
        <w:tc>
          <w:tcPr>
            <w:tcW w:type="dxa" w:w="3628"/>
            <w:vAlign w:val="center"/>
            <w:shd w:fill="FFFFFF"/>
          </w:tcPr>
          <w:p>
            <w:pPr>
              <w:spacing w:before="40" w:after="40" w:line="240" w:lineRule="auto"/>
            </w:pPr>
            <w:r>
              <w:rPr>
                <w:rFonts w:ascii="DejaVu Sans Mono" w:hAnsi="DejaVu Sans Mono"/>
                <w:b w:val="0"/>
                <w:i w:val="0"/>
                <w:color w:val="1E675C"/>
                <w:sz w:val="16"/>
              </w:rPr>
              <w:t>+</w:t>
            </w:r>
            <w:r>
              <w:rPr>
                <w:b w:val="0"/>
                <w:i w:val="0"/>
                <w:sz w:val="16"/>
              </w:rPr>
              <w:t xml:space="preserve"> doit produire un résultat intelligible</w:t>
            </w:r>
          </w:p>
        </w:tc>
      </w:tr>
      <w:tr>
        <w:tc>
          <w:tcPr>
            <w:tcW w:type="dxa" w:w="3118"/>
            <w:vAlign w:val="center"/>
            <w:shd w:fill="F7FAFC"/>
          </w:tcPr>
          <w:p>
            <w:pPr>
              <w:spacing w:before="40" w:after="40" w:line="240" w:lineRule="auto"/>
            </w:pPr>
            <w:r>
              <w:rPr>
                <w:rFonts w:ascii="DejaVu Sans Mono" w:hAnsi="DejaVu Sans Mono"/>
                <w:b w:val="0"/>
                <w:i w:val="0"/>
                <w:color w:val="1E675C"/>
                <w:sz w:val="16"/>
              </w:rPr>
              <w:t>Chien</w:t>
            </w:r>
            <w:r>
              <w:rPr>
                <w:b w:val="0"/>
                <w:i w:val="0"/>
                <w:sz w:val="16"/>
              </w:rPr>
              <w:t xml:space="preserve"> reste abstraite</w:t>
            </w:r>
          </w:p>
        </w:tc>
        <w:tc>
          <w:tcPr>
            <w:tcW w:type="dxa" w:w="3118"/>
            <w:vAlign w:val="center"/>
            <w:shd w:fill="F7FAFC"/>
          </w:tcPr>
          <w:p>
            <w:pPr>
              <w:spacing w:before="40" w:after="40" w:line="240" w:lineRule="auto"/>
            </w:pPr>
            <w:r>
              <w:rPr>
                <w:b w:val="0"/>
                <w:i w:val="0"/>
                <w:sz w:val="16"/>
              </w:rPr>
              <w:t xml:space="preserve">Méthode </w:t>
            </w:r>
            <w:r>
              <w:rPr>
                <w:rFonts w:ascii="DejaVu Sans Mono" w:hAnsi="DejaVu Sans Mono"/>
                <w:b w:val="0"/>
                <w:i w:val="0"/>
                <w:color w:val="1E675C"/>
                <w:sz w:val="16"/>
              </w:rPr>
              <w:t>@abstractmethod</w:t>
            </w:r>
            <w:r>
              <w:rPr>
                <w:b w:val="0"/>
                <w:i w:val="0"/>
                <w:sz w:val="16"/>
              </w:rPr>
              <w:t xml:space="preserve"> non implémentée</w:t>
            </w:r>
          </w:p>
        </w:tc>
        <w:tc>
          <w:tcPr>
            <w:tcW w:type="dxa" w:w="3628"/>
            <w:vAlign w:val="center"/>
            <w:shd w:fill="F7FAFC"/>
          </w:tcPr>
          <w:p>
            <w:pPr>
              <w:spacing w:before="40" w:after="40" w:line="240" w:lineRule="auto"/>
            </w:pPr>
            <w:r>
              <w:rPr>
                <w:b w:val="0"/>
                <w:i w:val="0"/>
                <w:sz w:val="16"/>
              </w:rPr>
              <w:t>Vérifier pourquoi une classe est instanciable ou non</w:t>
            </w:r>
          </w:p>
        </w:tc>
      </w:tr>
      <w:tr>
        <w:tc>
          <w:tcPr>
            <w:tcW w:type="dxa" w:w="3118"/>
            <w:vAlign w:val="center"/>
            <w:shd w:fill="FFFFFF"/>
          </w:tcPr>
          <w:p>
            <w:pPr>
              <w:spacing w:before="40" w:after="40" w:line="240" w:lineRule="auto"/>
            </w:pPr>
            <w:r>
              <w:rPr>
                <w:rFonts w:ascii="DejaVu Sans Mono" w:hAnsi="DejaVu Sans Mono"/>
                <w:b w:val="0"/>
                <w:i w:val="0"/>
                <w:color w:val="1E675C"/>
                <w:sz w:val="16"/>
              </w:rPr>
              <w:t>modificateur(...)</w:t>
            </w:r>
            <w:r>
              <w:rPr>
                <w:b w:val="0"/>
                <w:i w:val="0"/>
                <w:sz w:val="16"/>
              </w:rPr>
              <w:t xml:space="preserve"> sans qualification</w:t>
            </w:r>
          </w:p>
        </w:tc>
        <w:tc>
          <w:tcPr>
            <w:tcW w:type="dxa" w:w="3118"/>
            <w:vAlign w:val="center"/>
            <w:shd w:fill="FFFFFF"/>
          </w:tcPr>
          <w:p>
            <w:pPr>
              <w:spacing w:before="40" w:after="40" w:line="240" w:lineRule="auto"/>
            </w:pPr>
            <w:r>
              <w:rPr>
                <w:b w:val="0"/>
                <w:i w:val="0"/>
                <w:sz w:val="16"/>
              </w:rPr>
              <w:t>Nom non défini dans le contexte</w:t>
            </w:r>
          </w:p>
        </w:tc>
        <w:tc>
          <w:tcPr>
            <w:tcW w:type="dxa" w:w="3628"/>
            <w:vAlign w:val="center"/>
            <w:shd w:fill="FFFFFF"/>
          </w:tcPr>
          <w:p>
            <w:pPr>
              <w:spacing w:before="40" w:after="40" w:line="240" w:lineRule="auto"/>
            </w:pPr>
            <w:r>
              <w:rPr>
                <w:b w:val="0"/>
                <w:i w:val="0"/>
                <w:sz w:val="16"/>
              </w:rPr>
              <w:t xml:space="preserve">Préciser </w:t>
            </w:r>
            <w:r>
              <w:rPr>
                <w:rFonts w:ascii="DejaVu Sans Mono" w:hAnsi="DejaVu Sans Mono"/>
                <w:b w:val="0"/>
                <w:i w:val="0"/>
                <w:color w:val="1E675C"/>
                <w:sz w:val="16"/>
              </w:rPr>
              <w:t>self.</w:t>
            </w:r>
            <w:r>
              <w:rPr>
                <w:b w:val="0"/>
                <w:i w:val="0"/>
                <w:sz w:val="16"/>
              </w:rPr>
              <w:t xml:space="preserve">, </w:t>
            </w:r>
            <w:r>
              <w:rPr>
                <w:rFonts w:ascii="DejaVu Sans Mono" w:hAnsi="DejaVu Sans Mono"/>
                <w:b w:val="0"/>
                <w:i w:val="0"/>
                <w:color w:val="1E675C"/>
                <w:sz w:val="16"/>
              </w:rPr>
              <w:t>Classe.</w:t>
            </w:r>
            <w:r>
              <w:rPr>
                <w:b w:val="0"/>
                <w:i w:val="0"/>
                <w:sz w:val="16"/>
              </w:rPr>
              <w:t xml:space="preserve"> ou importer selon le cas</w:t>
            </w:r>
          </w:p>
        </w:tc>
      </w:tr>
      <w:tr>
        <w:tc>
          <w:tcPr>
            <w:tcW w:type="dxa" w:w="3118"/>
            <w:vAlign w:val="center"/>
            <w:shd w:fill="F7FAFC"/>
          </w:tcPr>
          <w:p>
            <w:pPr>
              <w:spacing w:before="40" w:after="40" w:line="240" w:lineRule="auto"/>
            </w:pPr>
            <w:r>
              <w:rPr>
                <w:rFonts w:ascii="DejaVu Sans Mono" w:hAnsi="DejaVu Sans Mono"/>
                <w:b w:val="0"/>
                <w:i w:val="0"/>
                <w:color w:val="1E675C"/>
                <w:sz w:val="16"/>
              </w:rPr>
              <w:t>Personnage</w:t>
            </w:r>
            <w:r>
              <w:rPr>
                <w:b w:val="0"/>
                <w:i w:val="0"/>
                <w:sz w:val="16"/>
              </w:rPr>
              <w:t xml:space="preserve"> dans sa propre annotation</w:t>
            </w:r>
          </w:p>
        </w:tc>
        <w:tc>
          <w:tcPr>
            <w:tcW w:type="dxa" w:w="3118"/>
            <w:vAlign w:val="center"/>
            <w:shd w:fill="F7FAFC"/>
          </w:tcPr>
          <w:p>
            <w:pPr>
              <w:spacing w:before="40" w:after="40" w:line="240" w:lineRule="auto"/>
            </w:pPr>
            <w:r>
              <w:rPr>
                <w:b w:val="0"/>
                <w:i w:val="0"/>
                <w:sz w:val="16"/>
              </w:rPr>
              <w:t>Référence avancée à un type</w:t>
            </w:r>
          </w:p>
        </w:tc>
        <w:tc>
          <w:tcPr>
            <w:tcW w:type="dxa" w:w="3628"/>
            <w:vAlign w:val="center"/>
            <w:shd w:fill="F7FAFC"/>
          </w:tcPr>
          <w:p>
            <w:pPr>
              <w:spacing w:before="40" w:after="40" w:line="240" w:lineRule="auto"/>
            </w:pPr>
            <w:r>
              <w:rPr>
                <w:b w:val="0"/>
                <w:i w:val="0"/>
                <w:sz w:val="16"/>
              </w:rPr>
              <w:t xml:space="preserve">Utiliser </w:t>
            </w:r>
            <w:r>
              <w:rPr>
                <w:rFonts w:ascii="DejaVu Sans Mono" w:hAnsi="DejaVu Sans Mono"/>
                <w:b w:val="0"/>
                <w:i w:val="0"/>
                <w:color w:val="1E675C"/>
                <w:sz w:val="16"/>
              </w:rPr>
              <w:t>"Personnage"</w:t>
            </w:r>
            <w:r>
              <w:rPr>
                <w:b w:val="0"/>
                <w:i w:val="0"/>
                <w:sz w:val="16"/>
              </w:rPr>
              <w:t xml:space="preserve"> ou des annotations différées si nécessaire</w:t>
            </w:r>
          </w:p>
        </w:tc>
      </w:tr>
    </w:tbl>
    <w:p>
      <w:pPr>
        <w:spacing w:after="0"/>
      </w:pPr>
    </w:p>
    <w:p>
      <w:r>
        <w:rPr>
          <w:b/>
          <w:i w:val="0"/>
        </w:rPr>
        <w:t>Méthode face à une erreur :</w:t>
      </w:r>
      <w:r>
        <w:rPr>
          <w:b w:val="0"/>
          <w:i w:val="0"/>
        </w:rPr>
        <w:t xml:space="preserve"> reproduire le cas minimal → lire le type d'exception → localiser la ligne → expliquer </w:t>
      </w:r>
      <w:r>
        <w:rPr>
          <w:b w:val="0"/>
          <w:i/>
        </w:rPr>
        <w:t>pourquoi</w:t>
      </w:r>
      <w:r>
        <w:rPr>
          <w:b w:val="0"/>
          <w:i w:val="0"/>
        </w:rPr>
        <w:t xml:space="preserve"> avant de changer le code → ajouter un test qui éviterait sa réapparition.</w:t>
      </w:r>
    </w:p>
    <w:p>
      <w:pPr>
        <w:pStyle w:val="Heading1"/>
      </w:pPr>
      <w:r>
        <w:rPr>
          <w:b w:val="0"/>
          <w:i w:val="0"/>
        </w:rPr>
        <w:t>10. Programme d'étude sur une journée libre : 3 × 45 minutes</w:t>
      </w:r>
    </w:p>
    <w:p>
      <w:pPr>
        <w:pStyle w:val="Heading2"/>
      </w:pPr>
      <w:r>
        <w:rPr>
          <w:b w:val="0"/>
          <w:i w:val="0"/>
        </w:rPr>
        <w:t>Bloc A — Lecture active : comprendre deux classes (45 min)</w:t>
      </w:r>
    </w:p>
    <w:p>
      <w:pPr>
        <w:ind w:left="369" w:hanging="283"/>
      </w:pPr>
      <w:r>
        <w:t xml:space="preserve">1. </w:t>
      </w:r>
      <w:r>
        <w:rPr>
          <w:b w:val="0"/>
          <w:i w:val="0"/>
        </w:rPr>
        <w:t xml:space="preserve">Sans IA, ouvre </w:t>
      </w:r>
      <w:r>
        <w:rPr>
          <w:rFonts w:ascii="DejaVu Sans Mono" w:hAnsi="DejaVu Sans Mono"/>
          <w:b w:val="0"/>
          <w:i w:val="0"/>
          <w:color w:val="1E675C"/>
          <w:sz w:val="16"/>
        </w:rPr>
        <w:t>N8N/B5_conseiller_produit_v2/app.py</w:t>
      </w:r>
      <w:r>
        <w:rPr>
          <w:b w:val="0"/>
          <w:i w:val="0"/>
        </w:rPr>
        <w:t xml:space="preserve">. Localise </w:t>
      </w:r>
      <w:r>
        <w:rPr>
          <w:rFonts w:ascii="DejaVu Sans Mono" w:hAnsi="DejaVu Sans Mono"/>
          <w:b w:val="0"/>
          <w:i w:val="0"/>
          <w:color w:val="1E675C"/>
          <w:sz w:val="16"/>
        </w:rPr>
        <w:t>ChatIn</w:t>
      </w:r>
      <w:r>
        <w:rPr>
          <w:b w:val="0"/>
          <w:i w:val="0"/>
        </w:rPr>
        <w:t xml:space="preserve"> ; note son parent, ses deux champs et leurs limites.</w:t>
      </w:r>
    </w:p>
    <w:p>
      <w:pPr>
        <w:ind w:left="369" w:hanging="283"/>
      </w:pPr>
      <w:r>
        <w:t xml:space="preserve">2. </w:t>
      </w:r>
      <w:r>
        <w:rPr>
          <w:b w:val="0"/>
          <w:i w:val="0"/>
        </w:rPr>
        <w:t xml:space="preserve">Ouvre </w:t>
      </w:r>
      <w:r>
        <w:rPr>
          <w:rFonts w:ascii="DejaVu Sans Mono" w:hAnsi="DejaVu Sans Mono"/>
          <w:b w:val="0"/>
          <w:i w:val="0"/>
          <w:color w:val="1E675C"/>
          <w:sz w:val="16"/>
        </w:rPr>
        <w:t>N8N/B5_conseiller_produit_v2/test_b5.py</w:t>
      </w:r>
      <w:r>
        <w:rPr>
          <w:b w:val="0"/>
          <w:i w:val="0"/>
        </w:rPr>
        <w:t xml:space="preserve">. Localise </w:t>
      </w:r>
      <w:r>
        <w:rPr>
          <w:rFonts w:ascii="DejaVu Sans Mono" w:hAnsi="DejaVu Sans Mono"/>
          <w:b w:val="0"/>
          <w:i w:val="0"/>
          <w:color w:val="1E675C"/>
          <w:sz w:val="16"/>
        </w:rPr>
        <w:t>B5Tests</w:t>
      </w:r>
      <w:r>
        <w:rPr>
          <w:b w:val="0"/>
          <w:i w:val="0"/>
        </w:rPr>
        <w:t xml:space="preserve">, </w:t>
      </w:r>
      <w:r>
        <w:rPr>
          <w:rFonts w:ascii="DejaVu Sans Mono" w:hAnsi="DejaVu Sans Mono"/>
          <w:b w:val="0"/>
          <w:i w:val="0"/>
          <w:color w:val="1E675C"/>
          <w:sz w:val="16"/>
        </w:rPr>
        <w:t>setUp</w:t>
      </w:r>
      <w:r>
        <w:rPr>
          <w:b w:val="0"/>
          <w:i w:val="0"/>
        </w:rPr>
        <w:t xml:space="preserve">, </w:t>
      </w:r>
      <w:r>
        <w:rPr>
          <w:rFonts w:ascii="DejaVu Sans Mono" w:hAnsi="DejaVu Sans Mono"/>
          <w:b w:val="0"/>
          <w:i w:val="0"/>
          <w:color w:val="1E675C"/>
          <w:sz w:val="16"/>
        </w:rPr>
        <w:t>tearDown</w:t>
      </w:r>
      <w:r>
        <w:rPr>
          <w:b w:val="0"/>
          <w:i w:val="0"/>
        </w:rPr>
        <w:t xml:space="preserve"> et deux usages de </w:t>
      </w:r>
      <w:r>
        <w:rPr>
          <w:rFonts w:ascii="DejaVu Sans Mono" w:hAnsi="DejaVu Sans Mono"/>
          <w:b w:val="0"/>
          <w:i w:val="0"/>
          <w:color w:val="1E675C"/>
          <w:sz w:val="16"/>
        </w:rPr>
        <w:t>self</w:t>
      </w:r>
      <w:r>
        <w:rPr>
          <w:b w:val="0"/>
          <w:i w:val="0"/>
        </w:rPr>
        <w:t>.</w:t>
      </w:r>
    </w:p>
    <w:p>
      <w:pPr>
        <w:ind w:left="369" w:hanging="283"/>
      </w:pPr>
      <w:r>
        <w:t xml:space="preserve">3. </w:t>
      </w:r>
      <w:r>
        <w:rPr>
          <w:b w:val="0"/>
          <w:i w:val="0"/>
        </w:rPr>
        <w:t xml:space="preserve">Dessine sur papier : </w:t>
      </w:r>
      <w:r>
        <w:rPr>
          <w:rFonts w:ascii="DejaVu Sans Mono" w:hAnsi="DejaVu Sans Mono"/>
          <w:b w:val="0"/>
          <w:i w:val="0"/>
          <w:color w:val="1E675C"/>
          <w:sz w:val="16"/>
        </w:rPr>
        <w:t>B5Tests</w:t>
      </w:r>
      <w:r>
        <w:rPr>
          <w:b w:val="0"/>
          <w:i w:val="0"/>
        </w:rPr>
        <w:t xml:space="preserve"> → </w:t>
      </w:r>
      <w:r>
        <w:rPr>
          <w:rFonts w:ascii="DejaVu Sans Mono" w:hAnsi="DejaVu Sans Mono"/>
          <w:b w:val="0"/>
          <w:i w:val="0"/>
          <w:color w:val="1E675C"/>
          <w:sz w:val="16"/>
        </w:rPr>
        <w:t>unittest.TestCase</w:t>
      </w:r>
      <w:r>
        <w:rPr>
          <w:b w:val="0"/>
          <w:i w:val="0"/>
        </w:rPr>
        <w:t xml:space="preserve"> ; </w:t>
      </w:r>
      <w:r>
        <w:rPr>
          <w:rFonts w:ascii="DejaVu Sans Mono" w:hAnsi="DejaVu Sans Mono"/>
          <w:b w:val="0"/>
          <w:i w:val="0"/>
          <w:color w:val="1E675C"/>
          <w:sz w:val="16"/>
        </w:rPr>
        <w:t>ChatIn</w:t>
      </w:r>
      <w:r>
        <w:rPr>
          <w:b w:val="0"/>
          <w:i w:val="0"/>
        </w:rPr>
        <w:t xml:space="preserve"> → </w:t>
      </w:r>
      <w:r>
        <w:rPr>
          <w:rFonts w:ascii="DejaVu Sans Mono" w:hAnsi="DejaVu Sans Mono"/>
          <w:b w:val="0"/>
          <w:i w:val="0"/>
          <w:color w:val="1E675C"/>
          <w:sz w:val="16"/>
        </w:rPr>
        <w:t>BaseModel</w:t>
      </w:r>
      <w:r>
        <w:rPr>
          <w:b w:val="0"/>
          <w:i w:val="0"/>
        </w:rPr>
        <w:t xml:space="preserve"> ; </w:t>
      </w:r>
      <w:r>
        <w:rPr>
          <w:rFonts w:ascii="DejaVu Sans Mono" w:hAnsi="DejaVu Sans Mono"/>
          <w:b w:val="0"/>
          <w:i w:val="0"/>
          <w:color w:val="1E675C"/>
          <w:sz w:val="16"/>
        </w:rPr>
        <w:t>Catalogue</w:t>
      </w:r>
      <w:r>
        <w:rPr>
          <w:b w:val="0"/>
          <w:i w:val="0"/>
        </w:rPr>
        <w:t xml:space="preserve"> contient plusieurs </w:t>
      </w:r>
      <w:r>
        <w:rPr>
          <w:rFonts w:ascii="DejaVu Sans Mono" w:hAnsi="DejaVu Sans Mono"/>
          <w:b w:val="0"/>
          <w:i w:val="0"/>
          <w:color w:val="1E675C"/>
          <w:sz w:val="16"/>
        </w:rPr>
        <w:t>Produit</w:t>
      </w:r>
      <w:r>
        <w:rPr>
          <w:b w:val="0"/>
          <w:i w:val="0"/>
        </w:rPr>
        <w:t>.</w:t>
      </w:r>
    </w:p>
    <w:p>
      <w:pPr>
        <w:ind w:left="369" w:hanging="283"/>
      </w:pPr>
      <w:r>
        <w:t xml:space="preserve">4. </w:t>
      </w:r>
      <w:r>
        <w:rPr>
          <w:b w:val="0"/>
          <w:i w:val="0"/>
        </w:rPr>
        <w:t xml:space="preserve">Explique à voix haute : pourquoi </w:t>
      </w:r>
      <w:r>
        <w:rPr>
          <w:rFonts w:ascii="DejaVu Sans Mono" w:hAnsi="DejaVu Sans Mono"/>
          <w:b w:val="0"/>
          <w:i w:val="0"/>
          <w:color w:val="1E675C"/>
          <w:sz w:val="16"/>
        </w:rPr>
        <w:t>requests.Session()</w:t>
      </w:r>
      <w:r>
        <w:rPr>
          <w:b w:val="0"/>
          <w:i w:val="0"/>
        </w:rPr>
        <w:t xml:space="preserve"> est une instance, mais </w:t>
      </w:r>
      <w:r>
        <w:rPr>
          <w:rFonts w:ascii="DejaVu Sans Mono" w:hAnsi="DejaVu Sans Mono"/>
          <w:b w:val="0"/>
          <w:i w:val="0"/>
          <w:color w:val="1E675C"/>
          <w:sz w:val="16"/>
        </w:rPr>
        <w:t>requests</w:t>
      </w:r>
      <w:r>
        <w:rPr>
          <w:b w:val="0"/>
          <w:i w:val="0"/>
        </w:rPr>
        <w:t xml:space="preserve"> est un module.</w:t>
      </w:r>
    </w:p>
    <w:p>
      <w:r>
        <w:rPr>
          <w:b/>
          <w:i w:val="0"/>
        </w:rPr>
        <w:t>Preuve exigée :</w:t>
      </w:r>
      <w:r>
        <w:rPr>
          <w:b w:val="0"/>
          <w:i w:val="0"/>
        </w:rPr>
        <w:t xml:space="preserve"> 8–12 lignes de notes avec références aux fichiers, sans recopier l'explication de ce cours.</w:t>
      </w:r>
    </w:p>
    <w:p>
      <w:pPr>
        <w:pStyle w:val="Heading2"/>
      </w:pPr>
      <w:r>
        <w:rPr>
          <w:b w:val="0"/>
          <w:i w:val="0"/>
        </w:rPr>
        <w:t>Bloc B — Code personnel : classe Produit (45 min)</w:t>
      </w:r>
    </w:p>
    <w:p>
      <w:r>
        <w:rPr>
          <w:b w:val="0"/>
          <w:i w:val="0"/>
        </w:rPr>
        <w:t xml:space="preserve">Créer localement un nouveau fichier </w:t>
      </w:r>
      <w:r>
        <w:rPr>
          <w:b/>
          <w:i w:val="0"/>
        </w:rPr>
        <w:t>hors des scripts B5 fonctionnels</w:t>
      </w:r>
      <w:r>
        <w:rPr>
          <w:b w:val="0"/>
          <w:i w:val="0"/>
        </w:rPr>
        <w:t xml:space="preserve">, par exemple </w:t>
      </w:r>
      <w:r>
        <w:rPr>
          <w:rFonts w:ascii="DejaVu Sans Mono" w:hAnsi="DejaVu Sans Mono"/>
          <w:b w:val="0"/>
          <w:i w:val="0"/>
          <w:color w:val="1E675C"/>
          <w:sz w:val="16"/>
        </w:rPr>
        <w:t>~/formation_exercices/poo06_produit.py</w:t>
      </w:r>
      <w:r>
        <w:rPr>
          <w:b w:val="0"/>
          <w:i w:val="0"/>
        </w:rPr>
        <w:t xml:space="preserve">. Sans copier le code du §3, écrire une classe </w:t>
      </w:r>
      <w:r>
        <w:rPr>
          <w:rFonts w:ascii="DejaVu Sans Mono" w:hAnsi="DejaVu Sans Mono"/>
          <w:b w:val="0"/>
          <w:i w:val="0"/>
          <w:color w:val="1E675C"/>
          <w:sz w:val="16"/>
        </w:rPr>
        <w:t>Produit</w:t>
      </w:r>
      <w:r>
        <w:rPr>
          <w:b w:val="0"/>
          <w:i w:val="0"/>
        </w:rPr>
        <w:t xml:space="preserve"> qui :</w:t>
      </w:r>
    </w:p>
    <w:p>
      <w:pPr>
        <w:ind w:left="369" w:hanging="283"/>
      </w:pPr>
      <w:r>
        <w:t xml:space="preserve">• </w:t>
      </w:r>
      <w:r>
        <w:rPr>
          <w:b w:val="0"/>
          <w:i w:val="0"/>
        </w:rPr>
        <w:t xml:space="preserve">accepte </w:t>
      </w:r>
      <w:r>
        <w:rPr>
          <w:rFonts w:ascii="DejaVu Sans Mono" w:hAnsi="DejaVu Sans Mono"/>
          <w:b w:val="0"/>
          <w:i w:val="0"/>
          <w:color w:val="1E675C"/>
          <w:sz w:val="16"/>
        </w:rPr>
        <w:t>nom</w:t>
      </w:r>
      <w:r>
        <w:rPr>
          <w:b w:val="0"/>
          <w:i w:val="0"/>
        </w:rPr>
        <w:t xml:space="preserve">, </w:t>
      </w:r>
      <w:r>
        <w:rPr>
          <w:rFonts w:ascii="DejaVu Sans Mono" w:hAnsi="DejaVu Sans Mono"/>
          <w:b w:val="0"/>
          <w:i w:val="0"/>
          <w:color w:val="1E675C"/>
          <w:sz w:val="16"/>
        </w:rPr>
        <w:t>prix</w:t>
      </w:r>
      <w:r>
        <w:rPr>
          <w:b w:val="0"/>
          <w:i w:val="0"/>
        </w:rPr>
        <w:t xml:space="preserve">, </w:t>
      </w:r>
      <w:r>
        <w:rPr>
          <w:rFonts w:ascii="DejaVu Sans Mono" w:hAnsi="DejaVu Sans Mono"/>
          <w:b w:val="0"/>
          <w:i w:val="0"/>
          <w:color w:val="1E675C"/>
          <w:sz w:val="16"/>
        </w:rPr>
        <w:t>stock</w:t>
      </w:r>
      <w:r>
        <w:rPr>
          <w:b w:val="0"/>
          <w:i w:val="0"/>
        </w:rPr>
        <w:t xml:space="preserve"> au constructeur ;</w:t>
      </w:r>
    </w:p>
    <w:p>
      <w:pPr>
        <w:ind w:left="369" w:hanging="283"/>
      </w:pPr>
      <w:r>
        <w:t xml:space="preserve">• </w:t>
      </w:r>
      <w:r>
        <w:rPr>
          <w:b w:val="0"/>
          <w:i w:val="0"/>
        </w:rPr>
        <w:t xml:space="preserve">refuse </w:t>
      </w:r>
      <w:r>
        <w:rPr>
          <w:rFonts w:ascii="DejaVu Sans Mono" w:hAnsi="DejaVu Sans Mono"/>
          <w:b w:val="0"/>
          <w:i w:val="0"/>
          <w:color w:val="1E675C"/>
          <w:sz w:val="16"/>
        </w:rPr>
        <w:t>prix &lt; 0</w:t>
      </w:r>
      <w:r>
        <w:rPr>
          <w:b w:val="0"/>
          <w:i w:val="0"/>
        </w:rPr>
        <w:t xml:space="preserve">, </w:t>
      </w:r>
      <w:r>
        <w:rPr>
          <w:rFonts w:ascii="DejaVu Sans Mono" w:hAnsi="DejaVu Sans Mono"/>
          <w:b w:val="0"/>
          <w:i w:val="0"/>
          <w:color w:val="1E675C"/>
          <w:sz w:val="16"/>
        </w:rPr>
        <w:t>stock &lt; 0</w:t>
      </w:r>
      <w:r>
        <w:rPr>
          <w:b w:val="0"/>
          <w:i w:val="0"/>
        </w:rPr>
        <w:t xml:space="preserve"> et </w:t>
      </w:r>
      <w:r>
        <w:rPr>
          <w:rFonts w:ascii="DejaVu Sans Mono" w:hAnsi="DejaVu Sans Mono"/>
          <w:b w:val="0"/>
          <w:i w:val="0"/>
          <w:color w:val="1E675C"/>
          <w:sz w:val="16"/>
        </w:rPr>
        <w:t>stock</w:t>
      </w:r>
      <w:r>
        <w:rPr>
          <w:b w:val="0"/>
          <w:i w:val="0"/>
        </w:rPr>
        <w:t xml:space="preserve"> non entier ;</w:t>
      </w:r>
    </w:p>
    <w:p>
      <w:pPr>
        <w:ind w:left="369" w:hanging="283"/>
      </w:pPr>
      <w:r>
        <w:t xml:space="preserve">• </w:t>
      </w:r>
      <w:r>
        <w:rPr>
          <w:b w:val="0"/>
          <w:i w:val="0"/>
        </w:rPr>
        <w:t xml:space="preserve">expose </w:t>
      </w:r>
      <w:r>
        <w:rPr>
          <w:rFonts w:ascii="DejaVu Sans Mono" w:hAnsi="DejaVu Sans Mono"/>
          <w:b w:val="0"/>
          <w:i w:val="0"/>
          <w:color w:val="1E675C"/>
          <w:sz w:val="16"/>
        </w:rPr>
        <w:t>est_disponible()</w:t>
      </w:r>
      <w:r>
        <w:rPr>
          <w:b w:val="0"/>
          <w:i w:val="0"/>
        </w:rPr>
        <w:t xml:space="preserve"> et une représentation </w:t>
      </w:r>
      <w:r>
        <w:rPr>
          <w:rFonts w:ascii="DejaVu Sans Mono" w:hAnsi="DejaVu Sans Mono"/>
          <w:b w:val="0"/>
          <w:i w:val="0"/>
          <w:color w:val="1E675C"/>
          <w:sz w:val="16"/>
        </w:rPr>
        <w:t>__str__</w:t>
      </w:r>
      <w:r>
        <w:rPr>
          <w:b w:val="0"/>
          <w:i w:val="0"/>
        </w:rPr>
        <w:t xml:space="preserve"> ;</w:t>
      </w:r>
    </w:p>
    <w:p>
      <w:pPr>
        <w:ind w:left="369" w:hanging="283"/>
      </w:pPr>
      <w:r>
        <w:t xml:space="preserve">• </w:t>
      </w:r>
      <w:r>
        <w:rPr>
          <w:b w:val="0"/>
          <w:i w:val="0"/>
        </w:rPr>
        <w:t>permet de modifier le stock en conservant la validation.</w:t>
      </w:r>
    </w:p>
    <w:p>
      <w:r>
        <w:rPr>
          <w:b/>
          <w:i w:val="0"/>
        </w:rPr>
        <w:t>Tests attendus, à écrire toi-même :</w:t>
      </w:r>
    </w:p>
    <w:p>
      <w:pPr>
        <w:pStyle w:val="CourseCode"/>
        <w:pBdr>
          <w:bottom w:val="single" w:sz="6" w:space="8" w:color="DFE9E8"/>
        </w:pBdr>
      </w:pPr>
      <w:r>
        <w:t>p = Produit("Ballon", 20.0, 0)</w:t>
        <w:br/>
        <w:t>assert not p.est_disponible()</w:t>
        <w:br/>
        <w:t>p.stock = 2</w:t>
        <w:br/>
        <w:t>assert p.est_disponible()</w:t>
        <w:br/>
        <w:t>try:</w:t>
        <w:br/>
        <w:t xml:space="preserve">    p.stock = -1</w:t>
        <w:br/>
        <w:t xml:space="preserve">    raise AssertionError("Le stock négatif aurait dû être refusé")</w:t>
        <w:br/>
        <w:t>except ValueError:</w:t>
        <w:br/>
        <w:t xml:space="preserve">    pass</w:t>
      </w:r>
    </w:p>
    <w:p>
      <w:r>
        <w:rPr>
          <w:b/>
          <w:i w:val="0"/>
        </w:rPr>
        <w:t>Preuve exigée :</w:t>
      </w:r>
      <w:r>
        <w:rPr>
          <w:b w:val="0"/>
          <w:i w:val="0"/>
        </w:rPr>
        <w:t xml:space="preserve"> </w:t>
      </w:r>
      <w:r>
        <w:rPr>
          <w:rFonts w:ascii="DejaVu Sans Mono" w:hAnsi="DejaVu Sans Mono"/>
          <w:b w:val="0"/>
          <w:i w:val="0"/>
          <w:color w:val="1E675C"/>
          <w:sz w:val="16"/>
        </w:rPr>
        <w:t>python3 poo06_produit.py</w:t>
      </w:r>
      <w:r>
        <w:rPr>
          <w:b w:val="0"/>
          <w:i w:val="0"/>
        </w:rPr>
        <w:t xml:space="preserve"> termine sans erreur, avec au moins trois assertions supplémentaires de ton choix.</w:t>
      </w:r>
    </w:p>
    <w:p>
      <w:pPr>
        <w:pStyle w:val="Heading2"/>
      </w:pPr>
      <w:r>
        <w:rPr>
          <w:b w:val="0"/>
          <w:i w:val="0"/>
        </w:rPr>
        <w:t>Bloc C — Composition et test (45 min)</w:t>
      </w:r>
    </w:p>
    <w:p>
      <w:r>
        <w:rPr>
          <w:b w:val="0"/>
          <w:i w:val="0"/>
        </w:rPr>
        <w:t xml:space="preserve">Créer </w:t>
      </w:r>
      <w:r>
        <w:rPr>
          <w:rFonts w:ascii="DejaVu Sans Mono" w:hAnsi="DejaVu Sans Mono"/>
          <w:b w:val="0"/>
          <w:i w:val="0"/>
          <w:color w:val="1E675C"/>
          <w:sz w:val="16"/>
        </w:rPr>
        <w:t>Catalogue</w:t>
      </w:r>
      <w:r>
        <w:rPr>
          <w:b w:val="0"/>
          <w:i w:val="0"/>
        </w:rPr>
        <w:t xml:space="preserve"> qui contient des produits, puis coder </w:t>
      </w:r>
      <w:r>
        <w:rPr>
          <w:rFonts w:ascii="DejaVu Sans Mono" w:hAnsi="DejaVu Sans Mono"/>
          <w:b w:val="0"/>
          <w:i w:val="0"/>
          <w:color w:val="1E675C"/>
          <w:sz w:val="16"/>
        </w:rPr>
        <w:t>disponibles()</w:t>
      </w:r>
      <w:r>
        <w:rPr>
          <w:b w:val="0"/>
          <w:i w:val="0"/>
        </w:rPr>
        <w:t xml:space="preserve">. Interdire le retour d'un produit avec </w:t>
      </w:r>
      <w:r>
        <w:rPr>
          <w:rFonts w:ascii="DejaVu Sans Mono" w:hAnsi="DejaVu Sans Mono"/>
          <w:b w:val="0"/>
          <w:i w:val="0"/>
          <w:color w:val="1E675C"/>
          <w:sz w:val="16"/>
        </w:rPr>
        <w:t>stock == 0</w:t>
      </w:r>
      <w:r>
        <w:rPr>
          <w:b w:val="0"/>
          <w:i w:val="0"/>
        </w:rPr>
        <w:t xml:space="preserve">. Tester avec </w:t>
      </w:r>
      <w:r>
        <w:rPr>
          <w:b/>
          <w:i w:val="0"/>
        </w:rPr>
        <w:t>trois produits fictifs</w:t>
      </w:r>
      <w:r>
        <w:rPr>
          <w:b w:val="0"/>
          <w:i w:val="0"/>
        </w:rPr>
        <w:t>, dont deux disponibles.</w:t>
      </w:r>
    </w:p>
    <w:p>
      <w:r>
        <w:rPr>
          <w:b/>
          <w:i w:val="0"/>
        </w:rPr>
        <w:t>Critères :</w:t>
      </w:r>
    </w:p>
    <w:p>
      <w:pPr>
        <w:ind w:left="369" w:hanging="283"/>
      </w:pPr>
      <w:r>
        <w:t xml:space="preserve">1. </w:t>
      </w:r>
      <w:r>
        <w:rPr>
          <w:b w:val="0"/>
          <w:i w:val="0"/>
        </w:rPr>
        <w:t xml:space="preserve">Une classe </w:t>
      </w:r>
      <w:r>
        <w:rPr>
          <w:rFonts w:ascii="DejaVu Sans Mono" w:hAnsi="DejaVu Sans Mono"/>
          <w:b w:val="0"/>
          <w:i w:val="0"/>
          <w:color w:val="1E675C"/>
          <w:sz w:val="16"/>
        </w:rPr>
        <w:t>Produit</w:t>
      </w:r>
      <w:r>
        <w:rPr>
          <w:b w:val="0"/>
          <w:i w:val="0"/>
        </w:rPr>
        <w:t xml:space="preserve"> ne modifie pas les autres instances.</w:t>
      </w:r>
    </w:p>
    <w:p>
      <w:pPr>
        <w:ind w:left="369" w:hanging="283"/>
      </w:pPr>
      <w:r>
        <w:t xml:space="preserve">2. </w:t>
      </w:r>
      <w:r>
        <w:rPr>
          <w:rFonts w:ascii="DejaVu Sans Mono" w:hAnsi="DejaVu Sans Mono"/>
          <w:b w:val="0"/>
          <w:i w:val="0"/>
          <w:color w:val="1E675C"/>
          <w:sz w:val="16"/>
        </w:rPr>
        <w:t>Catalogue.disponibles()</w:t>
      </w:r>
      <w:r>
        <w:rPr>
          <w:b w:val="0"/>
          <w:i w:val="0"/>
        </w:rPr>
        <w:t xml:space="preserve"> renvoie exactement deux objets.</w:t>
      </w:r>
    </w:p>
    <w:p>
      <w:pPr>
        <w:ind w:left="369" w:hanging="283"/>
      </w:pPr>
      <w:r>
        <w:t xml:space="preserve">3. </w:t>
      </w:r>
      <w:r>
        <w:rPr>
          <w:b w:val="0"/>
          <w:i w:val="0"/>
        </w:rPr>
        <w:t>Modifier un stock change le résultat à l'appel suivant.</w:t>
      </w:r>
    </w:p>
    <w:p>
      <w:pPr>
        <w:ind w:left="369" w:hanging="283"/>
      </w:pPr>
      <w:r>
        <w:t xml:space="preserve">4. </w:t>
      </w:r>
      <w:r>
        <w:rPr>
          <w:b w:val="0"/>
          <w:i w:val="0"/>
        </w:rPr>
        <w:t>Un prix ou un stock invalide est rejeté.</w:t>
      </w:r>
    </w:p>
    <w:p>
      <w:pPr>
        <w:ind w:left="369" w:hanging="283"/>
      </w:pPr>
      <w:r>
        <w:t xml:space="preserve">5. </w:t>
      </w:r>
      <w:r>
        <w:rPr>
          <w:b w:val="0"/>
          <w:i w:val="0"/>
        </w:rPr>
        <w:t xml:space="preserve">Tu peux expliquer pourquoi </w:t>
      </w:r>
      <w:r>
        <w:rPr>
          <w:b/>
          <w:i w:val="0"/>
        </w:rPr>
        <w:t>composition</w:t>
      </w:r>
      <w:r>
        <w:rPr>
          <w:b w:val="0"/>
          <w:i w:val="0"/>
        </w:rPr>
        <w:t xml:space="preserve"> et non héritage.</w:t>
      </w:r>
    </w:p>
    <w:p>
      <w:r>
        <w:rPr>
          <w:b/>
          <w:i w:val="0"/>
        </w:rPr>
        <w:t>Livrable local facultatif :</w:t>
      </w:r>
      <w:r>
        <w:rPr>
          <w:b w:val="0"/>
          <w:i w:val="0"/>
        </w:rPr>
        <w:t xml:space="preserve"> deux petits fichiers (</w:t>
      </w:r>
      <w:r>
        <w:rPr>
          <w:rFonts w:ascii="DejaVu Sans Mono" w:hAnsi="DejaVu Sans Mono"/>
          <w:b w:val="0"/>
          <w:i w:val="0"/>
          <w:color w:val="1E675C"/>
          <w:sz w:val="16"/>
        </w:rPr>
        <w:t>poo06_produit.py</w:t>
      </w:r>
      <w:r>
        <w:rPr>
          <w:b w:val="0"/>
          <w:i w:val="0"/>
        </w:rPr>
        <w:t xml:space="preserve">, </w:t>
      </w:r>
      <w:r>
        <w:rPr>
          <w:rFonts w:ascii="DejaVu Sans Mono" w:hAnsi="DejaVu Sans Mono"/>
          <w:b w:val="0"/>
          <w:i w:val="0"/>
          <w:color w:val="1E675C"/>
          <w:sz w:val="16"/>
        </w:rPr>
        <w:t>test_poo06.py</w:t>
      </w:r>
      <w:r>
        <w:rPr>
          <w:b w:val="0"/>
          <w:i w:val="0"/>
        </w:rPr>
        <w:t>), conservés pour évaluation. Aucun besoin de pousser immédiatement sur GitHub ni de toucher au conteneur Docker.</w:t>
      </w:r>
    </w:p>
    <w:p>
      <w:pPr>
        <w:pStyle w:val="Heading1"/>
      </w:pPr>
      <w:r>
        <w:rPr>
          <w:b w:val="0"/>
          <w:i w:val="0"/>
        </w:rPr>
        <w:t>11. Autoévaluation — 10 questions (sans consulter le corrigé)</w:t>
      </w:r>
    </w:p>
    <w:p>
      <w:pPr>
        <w:ind w:left="369" w:hanging="283"/>
      </w:pPr>
      <w:r>
        <w:t xml:space="preserve">1. </w:t>
      </w:r>
      <w:r>
        <w:rPr>
          <w:b w:val="0"/>
          <w:i w:val="0"/>
        </w:rPr>
        <w:t>Quelle est la différence entre une classe et une instance ?</w:t>
      </w:r>
    </w:p>
    <w:p>
      <w:pPr>
        <w:ind w:left="369" w:hanging="283"/>
      </w:pPr>
      <w:r>
        <w:t xml:space="preserve">2. </w:t>
      </w:r>
      <w:r>
        <w:rPr>
          <w:b w:val="0"/>
          <w:i w:val="0"/>
        </w:rPr>
        <w:t xml:space="preserve">Que fait </w:t>
      </w:r>
      <w:r>
        <w:rPr>
          <w:rFonts w:ascii="DejaVu Sans Mono" w:hAnsi="DejaVu Sans Mono"/>
          <w:b w:val="0"/>
          <w:i w:val="0"/>
          <w:color w:val="1E675C"/>
          <w:sz w:val="16"/>
        </w:rPr>
        <w:t>self</w:t>
      </w:r>
      <w:r>
        <w:rPr>
          <w:b w:val="0"/>
          <w:i w:val="0"/>
        </w:rPr>
        <w:t xml:space="preserve"> dans </w:t>
      </w:r>
      <w:r>
        <w:rPr>
          <w:rFonts w:ascii="DejaVu Sans Mono" w:hAnsi="DejaVu Sans Mono"/>
          <w:b w:val="0"/>
          <w:i w:val="0"/>
          <w:color w:val="1E675C"/>
          <w:sz w:val="16"/>
        </w:rPr>
        <w:t>ballon.est_disponible()</w:t>
      </w:r>
      <w:r>
        <w:rPr>
          <w:b w:val="0"/>
          <w:i w:val="0"/>
        </w:rPr>
        <w:t xml:space="preserve"> ?</w:t>
      </w:r>
    </w:p>
    <w:p>
      <w:pPr>
        <w:ind w:left="369" w:hanging="283"/>
      </w:pPr>
      <w:r>
        <w:t xml:space="preserve">3. </w:t>
      </w:r>
      <w:r>
        <w:rPr>
          <w:b w:val="0"/>
          <w:i w:val="0"/>
        </w:rPr>
        <w:t xml:space="preserve">Pourquoi un attribut de classe compteur est-il différent de </w:t>
      </w:r>
      <w:r>
        <w:rPr>
          <w:rFonts w:ascii="DejaVu Sans Mono" w:hAnsi="DejaVu Sans Mono"/>
          <w:b w:val="0"/>
          <w:i w:val="0"/>
          <w:color w:val="1E675C"/>
          <w:sz w:val="16"/>
        </w:rPr>
        <w:t>self.stock</w:t>
      </w:r>
      <w:r>
        <w:rPr>
          <w:b w:val="0"/>
          <w:i w:val="0"/>
        </w:rPr>
        <w:t xml:space="preserve"> ?</w:t>
      </w:r>
    </w:p>
    <w:p>
      <w:pPr>
        <w:ind w:left="369" w:hanging="283"/>
      </w:pPr>
      <w:r>
        <w:t xml:space="preserve">4. </w:t>
      </w:r>
      <w:r>
        <w:rPr>
          <w:b w:val="0"/>
          <w:i w:val="0"/>
        </w:rPr>
        <w:t xml:space="preserve">Quelle erreur peut provoquer </w:t>
      </w:r>
      <w:r>
        <w:rPr>
          <w:rFonts w:ascii="DejaVu Sans Mono" w:hAnsi="DejaVu Sans Mono"/>
          <w:b w:val="0"/>
          <w:i w:val="0"/>
          <w:color w:val="1E675C"/>
          <w:sz w:val="16"/>
        </w:rPr>
        <w:t>def __init__(self, produits=[])</w:t>
      </w:r>
      <w:r>
        <w:rPr>
          <w:b w:val="0"/>
          <w:i w:val="0"/>
        </w:rPr>
        <w:t xml:space="preserve"> ?</w:t>
      </w:r>
    </w:p>
    <w:p>
      <w:pPr>
        <w:ind w:left="369" w:hanging="283"/>
      </w:pPr>
      <w:r>
        <w:t xml:space="preserve">5. </w:t>
      </w:r>
      <w:r>
        <w:rPr>
          <w:b w:val="0"/>
          <w:i w:val="0"/>
        </w:rPr>
        <w:t xml:space="preserve">Quelle est la différence entre </w:t>
      </w:r>
      <w:r>
        <w:rPr>
          <w:rFonts w:ascii="DejaVu Sans Mono" w:hAnsi="DejaVu Sans Mono"/>
          <w:b w:val="0"/>
          <w:i w:val="0"/>
          <w:color w:val="1E675C"/>
          <w:sz w:val="16"/>
        </w:rPr>
        <w:t>@property</w:t>
      </w:r>
      <w:r>
        <w:rPr>
          <w:b w:val="0"/>
          <w:i w:val="0"/>
        </w:rPr>
        <w:t xml:space="preserve"> et une méthode appelée avec </w:t>
      </w:r>
      <w:r>
        <w:rPr>
          <w:rFonts w:ascii="DejaVu Sans Mono" w:hAnsi="DejaVu Sans Mono"/>
          <w:b w:val="0"/>
          <w:i w:val="0"/>
          <w:color w:val="1E675C"/>
          <w:sz w:val="16"/>
        </w:rPr>
        <w:t>()</w:t>
      </w:r>
      <w:r>
        <w:rPr>
          <w:b w:val="0"/>
          <w:i w:val="0"/>
        </w:rPr>
        <w:t xml:space="preserve"> ?</w:t>
      </w:r>
    </w:p>
    <w:p>
      <w:pPr>
        <w:ind w:left="369" w:hanging="283"/>
      </w:pPr>
      <w:r>
        <w:t xml:space="preserve">6. </w:t>
      </w:r>
      <w:r>
        <w:rPr>
          <w:b w:val="0"/>
          <w:i w:val="0"/>
        </w:rPr>
        <w:t xml:space="preserve">Pourquoi un </w:t>
      </w:r>
      <w:r>
        <w:rPr>
          <w:rFonts w:ascii="DejaVu Sans Mono" w:hAnsi="DejaVu Sans Mono"/>
          <w:b w:val="0"/>
          <w:i w:val="0"/>
          <w:color w:val="1E675C"/>
          <w:sz w:val="16"/>
        </w:rPr>
        <w:t>Catalogue</w:t>
      </w:r>
      <w:r>
        <w:rPr>
          <w:b w:val="0"/>
          <w:i w:val="0"/>
        </w:rPr>
        <w:t xml:space="preserve"> contenant des </w:t>
      </w:r>
      <w:r>
        <w:rPr>
          <w:rFonts w:ascii="DejaVu Sans Mono" w:hAnsi="DejaVu Sans Mono"/>
          <w:b w:val="0"/>
          <w:i w:val="0"/>
          <w:color w:val="1E675C"/>
          <w:sz w:val="16"/>
        </w:rPr>
        <w:t>Produit</w:t>
      </w:r>
      <w:r>
        <w:rPr>
          <w:b w:val="0"/>
          <w:i w:val="0"/>
        </w:rPr>
        <w:t xml:space="preserve"> utilise-t-il plutôt la composition ?</w:t>
      </w:r>
    </w:p>
    <w:p>
      <w:pPr>
        <w:ind w:left="369" w:hanging="283"/>
      </w:pPr>
      <w:r>
        <w:t xml:space="preserve">7. </w:t>
      </w:r>
      <w:r>
        <w:rPr>
          <w:b w:val="0"/>
          <w:i w:val="0"/>
        </w:rPr>
        <w:t xml:space="preserve">À quoi sert </w:t>
      </w:r>
      <w:r>
        <w:rPr>
          <w:rFonts w:ascii="DejaVu Sans Mono" w:hAnsi="DejaVu Sans Mono"/>
          <w:b w:val="0"/>
          <w:i w:val="0"/>
          <w:color w:val="1E675C"/>
          <w:sz w:val="16"/>
        </w:rPr>
        <w:t>super().__init__(...)</w:t>
      </w:r>
      <w:r>
        <w:rPr>
          <w:b w:val="0"/>
          <w:i w:val="0"/>
        </w:rPr>
        <w:t xml:space="preserve"> dans une classe enfant ?</w:t>
      </w:r>
    </w:p>
    <w:p>
      <w:pPr>
        <w:ind w:left="369" w:hanging="283"/>
      </w:pPr>
      <w:r>
        <w:t xml:space="preserve">8. </w:t>
      </w:r>
      <w:r>
        <w:rPr>
          <w:b w:val="0"/>
          <w:i w:val="0"/>
        </w:rPr>
        <w:t xml:space="preserve">Pourquoi </w:t>
      </w:r>
      <w:r>
        <w:rPr>
          <w:rFonts w:ascii="DejaVu Sans Mono" w:hAnsi="DejaVu Sans Mono"/>
          <w:b w:val="0"/>
          <w:i w:val="0"/>
          <w:color w:val="1E675C"/>
          <w:sz w:val="16"/>
        </w:rPr>
        <w:t>__add__</w:t>
      </w:r>
      <w:r>
        <w:rPr>
          <w:b w:val="0"/>
          <w:i w:val="0"/>
        </w:rPr>
        <w:t xml:space="preserve"> ne doit-il généralement pas modifier silencieusement l'opérande gauche ?</w:t>
      </w:r>
    </w:p>
    <w:p>
      <w:pPr>
        <w:ind w:left="369" w:hanging="283"/>
      </w:pPr>
      <w:r>
        <w:t xml:space="preserve">9. </w:t>
      </w:r>
      <w:r>
        <w:rPr>
          <w:b w:val="0"/>
          <w:i w:val="0"/>
        </w:rPr>
        <w:t xml:space="preserve">Quelle est la différence entre </w:t>
      </w:r>
      <w:r>
        <w:rPr>
          <w:rFonts w:ascii="DejaVu Sans Mono" w:hAnsi="DejaVu Sans Mono"/>
          <w:b w:val="0"/>
          <w:i w:val="0"/>
          <w:color w:val="1E675C"/>
          <w:sz w:val="16"/>
        </w:rPr>
        <w:t>ValueError</w:t>
      </w:r>
      <w:r>
        <w:rPr>
          <w:b w:val="0"/>
          <w:i w:val="0"/>
        </w:rPr>
        <w:t xml:space="preserve"> et une exception personnalisée </w:t>
      </w:r>
      <w:r>
        <w:rPr>
          <w:rFonts w:ascii="DejaVu Sans Mono" w:hAnsi="DejaVu Sans Mono"/>
          <w:b w:val="0"/>
          <w:i w:val="0"/>
          <w:color w:val="1E675C"/>
          <w:sz w:val="16"/>
        </w:rPr>
        <w:t>ProduitIndisponible</w:t>
      </w:r>
      <w:r>
        <w:rPr>
          <w:b w:val="0"/>
          <w:i w:val="0"/>
        </w:rPr>
        <w:t xml:space="preserve"> ?</w:t>
      </w:r>
    </w:p>
    <w:p>
      <w:pPr>
        <w:ind w:left="369" w:hanging="283"/>
      </w:pPr>
      <w:r>
        <w:t xml:space="preserve">10. </w:t>
      </w:r>
      <w:r>
        <w:rPr>
          <w:b w:val="0"/>
          <w:i w:val="0"/>
        </w:rPr>
        <w:t>Pourquoi le passage de 194 produits dans les tests simulés ne prouve-t-il pas l'état de Qdrant en production ?</w:t>
      </w:r>
    </w:p>
    <w:p>
      <w:r>
        <w:rPr>
          <w:b/>
          <w:i w:val="0"/>
        </w:rPr>
        <w:t>Barème :</w:t>
      </w:r>
      <w:r>
        <w:rPr>
          <w:b w:val="0"/>
          <w:i w:val="0"/>
        </w:rPr>
        <w:t xml:space="preserve"> 1 point par réponse correcte avec justification. 8/10 est un bon niveau de compréhension, </w:t>
      </w:r>
      <w:r>
        <w:rPr>
          <w:b/>
          <w:i w:val="0"/>
        </w:rPr>
        <w:t>mais la maîtrise autonome requiert aussi le code du bloc B/C réalisé sans assistance</w:t>
      </w:r>
      <w:r>
        <w:rPr>
          <w:b w:val="0"/>
          <w:i w:val="0"/>
        </w:rPr>
        <w:t>.</w:t>
      </w:r>
    </w:p>
    <w:p>
      <w:pPr>
        <w:pStyle w:val="Heading2"/>
      </w:pPr>
      <w:r>
        <w:rPr>
          <w:b w:val="0"/>
          <w:i w:val="0"/>
        </w:rPr>
        <w:t>Corrigé synthétique</w:t>
      </w:r>
    </w:p>
    <w:p>
      <w:pPr>
        <w:ind w:left="369" w:hanging="283"/>
      </w:pPr>
      <w:r>
        <w:t xml:space="preserve">1. </w:t>
      </w:r>
      <w:r>
        <w:rPr>
          <w:b w:val="0"/>
          <w:i w:val="0"/>
        </w:rPr>
        <w:t>La classe définit ; l'instance est un objet concret de ce type.</w:t>
      </w:r>
    </w:p>
    <w:p>
      <w:pPr>
        <w:ind w:left="369" w:hanging="283"/>
      </w:pPr>
      <w:r>
        <w:t xml:space="preserve">2. </w:t>
      </w:r>
      <w:r>
        <w:rPr>
          <w:b w:val="0"/>
          <w:i w:val="0"/>
        </w:rPr>
        <w:t xml:space="preserve">Il désigne l'instance </w:t>
      </w:r>
      <w:r>
        <w:rPr>
          <w:rFonts w:ascii="DejaVu Sans Mono" w:hAnsi="DejaVu Sans Mono"/>
          <w:b w:val="0"/>
          <w:i w:val="0"/>
          <w:color w:val="1E675C"/>
          <w:sz w:val="16"/>
        </w:rPr>
        <w:t>ballon</w:t>
      </w:r>
      <w:r>
        <w:rPr>
          <w:b w:val="0"/>
          <w:i w:val="0"/>
        </w:rPr>
        <w:t xml:space="preserve"> dont on lit le stock.</w:t>
      </w:r>
    </w:p>
    <w:p>
      <w:pPr>
        <w:ind w:left="369" w:hanging="283"/>
      </w:pPr>
      <w:r>
        <w:t xml:space="preserve">3. </w:t>
      </w:r>
      <w:r>
        <w:rPr>
          <w:b w:val="0"/>
          <w:i w:val="0"/>
        </w:rPr>
        <w:t xml:space="preserve">L'attribut de classe est partagé ; </w:t>
      </w:r>
      <w:r>
        <w:rPr>
          <w:rFonts w:ascii="DejaVu Sans Mono" w:hAnsi="DejaVu Sans Mono"/>
          <w:b w:val="0"/>
          <w:i w:val="0"/>
          <w:color w:val="1E675C"/>
          <w:sz w:val="16"/>
        </w:rPr>
        <w:t>self.stock</w:t>
      </w:r>
      <w:r>
        <w:rPr>
          <w:b w:val="0"/>
          <w:i w:val="0"/>
        </w:rPr>
        <w:t xml:space="preserve"> appartient à une instance.</w:t>
      </w:r>
    </w:p>
    <w:p>
      <w:pPr>
        <w:ind w:left="369" w:hanging="283"/>
      </w:pPr>
      <w:r>
        <w:t xml:space="preserve">4. </w:t>
      </w:r>
      <w:r>
        <w:rPr>
          <w:b w:val="0"/>
          <w:i w:val="0"/>
        </w:rPr>
        <w:t>La même liste est réutilisée par plusieurs instances.</w:t>
      </w:r>
    </w:p>
    <w:p>
      <w:pPr>
        <w:ind w:left="369" w:hanging="283"/>
      </w:pPr>
      <w:r>
        <w:t xml:space="preserve">5. </w:t>
      </w:r>
      <w:r>
        <w:rPr>
          <w:b w:val="0"/>
          <w:i w:val="0"/>
        </w:rPr>
        <w:t>La propriété s'utilise comme un attribut et peut valider une affectation ; une méthode est explicitement appelée.</w:t>
      </w:r>
    </w:p>
    <w:p>
      <w:pPr>
        <w:ind w:left="369" w:hanging="283"/>
      </w:pPr>
      <w:r>
        <w:t xml:space="preserve">6. </w:t>
      </w:r>
      <w:r>
        <w:rPr>
          <w:b w:val="0"/>
          <w:i w:val="0"/>
        </w:rPr>
        <w:t xml:space="preserve">Un catalogue </w:t>
      </w:r>
      <w:r>
        <w:rPr>
          <w:b/>
          <w:i w:val="0"/>
        </w:rPr>
        <w:t>a</w:t>
      </w:r>
      <w:r>
        <w:rPr>
          <w:b w:val="0"/>
          <w:i w:val="0"/>
        </w:rPr>
        <w:t xml:space="preserve"> des produits ; il n'</w:t>
      </w:r>
      <w:r>
        <w:rPr>
          <w:b/>
          <w:i w:val="0"/>
        </w:rPr>
        <w:t>est pas</w:t>
      </w:r>
      <w:r>
        <w:rPr>
          <w:b w:val="0"/>
          <w:i w:val="0"/>
        </w:rPr>
        <w:t xml:space="preserve"> un produit.</w:t>
      </w:r>
    </w:p>
    <w:p>
      <w:pPr>
        <w:ind w:left="369" w:hanging="283"/>
      </w:pPr>
      <w:r>
        <w:t xml:space="preserve">7. </w:t>
      </w:r>
      <w:r>
        <w:rPr>
          <w:b w:val="0"/>
          <w:i w:val="0"/>
        </w:rPr>
        <w:t>Il réutilise l'initialisation prévue par la hiérarchie selon la MRO.</w:t>
      </w:r>
    </w:p>
    <w:p>
      <w:pPr>
        <w:ind w:left="369" w:hanging="283"/>
      </w:pPr>
      <w:r>
        <w:t xml:space="preserve">8. </w:t>
      </w:r>
      <w:r>
        <w:rPr>
          <w:b w:val="0"/>
          <w:i w:val="0"/>
        </w:rPr>
        <w:t xml:space="preserve">Parce que </w:t>
      </w:r>
      <w:r>
        <w:rPr>
          <w:rFonts w:ascii="DejaVu Sans Mono" w:hAnsi="DejaVu Sans Mono"/>
          <w:b w:val="0"/>
          <w:i w:val="0"/>
          <w:color w:val="1E675C"/>
          <w:sz w:val="16"/>
        </w:rPr>
        <w:t>a + b</w:t>
      </w:r>
      <w:r>
        <w:rPr>
          <w:b w:val="0"/>
          <w:i w:val="0"/>
        </w:rPr>
        <w:t xml:space="preserve"> est normalement compris comme une opération produisant une valeur, non une mutation surprenante de </w:t>
      </w:r>
      <w:r>
        <w:rPr>
          <w:rFonts w:ascii="DejaVu Sans Mono" w:hAnsi="DejaVu Sans Mono"/>
          <w:b w:val="0"/>
          <w:i w:val="0"/>
          <w:color w:val="1E675C"/>
          <w:sz w:val="16"/>
        </w:rPr>
        <w:t>a</w:t>
      </w:r>
      <w:r>
        <w:rPr>
          <w:b w:val="0"/>
          <w:i w:val="0"/>
        </w:rPr>
        <w:t>.</w:t>
      </w:r>
    </w:p>
    <w:p>
      <w:pPr>
        <w:ind w:left="369" w:hanging="283"/>
      </w:pPr>
      <w:r>
        <w:t xml:space="preserve">9. </w:t>
      </w:r>
      <w:r>
        <w:rPr>
          <w:rFonts w:ascii="DejaVu Sans Mono" w:hAnsi="DejaVu Sans Mono"/>
          <w:b w:val="0"/>
          <w:i w:val="0"/>
          <w:color w:val="1E675C"/>
          <w:sz w:val="16"/>
        </w:rPr>
        <w:t>ValueError</w:t>
      </w:r>
      <w:r>
        <w:rPr>
          <w:b w:val="0"/>
          <w:i w:val="0"/>
        </w:rPr>
        <w:t xml:space="preserve"> : donnée/argument invalide ; exception personnalisée : situation métier spécifique qu'on veut intercepter distinctement.</w:t>
      </w:r>
    </w:p>
    <w:p>
      <w:pPr>
        <w:ind w:left="369" w:hanging="283"/>
      </w:pPr>
      <w:r>
        <w:t xml:space="preserve">10. </w:t>
      </w:r>
      <w:r>
        <w:rPr>
          <w:b w:val="0"/>
          <w:i w:val="0"/>
        </w:rPr>
        <w:t>Les tests utilisent des produits simulés et non un comptage du service Qdrant réel.</w:t>
      </w:r>
    </w:p>
    <w:p>
      <w:pPr>
        <w:pStyle w:val="Heading1"/>
      </w:pPr>
      <w:r>
        <w:rPr>
          <w:b w:val="0"/>
          <w:i w:val="0"/>
        </w:rPr>
        <w:t>12. Validation de compétence et suite du parcours</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Compétence</w:t>
            </w:r>
          </w:p>
        </w:tc>
        <w:tc>
          <w:tcPr>
            <w:tcW w:type="dxa" w:w="3118"/>
            <w:vAlign w:val="center"/>
            <w:shd w:fill="E8F1F6"/>
          </w:tcPr>
          <w:p>
            <w:pPr>
              <w:spacing w:before="40" w:after="40" w:line="240" w:lineRule="auto"/>
            </w:pPr>
            <w:r>
              <w:rPr>
                <w:b/>
                <w:i w:val="0"/>
                <w:color w:val="154362"/>
                <w:sz w:val="16"/>
              </w:rPr>
              <w:t>Niveau démontré par les références existantes</w:t>
            </w:r>
          </w:p>
        </w:tc>
        <w:tc>
          <w:tcPr>
            <w:tcW w:type="dxa" w:w="3628"/>
            <w:vAlign w:val="center"/>
            <w:shd w:fill="E8F1F6"/>
          </w:tcPr>
          <w:p>
            <w:pPr>
              <w:spacing w:before="40" w:after="40" w:line="240" w:lineRule="auto"/>
            </w:pPr>
            <w:r>
              <w:rPr>
                <w:b/>
                <w:i w:val="0"/>
                <w:color w:val="154362"/>
                <w:sz w:val="16"/>
              </w:rPr>
              <w:t>Preuve d'autonomie attendue</w:t>
            </w:r>
          </w:p>
        </w:tc>
      </w:tr>
      <w:tr>
        <w:tc>
          <w:tcPr>
            <w:tcW w:type="dxa" w:w="3118"/>
            <w:vAlign w:val="center"/>
            <w:shd w:fill="FFFFFF"/>
          </w:tcPr>
          <w:p>
            <w:pPr>
              <w:spacing w:before="40" w:after="40" w:line="240" w:lineRule="auto"/>
            </w:pPr>
            <w:r>
              <w:rPr>
                <w:b w:val="0"/>
                <w:i w:val="0"/>
                <w:sz w:val="16"/>
              </w:rPr>
              <w:t xml:space="preserve">Reconnaître </w:t>
            </w:r>
            <w:r>
              <w:rPr>
                <w:rFonts w:ascii="DejaVu Sans Mono" w:hAnsi="DejaVu Sans Mono"/>
                <w:b w:val="0"/>
                <w:i w:val="0"/>
                <w:color w:val="1E675C"/>
                <w:sz w:val="16"/>
              </w:rPr>
              <w:t>class</w:t>
            </w:r>
            <w:r>
              <w:rPr>
                <w:b w:val="0"/>
                <w:i w:val="0"/>
                <w:sz w:val="16"/>
              </w:rPr>
              <w:t>, instance, héritage</w:t>
            </w:r>
          </w:p>
        </w:tc>
        <w:tc>
          <w:tcPr>
            <w:tcW w:type="dxa" w:w="3118"/>
            <w:vAlign w:val="center"/>
            <w:shd w:fill="FFFFFF"/>
          </w:tcPr>
          <w:p>
            <w:pPr>
              <w:spacing w:before="40" w:after="40" w:line="240" w:lineRule="auto"/>
            </w:pPr>
            <w:r>
              <w:rPr>
                <w:b w:val="0"/>
                <w:i w:val="0"/>
                <w:sz w:val="16"/>
              </w:rPr>
              <w:t>Présence dans les scripts du dépôt, usage au moins avec assistance</w:t>
            </w:r>
          </w:p>
        </w:tc>
        <w:tc>
          <w:tcPr>
            <w:tcW w:type="dxa" w:w="3628"/>
            <w:vAlign w:val="center"/>
            <w:shd w:fill="FFFFFF"/>
          </w:tcPr>
          <w:p>
            <w:pPr>
              <w:spacing w:before="40" w:after="40" w:line="240" w:lineRule="auto"/>
            </w:pPr>
            <w:r>
              <w:rPr>
                <w:b w:val="0"/>
                <w:i w:val="0"/>
                <w:sz w:val="16"/>
              </w:rPr>
              <w:t xml:space="preserve">Expliquer </w:t>
            </w:r>
            <w:r>
              <w:rPr>
                <w:rFonts w:ascii="DejaVu Sans Mono" w:hAnsi="DejaVu Sans Mono"/>
                <w:b w:val="0"/>
                <w:i w:val="0"/>
                <w:color w:val="1E675C"/>
                <w:sz w:val="16"/>
              </w:rPr>
              <w:t>ChatIn</w:t>
            </w:r>
            <w:r>
              <w:rPr>
                <w:b w:val="0"/>
                <w:i w:val="0"/>
                <w:sz w:val="16"/>
              </w:rPr>
              <w:t xml:space="preserve"> et </w:t>
            </w:r>
            <w:r>
              <w:rPr>
                <w:rFonts w:ascii="DejaVu Sans Mono" w:hAnsi="DejaVu Sans Mono"/>
                <w:b w:val="0"/>
                <w:i w:val="0"/>
                <w:color w:val="1E675C"/>
                <w:sz w:val="16"/>
              </w:rPr>
              <w:t>B5Tests</w:t>
            </w:r>
            <w:r>
              <w:rPr>
                <w:b w:val="0"/>
                <w:i w:val="0"/>
                <w:sz w:val="16"/>
              </w:rPr>
              <w:t xml:space="preserve"> sans notes</w:t>
            </w:r>
          </w:p>
        </w:tc>
      </w:tr>
      <w:tr>
        <w:tc>
          <w:tcPr>
            <w:tcW w:type="dxa" w:w="3118"/>
            <w:vAlign w:val="center"/>
            <w:shd w:fill="F7FAFC"/>
          </w:tcPr>
          <w:p>
            <w:pPr>
              <w:spacing w:before="40" w:after="40" w:line="240" w:lineRule="auto"/>
            </w:pPr>
            <w:r>
              <w:rPr>
                <w:b w:val="0"/>
                <w:i w:val="0"/>
                <w:sz w:val="16"/>
              </w:rPr>
              <w:t xml:space="preserve">Écrire </w:t>
            </w:r>
            <w:r>
              <w:rPr>
                <w:rFonts w:ascii="DejaVu Sans Mono" w:hAnsi="DejaVu Sans Mono"/>
                <w:b w:val="0"/>
                <w:i w:val="0"/>
                <w:color w:val="1E675C"/>
                <w:sz w:val="16"/>
              </w:rPr>
              <w:t>__init__</w:t>
            </w:r>
            <w:r>
              <w:rPr>
                <w:b w:val="0"/>
                <w:i w:val="0"/>
                <w:sz w:val="16"/>
              </w:rPr>
              <w:t>, méthodes et propriétés</w:t>
            </w:r>
          </w:p>
        </w:tc>
        <w:tc>
          <w:tcPr>
            <w:tcW w:type="dxa" w:w="3118"/>
            <w:vAlign w:val="center"/>
            <w:shd w:fill="F7FAFC"/>
          </w:tcPr>
          <w:p>
            <w:pPr>
              <w:spacing w:before="40" w:after="40" w:line="240" w:lineRule="auto"/>
            </w:pPr>
            <w:r>
              <w:rPr>
                <w:b/>
                <w:i w:val="0"/>
                <w:sz w:val="16"/>
              </w:rPr>
              <w:t>Non démontré indépendamment</w:t>
            </w:r>
          </w:p>
        </w:tc>
        <w:tc>
          <w:tcPr>
            <w:tcW w:type="dxa" w:w="3628"/>
            <w:vAlign w:val="center"/>
            <w:shd w:fill="F7FAFC"/>
          </w:tcPr>
          <w:p>
            <w:pPr>
              <w:spacing w:before="40" w:after="40" w:line="240" w:lineRule="auto"/>
            </w:pPr>
            <w:r>
              <w:rPr>
                <w:b w:val="0"/>
                <w:i w:val="0"/>
                <w:sz w:val="16"/>
              </w:rPr>
              <w:t>Réussir le bloc B seul</w:t>
            </w:r>
          </w:p>
        </w:tc>
      </w:tr>
      <w:tr>
        <w:tc>
          <w:tcPr>
            <w:tcW w:type="dxa" w:w="3118"/>
            <w:vAlign w:val="center"/>
            <w:shd w:fill="FFFFFF"/>
          </w:tcPr>
          <w:p>
            <w:pPr>
              <w:spacing w:before="40" w:after="40" w:line="240" w:lineRule="auto"/>
            </w:pPr>
            <w:r>
              <w:rPr>
                <w:b w:val="0"/>
                <w:i w:val="0"/>
                <w:sz w:val="16"/>
              </w:rPr>
              <w:t>Gérer les exceptions de validation</w:t>
            </w:r>
          </w:p>
        </w:tc>
        <w:tc>
          <w:tcPr>
            <w:tcW w:type="dxa" w:w="3118"/>
            <w:vAlign w:val="center"/>
            <w:shd w:fill="FFFFFF"/>
          </w:tcPr>
          <w:p>
            <w:pPr>
              <w:spacing w:before="40" w:after="40" w:line="240" w:lineRule="auto"/>
            </w:pPr>
            <w:r>
              <w:rPr>
                <w:b w:val="0"/>
                <w:i w:val="0"/>
                <w:sz w:val="16"/>
              </w:rPr>
              <w:t>Utilisé dans les scripts du projet</w:t>
            </w:r>
          </w:p>
        </w:tc>
        <w:tc>
          <w:tcPr>
            <w:tcW w:type="dxa" w:w="3628"/>
            <w:vAlign w:val="center"/>
            <w:shd w:fill="FFFFFF"/>
          </w:tcPr>
          <w:p>
            <w:pPr>
              <w:spacing w:before="40" w:after="40" w:line="240" w:lineRule="auto"/>
            </w:pPr>
            <w:r>
              <w:rPr>
                <w:b w:val="0"/>
                <w:i w:val="0"/>
                <w:sz w:val="16"/>
              </w:rPr>
              <w:t>Démontrer deux erreurs et les capturer proprement</w:t>
            </w:r>
          </w:p>
        </w:tc>
      </w:tr>
      <w:tr>
        <w:tc>
          <w:tcPr>
            <w:tcW w:type="dxa" w:w="3118"/>
            <w:vAlign w:val="center"/>
            <w:shd w:fill="F7FAFC"/>
          </w:tcPr>
          <w:p>
            <w:pPr>
              <w:spacing w:before="40" w:after="40" w:line="240" w:lineRule="auto"/>
            </w:pPr>
            <w:r>
              <w:rPr>
                <w:b w:val="0"/>
                <w:i w:val="0"/>
                <w:sz w:val="16"/>
              </w:rPr>
              <w:t>Composition</w:t>
            </w:r>
          </w:p>
        </w:tc>
        <w:tc>
          <w:tcPr>
            <w:tcW w:type="dxa" w:w="3118"/>
            <w:vAlign w:val="center"/>
            <w:shd w:fill="F7FAFC"/>
          </w:tcPr>
          <w:p>
            <w:pPr>
              <w:spacing w:before="40" w:after="40" w:line="240" w:lineRule="auto"/>
            </w:pPr>
            <w:r>
              <w:rPr>
                <w:b w:val="0"/>
                <w:i w:val="0"/>
                <w:sz w:val="16"/>
              </w:rPr>
              <w:t>Reconnue dans les bibliothèques/outils</w:t>
            </w:r>
          </w:p>
        </w:tc>
        <w:tc>
          <w:tcPr>
            <w:tcW w:type="dxa" w:w="3628"/>
            <w:vAlign w:val="center"/>
            <w:shd w:fill="F7FAFC"/>
          </w:tcPr>
          <w:p>
            <w:pPr>
              <w:spacing w:before="40" w:after="40" w:line="240" w:lineRule="auto"/>
            </w:pPr>
            <w:r>
              <w:rPr>
                <w:b w:val="0"/>
                <w:i w:val="0"/>
                <w:sz w:val="16"/>
              </w:rPr>
              <w:t>Réussir le bloc C et justifier « a un »</w:t>
            </w:r>
          </w:p>
        </w:tc>
      </w:tr>
      <w:tr>
        <w:tc>
          <w:tcPr>
            <w:tcW w:type="dxa" w:w="3118"/>
            <w:vAlign w:val="center"/>
            <w:shd w:fill="FFFFFF"/>
          </w:tcPr>
          <w:p>
            <w:pPr>
              <w:spacing w:before="40" w:after="40" w:line="240" w:lineRule="auto"/>
            </w:pPr>
            <w:r>
              <w:rPr>
                <w:b w:val="0"/>
                <w:i w:val="0"/>
                <w:sz w:val="16"/>
              </w:rPr>
              <w:t>ABC, méthodes spéciales, MRO</w:t>
            </w:r>
          </w:p>
        </w:tc>
        <w:tc>
          <w:tcPr>
            <w:tcW w:type="dxa" w:w="3118"/>
            <w:vAlign w:val="center"/>
            <w:shd w:fill="FFFFFF"/>
          </w:tcPr>
          <w:p>
            <w:pPr>
              <w:spacing w:before="40" w:after="40" w:line="240" w:lineRule="auto"/>
            </w:pPr>
            <w:r>
              <w:rPr>
                <w:b w:val="0"/>
                <w:i w:val="0"/>
                <w:sz w:val="16"/>
              </w:rPr>
              <w:t>Vus dans les notes du support</w:t>
            </w:r>
          </w:p>
        </w:tc>
        <w:tc>
          <w:tcPr>
            <w:tcW w:type="dxa" w:w="3628"/>
            <w:vAlign w:val="center"/>
            <w:shd w:fill="FFFFFF"/>
          </w:tcPr>
          <w:p>
            <w:pPr>
              <w:spacing w:before="40" w:after="40" w:line="240" w:lineRule="auto"/>
            </w:pPr>
            <w:r>
              <w:rPr>
                <w:b w:val="0"/>
                <w:i w:val="0"/>
                <w:sz w:val="16"/>
              </w:rPr>
              <w:t>Reconnaissance et explication simples ; approfondissement ultérieur</w:t>
            </w:r>
          </w:p>
        </w:tc>
      </w:tr>
    </w:tbl>
    <w:p>
      <w:pPr>
        <w:spacing w:after="0"/>
      </w:pPr>
    </w:p>
    <w:p>
      <w:r>
        <w:rPr>
          <w:b/>
          <w:i w:val="0"/>
        </w:rPr>
        <w:t>Niveaux à consigner après exercice :</w:t>
      </w:r>
      <w:r>
        <w:rPr>
          <w:b w:val="0"/>
          <w:i w:val="0"/>
        </w:rPr>
        <w:t xml:space="preserve"> </w:t>
      </w:r>
      <w:r>
        <w:rPr>
          <w:b/>
          <w:i w:val="0"/>
        </w:rPr>
        <w:t>V</w:t>
      </w:r>
      <w:r>
        <w:rPr>
          <w:b w:val="0"/>
          <w:i w:val="0"/>
        </w:rPr>
        <w:t xml:space="preserve"> = vu/reconnu ; </w:t>
      </w:r>
      <w:r>
        <w:rPr>
          <w:b/>
          <w:i w:val="0"/>
        </w:rPr>
        <w:t>G</w:t>
      </w:r>
      <w:r>
        <w:rPr>
          <w:b w:val="0"/>
          <w:i w:val="0"/>
        </w:rPr>
        <w:t xml:space="preserve"> = réalisé avec guidage ; </w:t>
      </w:r>
      <w:r>
        <w:rPr>
          <w:b/>
          <w:i w:val="0"/>
        </w:rPr>
        <w:t>I</w:t>
      </w:r>
      <w:r>
        <w:rPr>
          <w:b w:val="0"/>
          <w:i w:val="0"/>
        </w:rPr>
        <w:t xml:space="preserve"> = réalisé indépendamment ; </w:t>
      </w:r>
      <w:r>
        <w:rPr>
          <w:b/>
          <w:i w:val="0"/>
        </w:rPr>
        <w:t>P</w:t>
      </w:r>
      <w:r>
        <w:rPr>
          <w:b w:val="0"/>
          <w:i w:val="0"/>
        </w:rPr>
        <w:t xml:space="preserve"> = prouvé par un exercice reproductible. Ne pas convertir automatiquement « code présent sur GitHub » en </w:t>
      </w:r>
      <w:r>
        <w:rPr>
          <w:b/>
          <w:i w:val="0"/>
        </w:rPr>
        <w:t>I</w:t>
      </w:r>
      <w:r>
        <w:rPr>
          <w:b w:val="0"/>
          <w:i w:val="0"/>
        </w:rPr>
        <w:t xml:space="preserve"> ou </w:t>
      </w:r>
      <w:r>
        <w:rPr>
          <w:b/>
          <w:i w:val="0"/>
        </w:rPr>
        <w:t>P</w:t>
      </w:r>
      <w:r>
        <w:rPr>
          <w:b w:val="0"/>
          <w:i w:val="0"/>
        </w:rPr>
        <w:t>.</w:t>
      </w:r>
    </w:p>
    <w:p>
      <w:r>
        <w:rPr>
          <w:b/>
          <w:i w:val="0"/>
        </w:rPr>
        <w:t>Priorité à 90 jours :</w:t>
      </w:r>
      <w:r>
        <w:rPr>
          <w:b w:val="0"/>
          <w:i w:val="0"/>
        </w:rPr>
        <w:t xml:space="preserve"> utiliser la POO pour mieux lire, maintenir et tester le code du pipeline « intake → structuration → validation → résultat », sans lancer une refonte de B5. Le cours suivant du support (17–21 août) traite </w:t>
      </w:r>
      <w:r>
        <w:rPr>
          <w:b/>
          <w:i w:val="0"/>
        </w:rPr>
        <w:t xml:space="preserve">SQLAlchemy, </w:t>
      </w:r>
      <w:r>
        <w:rPr>
          <w:rFonts w:ascii="DejaVu Sans Mono" w:hAnsi="DejaVu Sans Mono"/>
          <w:b/>
          <w:i w:val="0"/>
          <w:color w:val="1E675C"/>
          <w:sz w:val="16"/>
        </w:rPr>
        <w:t>requests</w:t>
      </w:r>
      <w:r>
        <w:rPr>
          <w:b/>
          <w:i w:val="0"/>
        </w:rPr>
        <w:t xml:space="preserve"> et </w:t>
      </w:r>
      <w:r>
        <w:rPr>
          <w:rFonts w:ascii="DejaVu Sans Mono" w:hAnsi="DejaVu Sans Mono"/>
          <w:b/>
          <w:i w:val="0"/>
          <w:color w:val="1E675C"/>
          <w:sz w:val="16"/>
        </w:rPr>
        <w:t>async</w:t>
      </w:r>
      <w:r>
        <w:rPr>
          <w:b w:val="0"/>
          <w:i w:val="0"/>
        </w:rPr>
        <w:t>, qui relient les objets Python aux bases SQL et aux API.</w:t>
      </w:r>
    </w:p>
    <w:p>
      <w:pPr>
        <w:pStyle w:val="Heading1"/>
      </w:pPr>
      <w:r>
        <w:rPr>
          <w:b w:val="0"/>
          <w:i w:val="0"/>
        </w:rPr>
        <w:t>Sources et provenance</w:t>
      </w:r>
    </w:p>
    <w:p>
      <w:pPr>
        <w:ind w:left="369" w:hanging="283"/>
      </w:pPr>
      <w:r>
        <w:t xml:space="preserve">• </w:t>
      </w:r>
      <w:r>
        <w:rPr>
          <w:b/>
          <w:i w:val="0"/>
        </w:rPr>
        <w:t>Support principal :</w:t>
      </w:r>
      <w:r>
        <w:rPr>
          <w:b w:val="0"/>
          <w:i w:val="0"/>
        </w:rPr>
        <w:t xml:space="preserve"> </w:t>
      </w:r>
      <w:r>
        <w:rPr>
          <w:rFonts w:ascii="DejaVu Sans Mono" w:hAnsi="DejaVu Sans Mono"/>
          <w:b w:val="0"/>
          <w:i w:val="0"/>
          <w:color w:val="1E675C"/>
          <w:sz w:val="16"/>
        </w:rPr>
        <w:t>2026 Cours.zip</w:t>
      </w:r>
      <w:r>
        <w:rPr>
          <w:b w:val="0"/>
          <w:i w:val="0"/>
        </w:rPr>
        <w:t xml:space="preserve"> → </w:t>
      </w:r>
      <w:r>
        <w:rPr>
          <w:rFonts w:ascii="DejaVu Sans Mono" w:hAnsi="DejaVu Sans Mono"/>
          <w:b w:val="0"/>
          <w:i w:val="0"/>
          <w:color w:val="1E675C"/>
          <w:sz w:val="16"/>
        </w:rPr>
        <w:t>2026-08-11_14 - Python orienté objet.md</w:t>
      </w:r>
      <w:r>
        <w:rPr>
          <w:b w:val="0"/>
          <w:i w:val="0"/>
        </w:rPr>
        <w:t xml:space="preserve">. Il synthétise des exercices d'une autre personne et des commentaires de correction ; ces corrections </w:t>
      </w:r>
      <w:r>
        <w:rPr>
          <w:b/>
          <w:i w:val="0"/>
        </w:rPr>
        <w:t>n'ont pas été reproduites ici sur son dépôt d'origine</w:t>
      </w:r>
      <w:r>
        <w:rPr>
          <w:b w:val="0"/>
          <w:i w:val="0"/>
        </w:rPr>
        <w:t>.</w:t>
      </w:r>
    </w:p>
    <w:p>
      <w:pPr>
        <w:ind w:left="369" w:hanging="283"/>
      </w:pPr>
      <w:r>
        <w:t xml:space="preserve">• </w:t>
      </w:r>
      <w:r>
        <w:rPr>
          <w:b/>
          <w:i w:val="0"/>
        </w:rPr>
        <w:t>Code vérifié :</w:t>
      </w:r>
      <w:r>
        <w:rPr>
          <w:b w:val="0"/>
          <w:i w:val="0"/>
        </w:rPr>
        <w:t xml:space="preserve"> </w:t>
      </w:r>
      <w:hyperlink r:id="rId16">
        <w:r>
          <w:rPr>
            <w:color w:val="176B9E"/>
            <w:u w:val="single"/>
          </w:rPr>
          <w:t>app.py</w:t>
        </w:r>
      </w:hyperlink>
      <w:r>
        <w:rPr>
          <w:b w:val="0"/>
          <w:i w:val="0"/>
        </w:rPr>
        <w:t xml:space="preserve">, </w:t>
      </w:r>
      <w:hyperlink r:id="rId17">
        <w:r>
          <w:rPr>
            <w:color w:val="176B9E"/>
            <w:u w:val="single"/>
          </w:rPr>
          <w:t>test_b5.py</w:t>
        </w:r>
      </w:hyperlink>
      <w:r>
        <w:rPr>
          <w:b w:val="0"/>
          <w:i w:val="0"/>
        </w:rPr>
        <w:t xml:space="preserve">, </w:t>
      </w:r>
      <w:hyperlink r:id="rId13">
        <w:r>
          <w:rPr>
            <w:color w:val="176B9E"/>
            <w:u w:val="single"/>
          </w:rPr>
          <w:t>demo_chunking_embedding.ipynb</w:t>
        </w:r>
      </w:hyperlink>
      <w:r>
        <w:rPr>
          <w:b w:val="0"/>
          <w:i w:val="0"/>
        </w:rPr>
        <w:t>.</w:t>
      </w:r>
    </w:p>
    <w:p>
      <w:pPr>
        <w:ind w:left="369" w:hanging="283"/>
      </w:pPr>
      <w:r>
        <w:t xml:space="preserve">• </w:t>
      </w:r>
      <w:r>
        <w:rPr>
          <w:b/>
          <w:i w:val="0"/>
        </w:rPr>
        <w:t xml:space="preserve">Exemples </w:t>
      </w:r>
      <w:r>
        <w:rPr>
          <w:rFonts w:ascii="DejaVu Sans Mono" w:hAnsi="DejaVu Sans Mono"/>
          <w:b/>
          <w:i w:val="0"/>
          <w:color w:val="1E675C"/>
          <w:sz w:val="16"/>
        </w:rPr>
        <w:t>Produit</w:t>
      </w:r>
      <w:r>
        <w:rPr>
          <w:b/>
          <w:i w:val="0"/>
        </w:rPr>
        <w:t xml:space="preserve">, </w:t>
      </w:r>
      <w:r>
        <w:rPr>
          <w:rFonts w:ascii="DejaVu Sans Mono" w:hAnsi="DejaVu Sans Mono"/>
          <w:b/>
          <w:i w:val="0"/>
          <w:color w:val="1E675C"/>
          <w:sz w:val="16"/>
        </w:rPr>
        <w:t>Catalogue</w:t>
      </w:r>
      <w:r>
        <w:rPr>
          <w:b/>
          <w:i w:val="0"/>
        </w:rPr>
        <w:t xml:space="preserve">, </w:t>
      </w:r>
      <w:r>
        <w:rPr>
          <w:rFonts w:ascii="DejaVu Sans Mono" w:hAnsi="DejaVu Sans Mono"/>
          <w:b/>
          <w:i w:val="0"/>
          <w:color w:val="1E675C"/>
          <w:sz w:val="16"/>
        </w:rPr>
        <w:t>Stock</w:t>
      </w:r>
      <w:r>
        <w:rPr>
          <w:b/>
          <w:i w:val="0"/>
        </w:rPr>
        <w:t xml:space="preserve">, </w:t>
      </w:r>
      <w:r>
        <w:rPr>
          <w:rFonts w:ascii="DejaVu Sans Mono" w:hAnsi="DejaVu Sans Mono"/>
          <w:b/>
          <w:i w:val="0"/>
          <w:color w:val="1E675C"/>
          <w:sz w:val="16"/>
        </w:rPr>
        <w:t>Prix</w:t>
      </w:r>
      <w:r>
        <w:rPr>
          <w:b/>
          <w:i w:val="0"/>
        </w:rPr>
        <w:t xml:space="preserve"> :</w:t>
      </w:r>
      <w:r>
        <w:rPr>
          <w:b w:val="0"/>
          <w:i w:val="0"/>
        </w:rPr>
        <w:t xml:space="preserve"> exemples pédagogiques conçus pour ce cours ; </w:t>
      </w:r>
      <w:r>
        <w:rPr>
          <w:b/>
          <w:i w:val="0"/>
        </w:rPr>
        <w:t>pas</w:t>
      </w:r>
      <w:r>
        <w:rPr>
          <w:b w:val="0"/>
          <w:i w:val="0"/>
        </w:rPr>
        <w:t xml:space="preserve"> des copies de classes actuellement présentes dans B5.</w:t>
      </w:r>
    </w:p>
    <w:p>
      <w:pPr>
        <w:ind w:left="369" w:hanging="283"/>
      </w:pPr>
      <w:r>
        <w:t xml:space="preserve">• </w:t>
      </w:r>
      <w:r>
        <w:rPr>
          <w:b/>
          <w:i w:val="0"/>
        </w:rPr>
        <w:t>État de compétence :</w:t>
      </w:r>
      <w:r>
        <w:rPr>
          <w:b w:val="0"/>
          <w:i w:val="0"/>
        </w:rPr>
        <w:t xml:space="preserve"> inférence prudente à partir du code vérifié et de nos exercices accompagnés, et non résultat d'un test autonome en direct.</w:t>
      </w:r>
    </w:p>
    <w:sectPr w:rsidR="00FC693F" w:rsidRPr="0006063C" w:rsidSect="00034616">
      <w:headerReference w:type="default" r:id="rId9"/>
      <w:footerReference w:type="default" r:id="rId10"/>
      <w:pgSz w:w="11906" w:h="16838"/>
      <w:pgMar w:top="850" w:right="964"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48395"/>
        <w:sz w:val="16"/>
      </w:rPr>
      <w:t xml:space="preserve">FORMATION IA • 26.10.2026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48395"/>
        <w:sz w:val="14"/>
      </w:rPr>
      <w:t>FORMATION IA  /  PYTHON ORIENTÉ OBJET  /  COURS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56" w:lineRule="auto"/>
    </w:pPr>
    <w:rPr>
      <w:rFonts w:ascii="Aptos" w:hAnsi="Aptos"/>
      <w:color w:val="23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94E76"/>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94E7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4E7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ode">
    <w:name w:val="Course Code"/>
    <w:basedOn w:val="Normal"/>
    <w:pPr>
      <w:keepLines/>
      <w:spacing w:before="40" w:after="100" w:line="240" w:lineRule="auto"/>
      <w:ind w:left="170" w:right="142"/>
    </w:pPr>
    <w:rPr>
      <w:rFonts w:ascii="DejaVu Sans Mono" w:hAnsi="DejaVu Sans Mono"/>
      <w:color w:val="174441"/>
      <w:sz w:val="14"/>
    </w:rPr>
  </w:style>
  <w:style w:type="paragraph" w:customStyle="1" w:styleId="CourseQuote">
    <w:name w:val="Course Quote"/>
    <w:basedOn w:val="Normal"/>
    <w:pPr>
      <w:spacing w:before="120" w:after="160"/>
      <w:ind w:left="227" w:right="113"/>
    </w:pPr>
    <w:rPr>
      <w:color w:val="22446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rcea11/BF_IntegIA_2026/blob/main/N8N/B5_conseiller_produit_v2/app.py#L11-L35" TargetMode="External"/><Relationship Id="rId12" Type="http://schemas.openxmlformats.org/officeDocument/2006/relationships/hyperlink" Target="https://github.com/Mircea11/BF_IntegIA_2026/blob/main/N8N/B5_conseiller_produit_v2/test_b5.py#L1-L37" TargetMode="External"/><Relationship Id="rId13" Type="http://schemas.openxmlformats.org/officeDocument/2006/relationships/hyperlink" Target="https://github.com/Mircea11/BF_IntegIA_2026/blob/main/RAG/rag-20261014T092905Z-1-003/rag/demo_live/demo_chunking_embedding.ipynb" TargetMode="External"/><Relationship Id="rId14" Type="http://schemas.openxmlformats.org/officeDocument/2006/relationships/hyperlink" Target="https://github.com/Mircea11/BF_IntegIA_2026/blob/main/N8N/B5_conseiller_produit_v2/app.py#L27-L35" TargetMode="External"/><Relationship Id="rId15" Type="http://schemas.openxmlformats.org/officeDocument/2006/relationships/hyperlink" Target="https://github.com/Mircea11/BF_IntegIA_2026/blob/main/N8N/B5_conseiller_produit_v2/test_b5.py#L9-L37" TargetMode="External"/><Relationship Id="rId16" Type="http://schemas.openxmlformats.org/officeDocument/2006/relationships/hyperlink" Target="https://github.com/Mircea11/BF_IntegIA_2026/blob/main/N8N/B5_conseiller_produit_v2/app.py" TargetMode="External"/><Relationship Id="rId17" Type="http://schemas.openxmlformats.org/officeDocument/2006/relationships/hyperlink" Target="https://github.com/Mircea11/BF_IntegIA_2026/blob/main/N8N/B5_conseiller_produit_v2/test_b5.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personnel 06 — Python orienté objet : comprendre les classes utilisées dans B5 et RAG</dc:title>
  <dc:subject>Formation AI Integration Specialist, consolidation autonome, cours 06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