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B5" w:rsidRDefault="002709B5">
      <w:pP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 xml:space="preserve">Grundumsatz Berechnung Männer: = (10 * Gewicht in kg) + (6,25 * Größe in cm) – (5 * Alter) + 5 </w:t>
      </w:r>
    </w:p>
    <w:p w:rsidR="002709B5" w:rsidRDefault="002709B5">
      <w:pP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Grundumsatz Berechnung Frauen: = (10 * Gewicht in kg) + (6,25 * Größe in cm) – (5 * Alter) – 161</w:t>
      </w:r>
    </w:p>
    <w:p w:rsidR="002709B5" w:rsidRPr="002709B5" w:rsidRDefault="002709B5" w:rsidP="002709B5">
      <w:pPr>
        <w:shd w:val="clear" w:color="auto" w:fill="FFFFFF"/>
        <w:spacing w:before="360" w:after="210" w:line="435" w:lineRule="atLeast"/>
        <w:outlineLvl w:val="3"/>
        <w:rPr>
          <w:rFonts w:ascii="Times New Roman" w:eastAsia="Times New Roman" w:hAnsi="Times New Roman" w:cs="Times New Roman"/>
          <w:color w:val="111111"/>
          <w:sz w:val="29"/>
          <w:szCs w:val="29"/>
          <w:lang w:eastAsia="de-CH"/>
        </w:rPr>
      </w:pPr>
      <w:r w:rsidRPr="002709B5">
        <w:rPr>
          <w:rFonts w:ascii="Times New Roman" w:eastAsia="Times New Roman" w:hAnsi="Times New Roman" w:cs="Times New Roman"/>
          <w:color w:val="111111"/>
          <w:sz w:val="29"/>
          <w:szCs w:val="29"/>
          <w:lang w:eastAsia="de-CH"/>
        </w:rPr>
        <w:t>Aktivitätsfaktor</w:t>
      </w:r>
    </w:p>
    <w:tbl>
      <w:tblPr>
        <w:tblW w:w="7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6185"/>
      </w:tblGrid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de-CH"/>
              </w:rPr>
              <w:t>Faktor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de-CH"/>
              </w:rPr>
              <w:t>Beschreibung</w:t>
            </w:r>
          </w:p>
        </w:tc>
      </w:tr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1,2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Du liegst oder sitzt ausschließlich (z.B. alte Menschen im Krankenbett)</w:t>
            </w:r>
          </w:p>
        </w:tc>
      </w:tr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1,45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Du sitzt sehr häufig und bewegst dich im Alltag nicht sehr viel (z.B. Büroangestellte)</w:t>
            </w:r>
          </w:p>
        </w:tc>
      </w:tr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1,65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 xml:space="preserve">Du sitzt überwiegend. Selbst deine Haupttätigkeit führst du im </w:t>
            </w:r>
            <w:proofErr w:type="spellStart"/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sitzen</w:t>
            </w:r>
            <w:proofErr w:type="spellEnd"/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 xml:space="preserve"> aus. (z.B. Bus- oder Taxifahrer)</w:t>
            </w:r>
          </w:p>
        </w:tc>
      </w:tr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1,85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Du bewegst dich oder stehst bei deiner Haupttätigkeit überwiegend. (z.B. Handwerker oder Hausfrau)</w:t>
            </w:r>
          </w:p>
        </w:tc>
      </w:tr>
      <w:tr w:rsidR="002709B5" w:rsidRPr="002709B5" w:rsidTr="002709B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2,2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709B5" w:rsidRPr="002709B5" w:rsidRDefault="002709B5" w:rsidP="002709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</w:pPr>
            <w:r w:rsidRPr="002709B5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de-CH"/>
              </w:rPr>
              <w:t>Deine Haupttätigkeit ist sehr anstrengend und ist körperlich sehr anstrengend (z.B. Bauarbeiter, Landschaftsgärtner)</w:t>
            </w:r>
          </w:p>
        </w:tc>
      </w:tr>
    </w:tbl>
    <w:p w:rsidR="002709B5" w:rsidRDefault="002709B5">
      <w:pP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</w:pPr>
    </w:p>
    <w:p w:rsidR="002709B5" w:rsidRDefault="002709B5">
      <w:pP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Kalorienbedarf = Grundumsatz * Aktivitätsfaktor</w:t>
      </w:r>
    </w:p>
    <w:p w:rsidR="002709B5" w:rsidRDefault="002709B5" w:rsidP="002709B5">
      <w:pPr>
        <w:pStyle w:val="Standard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Möchtest du </w:t>
      </w:r>
      <w:r>
        <w:rPr>
          <w:rStyle w:val="Fett"/>
          <w:rFonts w:ascii="Verdana" w:hAnsi="Verdana"/>
          <w:color w:val="222222"/>
          <w:sz w:val="23"/>
          <w:szCs w:val="23"/>
        </w:rPr>
        <w:t>Muskelmasse</w:t>
      </w:r>
      <w:r>
        <w:rPr>
          <w:rFonts w:ascii="Verdana" w:hAnsi="Verdana"/>
          <w:color w:val="222222"/>
          <w:sz w:val="23"/>
          <w:szCs w:val="23"/>
        </w:rPr>
        <w:t> aufbauen gilt folgendes:</w:t>
      </w:r>
    </w:p>
    <w:p w:rsidR="002709B5" w:rsidRDefault="002709B5" w:rsidP="002709B5">
      <w:pPr>
        <w:pStyle w:val="StandardWeb"/>
        <w:spacing w:line="390" w:lineRule="atLeast"/>
        <w:jc w:val="center"/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</w:pPr>
      <w:r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  <w:t>Männer/Frauen: Ermittelter Kalorienbedarf plus 10-30%</w:t>
      </w:r>
    </w:p>
    <w:p w:rsidR="002709B5" w:rsidRDefault="002709B5" w:rsidP="002709B5">
      <w:pPr>
        <w:pStyle w:val="Standard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Entscheidest du dich dafür lieber </w:t>
      </w:r>
      <w:r>
        <w:rPr>
          <w:rStyle w:val="Fett"/>
          <w:rFonts w:ascii="Verdana" w:hAnsi="Verdana"/>
          <w:color w:val="222222"/>
          <w:sz w:val="23"/>
          <w:szCs w:val="23"/>
        </w:rPr>
        <w:t>Fett abzubauen</w:t>
      </w:r>
      <w:r>
        <w:rPr>
          <w:rFonts w:ascii="Verdana" w:hAnsi="Verdana"/>
          <w:color w:val="222222"/>
          <w:sz w:val="23"/>
          <w:szCs w:val="23"/>
        </w:rPr>
        <w:t>, verwendest du folgende Formel:</w:t>
      </w:r>
    </w:p>
    <w:p w:rsidR="002709B5" w:rsidRDefault="002709B5" w:rsidP="002709B5">
      <w:pPr>
        <w:pStyle w:val="StandardWeb"/>
        <w:spacing w:line="390" w:lineRule="atLeast"/>
        <w:jc w:val="center"/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</w:pPr>
      <w:r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  <w:t>Männer: Ermittelter Kalorienbedarf minus 10-30% Frauen: Ermittelter Kalorienbedarf minus 10-20%</w:t>
      </w:r>
    </w:p>
    <w:p w:rsidR="002709B5" w:rsidRDefault="002709B5" w:rsidP="002709B5">
      <w:pPr>
        <w:pStyle w:val="StandardWeb"/>
        <w:spacing w:line="390" w:lineRule="atLeast"/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</w:pPr>
      <w:r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  <w:t>Quelle:</w:t>
      </w:r>
    </w:p>
    <w:p w:rsidR="002709B5" w:rsidRPr="002709B5" w:rsidRDefault="002709B5" w:rsidP="002709B5">
      <w:pPr>
        <w:pStyle w:val="StandardWeb"/>
        <w:spacing w:line="390" w:lineRule="atLeast"/>
        <w:rPr>
          <w:rFonts w:ascii="Open Sans" w:hAnsi="Open Sans" w:cs="Open Sans"/>
          <w:b/>
          <w:bCs/>
          <w:i/>
          <w:iCs/>
          <w:color w:val="006AB0"/>
          <w:sz w:val="27"/>
          <w:szCs w:val="27"/>
        </w:rPr>
      </w:pPr>
      <w:hyperlink r:id="rId4" w:anchor="DIE-KATCH-MCARDLE-FORMEL" w:history="1">
        <w:r>
          <w:rPr>
            <w:rStyle w:val="Hyperlink"/>
          </w:rPr>
          <w:t>https://kraftsportwissen.de/kalorienbedarf-berechnen/#DIE-KATCH-MCARDLE-FORMEL</w:t>
        </w:r>
      </w:hyperlink>
      <w:bookmarkStart w:id="0" w:name="_GoBack"/>
      <w:bookmarkEnd w:id="0"/>
    </w:p>
    <w:sectPr w:rsidR="002709B5" w:rsidRPr="00270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5"/>
    <w:rsid w:val="000B1F46"/>
    <w:rsid w:val="000F60E1"/>
    <w:rsid w:val="002709B5"/>
    <w:rsid w:val="00970724"/>
    <w:rsid w:val="00C6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A552D"/>
  <w15:chartTrackingRefBased/>
  <w15:docId w15:val="{527B2DBA-4CA9-4584-A32C-12F080A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2709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2709B5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2709B5"/>
    <w:rPr>
      <w:b/>
      <w:bCs/>
    </w:rPr>
  </w:style>
  <w:style w:type="paragraph" w:styleId="StandardWeb">
    <w:name w:val="Normal (Web)"/>
    <w:basedOn w:val="Standard"/>
    <w:uiPriority w:val="99"/>
    <w:unhideWhenUsed/>
    <w:rsid w:val="0027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270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raftsportwissen.de/kalorienbedarf-berechn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Frehner</dc:creator>
  <cp:keywords/>
  <dc:description/>
  <cp:lastModifiedBy>Mircea Frehner</cp:lastModifiedBy>
  <cp:revision>1</cp:revision>
  <dcterms:created xsi:type="dcterms:W3CDTF">2019-10-11T10:40:00Z</dcterms:created>
  <dcterms:modified xsi:type="dcterms:W3CDTF">2019-10-11T10:45:00Z</dcterms:modified>
</cp:coreProperties>
</file>