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90D7C" w14:textId="1F466682" w:rsidR="00D5618F" w:rsidRPr="00D5618F" w:rsidRDefault="00D5618F">
      <w:pPr>
        <w:rPr>
          <w:b/>
          <w:bCs/>
          <w:sz w:val="24"/>
          <w:szCs w:val="24"/>
        </w:rPr>
      </w:pPr>
      <w:proofErr w:type="spellStart"/>
      <w:r w:rsidRPr="00D5618F">
        <w:rPr>
          <w:b/>
          <w:bCs/>
          <w:sz w:val="24"/>
          <w:szCs w:val="24"/>
        </w:rPr>
        <w:t>Use</w:t>
      </w:r>
      <w:proofErr w:type="spellEnd"/>
      <w:r w:rsidRPr="00D5618F">
        <w:rPr>
          <w:b/>
          <w:bCs/>
          <w:sz w:val="24"/>
          <w:szCs w:val="24"/>
        </w:rPr>
        <w:t xml:space="preserve"> Case Rekeningoverzicht bekijken</w:t>
      </w:r>
    </w:p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3020"/>
        <w:gridCol w:w="6047"/>
      </w:tblGrid>
      <w:tr w:rsidR="004D17E2" w14:paraId="43112495" w14:textId="77777777" w:rsidTr="004D17E2">
        <w:tc>
          <w:tcPr>
            <w:tcW w:w="3020" w:type="dxa"/>
          </w:tcPr>
          <w:p w14:paraId="4DDC8530" w14:textId="21A8CCE4" w:rsidR="004D17E2" w:rsidRDefault="004D17E2">
            <w:proofErr w:type="spellStart"/>
            <w:r>
              <w:t>Use</w:t>
            </w:r>
            <w:proofErr w:type="spellEnd"/>
            <w:r>
              <w:t xml:space="preserve"> Case</w:t>
            </w:r>
          </w:p>
        </w:tc>
        <w:tc>
          <w:tcPr>
            <w:tcW w:w="6047" w:type="dxa"/>
          </w:tcPr>
          <w:p w14:paraId="1FEE6D70" w14:textId="079E63B3" w:rsidR="004D17E2" w:rsidRDefault="004D17E2">
            <w:r>
              <w:t>Rekeningoverzicht bekijken</w:t>
            </w:r>
          </w:p>
        </w:tc>
      </w:tr>
      <w:tr w:rsidR="004D17E2" w14:paraId="13869E8E" w14:textId="77777777" w:rsidTr="004D17E2">
        <w:tc>
          <w:tcPr>
            <w:tcW w:w="3020" w:type="dxa"/>
          </w:tcPr>
          <w:p w14:paraId="03B53F6D" w14:textId="0258FEDB" w:rsidR="004D17E2" w:rsidRDefault="004D17E2">
            <w:proofErr w:type="spellStart"/>
            <w:r>
              <w:t>Primary</w:t>
            </w:r>
            <w:proofErr w:type="spellEnd"/>
            <w:r>
              <w:t xml:space="preserve"> Actor</w:t>
            </w:r>
          </w:p>
        </w:tc>
        <w:tc>
          <w:tcPr>
            <w:tcW w:w="6047" w:type="dxa"/>
          </w:tcPr>
          <w:p w14:paraId="5B4EDD29" w14:textId="32B7537D" w:rsidR="004D17E2" w:rsidRDefault="004D17E2">
            <w:r>
              <w:t>Klant</w:t>
            </w:r>
          </w:p>
        </w:tc>
      </w:tr>
      <w:tr w:rsidR="004D17E2" w14:paraId="0F06CBEB" w14:textId="77777777" w:rsidTr="004D17E2">
        <w:tc>
          <w:tcPr>
            <w:tcW w:w="3020" w:type="dxa"/>
          </w:tcPr>
          <w:p w14:paraId="0B2EE0B5" w14:textId="782090E6" w:rsidR="004D17E2" w:rsidRDefault="004D17E2">
            <w:proofErr w:type="spellStart"/>
            <w:r>
              <w:t>Preconditions</w:t>
            </w:r>
            <w:proofErr w:type="spellEnd"/>
          </w:p>
        </w:tc>
        <w:tc>
          <w:tcPr>
            <w:tcW w:w="6047" w:type="dxa"/>
          </w:tcPr>
          <w:p w14:paraId="206F2BE4" w14:textId="014A809B" w:rsidR="004D17E2" w:rsidRDefault="004D17E2">
            <w:r>
              <w:t>De klant is ingelogd in het systeem</w:t>
            </w:r>
          </w:p>
        </w:tc>
      </w:tr>
      <w:tr w:rsidR="004D17E2" w14:paraId="229A633D" w14:textId="77777777" w:rsidTr="004D17E2">
        <w:tc>
          <w:tcPr>
            <w:tcW w:w="3020" w:type="dxa"/>
          </w:tcPr>
          <w:p w14:paraId="535FF341" w14:textId="2B6B32AB" w:rsidR="004D17E2" w:rsidRDefault="004D17E2">
            <w:r>
              <w:t xml:space="preserve">Succes </w:t>
            </w:r>
            <w:proofErr w:type="spellStart"/>
            <w:r>
              <w:t>guarantee</w:t>
            </w:r>
            <w:proofErr w:type="spellEnd"/>
          </w:p>
        </w:tc>
        <w:tc>
          <w:tcPr>
            <w:tcW w:w="6047" w:type="dxa"/>
          </w:tcPr>
          <w:p w14:paraId="2303E5CC" w14:textId="2EDC641E" w:rsidR="004D17E2" w:rsidRDefault="004D17E2">
            <w:r>
              <w:t xml:space="preserve">Klant ziet zijn zakelijke en </w:t>
            </w:r>
            <w:proofErr w:type="spellStart"/>
            <w:r>
              <w:t>priverekeningen</w:t>
            </w:r>
            <w:proofErr w:type="spellEnd"/>
            <w:r>
              <w:t xml:space="preserve">. Hij ziet hiervan het </w:t>
            </w:r>
            <w:proofErr w:type="spellStart"/>
            <w:r>
              <w:t>ibannummer</w:t>
            </w:r>
            <w:proofErr w:type="spellEnd"/>
            <w:r>
              <w:t xml:space="preserve">, het saldo en de tenaamstelling. </w:t>
            </w:r>
          </w:p>
        </w:tc>
      </w:tr>
      <w:tr w:rsidR="004D17E2" w14:paraId="65A46768" w14:textId="77777777" w:rsidTr="004D17E2">
        <w:tc>
          <w:tcPr>
            <w:tcW w:w="3020" w:type="dxa"/>
          </w:tcPr>
          <w:p w14:paraId="0EF8EF05" w14:textId="454C9F45" w:rsidR="004D17E2" w:rsidRDefault="004D17E2">
            <w:proofErr w:type="spellStart"/>
            <w:r>
              <w:t>Main</w:t>
            </w:r>
            <w:proofErr w:type="spellEnd"/>
            <w:r>
              <w:t xml:space="preserve"> successcenario</w:t>
            </w:r>
          </w:p>
        </w:tc>
        <w:tc>
          <w:tcPr>
            <w:tcW w:w="6047" w:type="dxa"/>
          </w:tcPr>
          <w:p w14:paraId="56367659" w14:textId="293633C8" w:rsidR="004D17E2" w:rsidRDefault="004D17E2" w:rsidP="005B1B1A">
            <w:pPr>
              <w:pStyle w:val="Lijstalinea"/>
              <w:numPr>
                <w:ilvl w:val="0"/>
                <w:numId w:val="2"/>
              </w:numPr>
            </w:pPr>
            <w:r>
              <w:t xml:space="preserve">Klant </w:t>
            </w:r>
            <w:r w:rsidR="009C6716">
              <w:t>is ingelogd.</w:t>
            </w:r>
          </w:p>
          <w:p w14:paraId="363C6259" w14:textId="77777777" w:rsidR="004D17E2" w:rsidRDefault="004D17E2" w:rsidP="005B1B1A">
            <w:pPr>
              <w:pStyle w:val="Lijstalinea"/>
              <w:numPr>
                <w:ilvl w:val="0"/>
                <w:numId w:val="2"/>
              </w:numPr>
            </w:pPr>
            <w:r>
              <w:t xml:space="preserve">Klant ziet op het rekeningoverzicht de rekeningen die op zijn naam staan met het saldo en het </w:t>
            </w:r>
            <w:proofErr w:type="spellStart"/>
            <w:r>
              <w:t>ibannummer</w:t>
            </w:r>
            <w:proofErr w:type="spellEnd"/>
            <w:r>
              <w:t xml:space="preserve"> en de tenaamstelling</w:t>
            </w:r>
          </w:p>
          <w:p w14:paraId="7EF63F18" w14:textId="17B6DEDD" w:rsidR="004D17E2" w:rsidRDefault="004D17E2" w:rsidP="005B1B1A">
            <w:pPr>
              <w:pStyle w:val="Lijstalinea"/>
              <w:numPr>
                <w:ilvl w:val="0"/>
                <w:numId w:val="2"/>
              </w:numPr>
            </w:pPr>
            <w:r>
              <w:t>Klant logt uit, opent een nieuwe rekening of klikt door naar de details van een specifieke rekening</w:t>
            </w:r>
          </w:p>
        </w:tc>
      </w:tr>
      <w:tr w:rsidR="004D17E2" w14:paraId="6A4CF056" w14:textId="77777777" w:rsidTr="004D17E2">
        <w:tc>
          <w:tcPr>
            <w:tcW w:w="3020" w:type="dxa"/>
          </w:tcPr>
          <w:p w14:paraId="0620B826" w14:textId="16B4D38A" w:rsidR="004D17E2" w:rsidRDefault="004D17E2">
            <w:proofErr w:type="spellStart"/>
            <w:r>
              <w:t>Alternative</w:t>
            </w:r>
            <w:proofErr w:type="spellEnd"/>
            <w:r>
              <w:t xml:space="preserve"> flow</w:t>
            </w:r>
          </w:p>
        </w:tc>
        <w:tc>
          <w:tcPr>
            <w:tcW w:w="6047" w:type="dxa"/>
          </w:tcPr>
          <w:p w14:paraId="3045369D" w14:textId="27A04210" w:rsidR="00D5618F" w:rsidRDefault="00D5618F" w:rsidP="003F1E6B">
            <w:pPr>
              <w:pStyle w:val="Lijstalinea"/>
            </w:pPr>
          </w:p>
        </w:tc>
      </w:tr>
    </w:tbl>
    <w:p w14:paraId="7B71DEF5" w14:textId="77777777" w:rsidR="004D17E2" w:rsidRDefault="004D17E2"/>
    <w:sectPr w:rsidR="004D17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580E09"/>
    <w:multiLevelType w:val="hybridMultilevel"/>
    <w:tmpl w:val="40D8125A"/>
    <w:lvl w:ilvl="0" w:tplc="DCCAB0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253EC"/>
    <w:multiLevelType w:val="hybridMultilevel"/>
    <w:tmpl w:val="B94C33D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7E2"/>
    <w:rsid w:val="003019F0"/>
    <w:rsid w:val="003F1E6B"/>
    <w:rsid w:val="004D17E2"/>
    <w:rsid w:val="005B1B1A"/>
    <w:rsid w:val="009C6716"/>
    <w:rsid w:val="00D5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410A7"/>
  <w15:chartTrackingRefBased/>
  <w15:docId w15:val="{5FA2A274-14E9-4A7A-9C4E-B4E0EE805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D1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4D1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86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Minke Pronk</dc:creator>
  <cp:keywords/>
  <dc:description/>
  <cp:lastModifiedBy>Minke Pronk</cp:lastModifiedBy>
  <cp:revision>3</cp:revision>
  <dcterms:created xsi:type="dcterms:W3CDTF">2020-05-29T12:11:00Z</dcterms:created>
  <dcterms:modified xsi:type="dcterms:W3CDTF">2020-05-29T13:22:00Z</dcterms:modified>
</cp:coreProperties>
</file>