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DE5561" w14:paraId="65396713" w14:textId="77777777">
        <w:tblPrEx>
          <w:tblCellMar>
            <w:top w:w="0" w:type="dxa"/>
            <w:bottom w:w="0" w:type="dxa"/>
          </w:tblCellMar>
        </w:tblPrEx>
        <w:tc>
          <w:tcPr>
            <w:tcW w:w="0" w:type="auto"/>
            <w:shd w:val="clear" w:color="auto" w:fill="1B3A6B"/>
            <w:tcMar>
              <w:top w:w="400" w:type="dxa"/>
              <w:left w:w="400" w:type="dxa"/>
              <w:bottom w:w="400" w:type="dxa"/>
              <w:right w:w="400" w:type="dxa"/>
            </w:tcMar>
          </w:tcPr>
          <w:p w14:paraId="075DF623" w14:textId="77777777" w:rsidR="00DE5561" w:rsidRDefault="00000000">
            <w:pPr>
              <w:jc w:val="center"/>
            </w:pPr>
            <w:r>
              <w:rPr>
                <w:b/>
                <w:bCs/>
                <w:color w:val="FFFFFF"/>
                <w:sz w:val="30"/>
                <w:szCs w:val="30"/>
              </w:rPr>
              <w:t>POLÍTICA DE TRATAMIENTO DE DATOS PERSONALES</w:t>
            </w:r>
          </w:p>
          <w:p w14:paraId="3AB844BA" w14:textId="77777777" w:rsidR="00DE5561" w:rsidRDefault="00000000">
            <w:pPr>
              <w:spacing w:before="60" w:after="60"/>
              <w:jc w:val="center"/>
            </w:pPr>
            <w:r>
              <w:rPr>
                <w:i/>
                <w:iCs/>
                <w:color w:val="BDD7EE"/>
              </w:rPr>
              <w:t>Framework CFH — Hermenéutica Forense Computacional</w:t>
            </w:r>
          </w:p>
          <w:p w14:paraId="4A316D42" w14:textId="77777777" w:rsidR="00DE5561" w:rsidRDefault="00000000">
            <w:pPr>
              <w:spacing w:before="40" w:after="200"/>
              <w:jc w:val="center"/>
            </w:pPr>
            <w:r>
              <w:rPr>
                <w:color w:val="9DC3E6"/>
                <w:sz w:val="19"/>
                <w:szCs w:val="19"/>
              </w:rPr>
              <w:t>Ley 1581 de 2012 | Decreto 1377 de 2013 | Colombia</w:t>
            </w:r>
          </w:p>
        </w:tc>
      </w:tr>
    </w:tbl>
    <w:p w14:paraId="66342588" w14:textId="77777777" w:rsidR="00DE5561" w:rsidRDefault="00DE5561"/>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66"/>
      </w:tblGrid>
      <w:tr w:rsidR="00DE5561" w14:paraId="4F08D5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90C63E" w14:textId="77777777" w:rsidR="00DE5561" w:rsidRDefault="00000000">
            <w:r>
              <w:rPr>
                <w:b/>
                <w:bCs/>
                <w:sz w:val="21"/>
                <w:szCs w:val="21"/>
              </w:rPr>
              <w:t>Responsable del tratamiento</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31AF" w14:textId="77777777" w:rsidR="00DE5561" w:rsidRDefault="00000000">
            <w:r>
              <w:rPr>
                <w:sz w:val="21"/>
                <w:szCs w:val="21"/>
              </w:rPr>
              <w:t>Mireya Camacho Celis — investigadora principal</w:t>
            </w:r>
          </w:p>
        </w:tc>
      </w:tr>
      <w:tr w:rsidR="00DE5561" w14:paraId="5E84B0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26710" w14:textId="77777777" w:rsidR="00DE5561" w:rsidRDefault="00000000">
            <w:r>
              <w:rPr>
                <w:b/>
                <w:bCs/>
                <w:sz w:val="21"/>
                <w:szCs w:val="21"/>
              </w:rPr>
              <w:t>Documento de identidad</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89E11" w14:textId="55FAB23B" w:rsidR="00DE5561" w:rsidRDefault="003D5A70">
            <w:r>
              <w:rPr>
                <w:sz w:val="21"/>
                <w:szCs w:val="21"/>
              </w:rPr>
              <w:t>CC 52378370</w:t>
            </w:r>
          </w:p>
        </w:tc>
      </w:tr>
      <w:tr w:rsidR="00DE5561" w14:paraId="77437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63575E" w14:textId="77777777" w:rsidR="00DE5561" w:rsidRDefault="00000000">
            <w:r>
              <w:rPr>
                <w:b/>
                <w:bCs/>
                <w:sz w:val="21"/>
                <w:szCs w:val="21"/>
              </w:rPr>
              <w:t>Correo de contacto</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B66CC" w14:textId="77777777" w:rsidR="00DE5561" w:rsidRDefault="00000000">
            <w:r>
              <w:rPr>
                <w:sz w:val="21"/>
                <w:szCs w:val="21"/>
              </w:rPr>
              <w:t>mireyacamachocelis@gmail.com</w:t>
            </w:r>
          </w:p>
        </w:tc>
      </w:tr>
      <w:tr w:rsidR="00DE5561" w14:paraId="2A916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82E512" w14:textId="77777777" w:rsidR="00DE5561" w:rsidRDefault="00000000">
            <w:r>
              <w:rPr>
                <w:b/>
                <w:bCs/>
                <w:sz w:val="21"/>
                <w:szCs w:val="21"/>
              </w:rPr>
              <w:t>Repositorio</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AAAA5" w14:textId="77777777" w:rsidR="00DE5561" w:rsidRDefault="00000000">
            <w:r>
              <w:rPr>
                <w:sz w:val="21"/>
                <w:szCs w:val="21"/>
              </w:rPr>
              <w:t>github.com/MireyaCamacho/cfh-hermeneutica-forense-computacional</w:t>
            </w:r>
          </w:p>
        </w:tc>
      </w:tr>
      <w:tr w:rsidR="00DE5561" w14:paraId="46689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BF725F" w14:textId="77777777" w:rsidR="00DE5561" w:rsidRDefault="00000000">
            <w:r>
              <w:rPr>
                <w:b/>
                <w:bCs/>
                <w:sz w:val="21"/>
                <w:szCs w:val="21"/>
              </w:rPr>
              <w:t>Versión</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63CE" w14:textId="77777777" w:rsidR="00DE5561" w:rsidRDefault="00000000">
            <w:r>
              <w:rPr>
                <w:sz w:val="21"/>
                <w:szCs w:val="21"/>
              </w:rPr>
              <w:t>1.0 — Mayo 2026</w:t>
            </w:r>
          </w:p>
        </w:tc>
      </w:tr>
      <w:tr w:rsidR="00DE5561" w14:paraId="2543C6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12D32" w14:textId="77777777" w:rsidR="00DE5561" w:rsidRDefault="00000000">
            <w:r>
              <w:rPr>
                <w:b/>
                <w:bCs/>
                <w:sz w:val="21"/>
                <w:szCs w:val="21"/>
              </w:rPr>
              <w:t>Vigencia</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FB01B" w14:textId="77777777" w:rsidR="00DE5561" w:rsidRDefault="00000000">
            <w:r>
              <w:rPr>
                <w:sz w:val="21"/>
                <w:szCs w:val="21"/>
              </w:rPr>
              <w:t>Hasta la terminación del proyecto CFH o actualización posterior</w:t>
            </w:r>
          </w:p>
        </w:tc>
      </w:tr>
    </w:tbl>
    <w:p w14:paraId="34264CF9" w14:textId="77777777" w:rsidR="00DE5561" w:rsidRDefault="00DE5561"/>
    <w:p w14:paraId="3C63B630" w14:textId="77777777" w:rsidR="00DE5561" w:rsidRDefault="00000000">
      <w:pPr>
        <w:pStyle w:val="Ttulo1"/>
      </w:pPr>
      <w:r>
        <w:t>1. Identificación y alcance</w:t>
      </w:r>
    </w:p>
    <w:p w14:paraId="58511F16" w14:textId="77777777" w:rsidR="00DE5561" w:rsidRDefault="00000000">
      <w:pPr>
        <w:spacing w:after="120"/>
      </w:pPr>
      <w:r>
        <w:t>La presente Política de Tratamiento de Datos Personales es adoptada por Mireya Camacho Celis en su calidad de Responsable del Tratamiento, en cumplimiento de los artículos 15 y 17 de la Ley 1581 de 2012 y el artículo 13 del Decreto 1377 de 2013. Esta política regula el tratamiento de datos personales en el marco del proyecto de investigación académica Hermenéutica Forense Computacional (CFH), desarrollado como tesis de pregrado en Ciencia de Datos en la Universidad Externado de Colombia.</w:t>
      </w:r>
    </w:p>
    <w:p w14:paraId="3B226C0E" w14:textId="77777777" w:rsidR="00DE5561" w:rsidRDefault="00000000">
      <w:r>
        <w:rPr>
          <w:b/>
          <w:bCs/>
          <w:color w:val="2E75B6"/>
        </w:rPr>
        <w:t xml:space="preserve">Nota sobre el RNBD: </w:t>
      </w:r>
      <w:r>
        <w:t>Como persona natural que realiza tratamiento de datos con finalidad exclusivamente académica y científica, la responsable no está obligada al registro en el Registro Nacional de Bases de Datos (RNBD) de la SIC, conforme al Decreto 090 de 2018, que limita dicha obligación a sociedades y entidades sin ánimo de lucro con activos superiores a 100.000 UVT. Esta política constituye el mecanismo de transparencia establecido en el artículo 15 de la Ley 1581.</w:t>
      </w:r>
    </w:p>
    <w:p w14:paraId="32981F7E" w14:textId="77777777" w:rsidR="00DE5561" w:rsidRDefault="00DE5561">
      <w:pPr>
        <w:pBdr>
          <w:bottom w:val="single" w:sz="4" w:space="1" w:color="2E75B6"/>
        </w:pBdr>
        <w:spacing w:before="160" w:after="160"/>
      </w:pPr>
    </w:p>
    <w:p w14:paraId="10FCE66A" w14:textId="77777777" w:rsidR="00DE5561" w:rsidRDefault="00000000">
      <w:pPr>
        <w:pStyle w:val="Ttulo1"/>
      </w:pPr>
      <w:r>
        <w:t>2. Bases de datos y tipos de datos personales tratados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558"/>
        <w:gridCol w:w="1770"/>
        <w:gridCol w:w="3695"/>
      </w:tblGrid>
      <w:tr w:rsidR="00DE5561" w14:paraId="753E8D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20287B" w14:textId="77777777" w:rsidR="00DE5561" w:rsidRDefault="00000000">
            <w:pPr>
              <w:jc w:val="center"/>
            </w:pPr>
            <w:r>
              <w:rPr>
                <w:b/>
                <w:bCs/>
                <w:color w:val="FFFFFF"/>
                <w:sz w:val="21"/>
                <w:szCs w:val="21"/>
              </w:rPr>
              <w:t>Base de datos</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BDC475" w14:textId="77777777" w:rsidR="00DE5561" w:rsidRDefault="00000000">
            <w:pPr>
              <w:jc w:val="center"/>
            </w:pPr>
            <w:r>
              <w:rPr>
                <w:b/>
                <w:bCs/>
                <w:color w:val="FFFFFF"/>
                <w:sz w:val="21"/>
                <w:szCs w:val="21"/>
              </w:rPr>
              <w:t>Categoría Ley 1581</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26AB2C" w14:textId="77777777" w:rsidR="00DE5561" w:rsidRDefault="00000000">
            <w:pPr>
              <w:jc w:val="center"/>
            </w:pPr>
            <w:r>
              <w:rPr>
                <w:b/>
                <w:bCs/>
                <w:color w:val="FFFFFF"/>
                <w:sz w:val="21"/>
                <w:szCs w:val="21"/>
              </w:rPr>
              <w:t>Titular</w:t>
            </w:r>
          </w:p>
        </w:tc>
        <w:tc>
          <w:tcPr>
            <w:tcW w:w="4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819BB0" w14:textId="77777777" w:rsidR="00DE5561" w:rsidRDefault="00000000">
            <w:pPr>
              <w:jc w:val="center"/>
            </w:pPr>
            <w:r>
              <w:rPr>
                <w:b/>
                <w:bCs/>
                <w:color w:val="FFFFFF"/>
                <w:sz w:val="21"/>
                <w:szCs w:val="21"/>
              </w:rPr>
              <w:t>Descripción</w:t>
            </w:r>
          </w:p>
        </w:tc>
      </w:tr>
      <w:tr w:rsidR="00DE5561" w14:paraId="61647D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03AF" w14:textId="77777777" w:rsidR="00DE5561" w:rsidRDefault="00000000">
            <w:r>
              <w:rPr>
                <w:b/>
                <w:bCs/>
                <w:sz w:val="21"/>
                <w:szCs w:val="21"/>
              </w:rPr>
              <w:t>CFH-Corpus-C-Facial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5547" w14:textId="77777777" w:rsidR="00DE5561" w:rsidRDefault="00000000">
            <w:r>
              <w:rPr>
                <w:b/>
                <w:bCs/>
                <w:color w:val="C0392B"/>
                <w:sz w:val="21"/>
                <w:szCs w:val="21"/>
              </w:rPr>
              <w:t>SENSIBLE — Art. 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2C47" w14:textId="77777777" w:rsidR="00DE5561" w:rsidRDefault="00000000">
            <w:r>
              <w:rPr>
                <w:sz w:val="21"/>
                <w:szCs w:val="21"/>
              </w:rPr>
              <w:t>Comparecientes JEP</w:t>
            </w:r>
          </w:p>
        </w:tc>
        <w:tc>
          <w:tcPr>
            <w:tcW w:w="4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956F" w14:textId="77777777" w:rsidR="00DE5561" w:rsidRDefault="00000000">
            <w:r>
              <w:rPr>
                <w:sz w:val="21"/>
                <w:szCs w:val="21"/>
              </w:rPr>
              <w:t>Action Units faciales derivadas (AU4, AU12, AU15, head pose, gaze) extraídas de audiencias públicas JEP. No se almacenan frames de video ni imágenes.</w:t>
            </w:r>
          </w:p>
        </w:tc>
      </w:tr>
      <w:tr w:rsidR="00DE5561" w14:paraId="0EE60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11C81" w14:textId="77777777" w:rsidR="00DE5561" w:rsidRDefault="00000000">
            <w:r>
              <w:rPr>
                <w:b/>
                <w:bCs/>
                <w:sz w:val="21"/>
                <w:szCs w:val="21"/>
              </w:rPr>
              <w:t>CFH-Corpus-C-Vocal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F66FD" w14:textId="77777777" w:rsidR="00DE5561" w:rsidRDefault="00000000">
            <w:r>
              <w:rPr>
                <w:b/>
                <w:bCs/>
                <w:color w:val="C0392B"/>
                <w:sz w:val="21"/>
                <w:szCs w:val="21"/>
              </w:rPr>
              <w:t>SENSIBLE — biométrico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E7DA" w14:textId="77777777" w:rsidR="00DE5561" w:rsidRDefault="00000000">
            <w:r>
              <w:rPr>
                <w:sz w:val="21"/>
                <w:szCs w:val="21"/>
              </w:rPr>
              <w:t>Comparecientes JEP</w:t>
            </w:r>
          </w:p>
        </w:tc>
        <w:tc>
          <w:tcPr>
            <w:tcW w:w="4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7E45" w14:textId="77777777" w:rsidR="00DE5561" w:rsidRDefault="00000000">
            <w:r>
              <w:rPr>
                <w:sz w:val="21"/>
                <w:szCs w:val="21"/>
              </w:rPr>
              <w:t>88 features acústicos eGeMAPS por ventana de análisis. No se almacena audio crudo.</w:t>
            </w:r>
          </w:p>
        </w:tc>
      </w:tr>
      <w:tr w:rsidR="00DE5561" w14:paraId="0864C6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C02B" w14:textId="77777777" w:rsidR="00DE5561" w:rsidRDefault="00000000">
            <w:r>
              <w:rPr>
                <w:b/>
                <w:bCs/>
                <w:sz w:val="21"/>
                <w:szCs w:val="21"/>
              </w:rPr>
              <w:t>CFH-Corpus-C-Texto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FA4C" w14:textId="77777777" w:rsidR="00DE5561" w:rsidRDefault="00000000">
            <w:r>
              <w:rPr>
                <w:sz w:val="21"/>
                <w:szCs w:val="21"/>
              </w:rPr>
              <w:t>DATO PERSONAL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43D28" w14:textId="77777777" w:rsidR="00DE5561" w:rsidRDefault="00000000">
            <w:r>
              <w:rPr>
                <w:sz w:val="21"/>
                <w:szCs w:val="21"/>
              </w:rPr>
              <w:t>Todos los hablantes</w:t>
            </w:r>
          </w:p>
        </w:tc>
        <w:tc>
          <w:tcPr>
            <w:tcW w:w="4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F1A2" w14:textId="77777777" w:rsidR="00DE5561" w:rsidRDefault="00000000">
            <w:r>
              <w:rPr>
                <w:sz w:val="21"/>
                <w:szCs w:val="21"/>
              </w:rPr>
              <w:t>Transcripciones automáticas de audiencias. Procesadas localmente, no publicadas en repositorio público.</w:t>
            </w:r>
          </w:p>
        </w:tc>
      </w:tr>
      <w:tr w:rsidR="00DE5561" w14:paraId="1CD8B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9E66D" w14:textId="77777777" w:rsidR="00DE5561" w:rsidRDefault="00000000">
            <w:r>
              <w:rPr>
                <w:b/>
                <w:bCs/>
                <w:sz w:val="21"/>
                <w:szCs w:val="21"/>
              </w:rPr>
              <w:lastRenderedPageBreak/>
              <w:t>CFH-Corpus-AB-Judicial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AFE1" w14:textId="77777777" w:rsidR="00DE5561" w:rsidRDefault="00000000">
            <w:r>
              <w:rPr>
                <w:b/>
                <w:bCs/>
                <w:color w:val="1E7C2F"/>
                <w:sz w:val="21"/>
                <w:szCs w:val="21"/>
              </w:rPr>
              <w:t>DATO PÚBLICO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FAC4" w14:textId="77777777" w:rsidR="00DE5561" w:rsidRDefault="00000000">
            <w:r>
              <w:rPr>
                <w:sz w:val="21"/>
                <w:szCs w:val="21"/>
              </w:rPr>
              <w:t>Víctimas, perpetradores</w:t>
            </w:r>
          </w:p>
        </w:tc>
        <w:tc>
          <w:tcPr>
            <w:tcW w:w="4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1B9A" w14:textId="77777777" w:rsidR="00DE5561" w:rsidRDefault="00000000">
            <w:r>
              <w:rPr>
                <w:sz w:val="21"/>
                <w:szCs w:val="21"/>
              </w:rPr>
              <w:t>Sentencias y documentos judiciales de publicación obligatoria (CE, CSJ, JEP). Nombres en corpus ya públicos.</w:t>
            </w:r>
          </w:p>
        </w:tc>
      </w:tr>
      <w:tr w:rsidR="00DE5561" w14:paraId="67E2EE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7C159" w14:textId="77777777" w:rsidR="00DE5561" w:rsidRDefault="00000000">
            <w:r>
              <w:rPr>
                <w:b/>
                <w:bCs/>
                <w:sz w:val="21"/>
                <w:szCs w:val="21"/>
              </w:rPr>
              <w:t>CFH-Referencia-MAFAPO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147A0" w14:textId="77777777" w:rsidR="00DE5561" w:rsidRDefault="00000000">
            <w:r>
              <w:rPr>
                <w:b/>
                <w:bCs/>
                <w:color w:val="1E7C2F"/>
                <w:sz w:val="21"/>
                <w:szCs w:val="21"/>
              </w:rPr>
              <w:t>DATO PÚBLICO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AC3A" w14:textId="77777777" w:rsidR="00DE5561" w:rsidRDefault="00000000">
            <w:r>
              <w:rPr>
                <w:sz w:val="21"/>
                <w:szCs w:val="21"/>
              </w:rPr>
              <w:t>MAFAPO</w:t>
            </w:r>
          </w:p>
        </w:tc>
        <w:tc>
          <w:tcPr>
            <w:tcW w:w="4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0483" w14:textId="77777777" w:rsidR="00DE5561" w:rsidRDefault="00000000">
            <w:r>
              <w:rPr>
                <w:sz w:val="21"/>
                <w:szCs w:val="21"/>
              </w:rPr>
              <w:t>25 comunicados y declaraciones públicas de MAFAPO, usados como centroides semánticos de referencia normativa.</w:t>
            </w:r>
          </w:p>
        </w:tc>
      </w:tr>
    </w:tbl>
    <w:p w14:paraId="07E2C251" w14:textId="77777777" w:rsidR="00DE5561" w:rsidRDefault="00DE5561"/>
    <w:p w14:paraId="21455FAA" w14:textId="77777777" w:rsidR="00DE5561" w:rsidRDefault="00000000">
      <w:pPr>
        <w:pStyle w:val="Ttulo1"/>
      </w:pPr>
      <w:r>
        <w:t>3. Finalidad del tratamiento</w:t>
      </w:r>
    </w:p>
    <w:p w14:paraId="7D73C61C" w14:textId="77777777" w:rsidR="00DE5561" w:rsidRDefault="00000000">
      <w:pPr>
        <w:spacing w:after="120"/>
      </w:pPr>
      <w:r>
        <w:t>Los datos personales descritos en la sección anterior son tratados con las siguientes finalidades, todas enmarcadas en actividad científica y académica:</w:t>
      </w:r>
    </w:p>
    <w:p w14:paraId="5D8419B4" w14:textId="77777777" w:rsidR="00DE5561" w:rsidRDefault="00000000">
      <w:pPr>
        <w:spacing w:after="80"/>
      </w:pPr>
      <w:r>
        <w:rPr>
          <w:b/>
          <w:bCs/>
        </w:rPr>
        <w:t xml:space="preserve">3.1  </w:t>
      </w:r>
      <w:r>
        <w:t>Análisis cuantitativo de calidad discursiva del proceso de reconocimiento del Macrocaso 003 de la JEP, para la tesis de pregrado en Ciencia de Datos de la Universidad Externado de Colombia.</w:t>
      </w:r>
    </w:p>
    <w:p w14:paraId="2FDB0035" w14:textId="77777777" w:rsidR="00DE5561" w:rsidRDefault="00000000">
      <w:pPr>
        <w:spacing w:after="80"/>
      </w:pPr>
      <w:r>
        <w:rPr>
          <w:b/>
          <w:bCs/>
        </w:rPr>
        <w:t xml:space="preserve">3.2  </w:t>
      </w:r>
      <w:r>
        <w:t>Desarrollo y evaluación del framework computacional CFH (indicadores DIS, IEI, ICM), con el propósito de medir la injusticia discursiva en el archivo judicial colombiano.</w:t>
      </w:r>
    </w:p>
    <w:p w14:paraId="7FA3C7B8" w14:textId="77777777" w:rsidR="00DE5561" w:rsidRDefault="00000000">
      <w:pPr>
        <w:spacing w:after="80"/>
      </w:pPr>
      <w:r>
        <w:rPr>
          <w:b/>
          <w:bCs/>
        </w:rPr>
        <w:t xml:space="preserve">3.3  </w:t>
      </w:r>
      <w:r>
        <w:t>Eventual publicación de resultados académicos en revistas científicas y conferencias, siempre a nivel de corpus agregado, sin identificación individual de comparecientes.</w:t>
      </w:r>
    </w:p>
    <w:p w14:paraId="4931CF36" w14:textId="0D945E93" w:rsidR="00DE5561" w:rsidRDefault="00000000">
      <w:pPr>
        <w:spacing w:after="80"/>
      </w:pPr>
      <w:r>
        <w:rPr>
          <w:b/>
          <w:bCs/>
        </w:rPr>
        <w:t xml:space="preserve">3.4  </w:t>
      </w:r>
      <w:r>
        <w:t>Análisis aplicado en posible colaboración con la JEP, en los términos del convenio que se suscriba, exclusivamente con finalidades de investigación y monitoreo de calidad discursiva.</w:t>
      </w:r>
    </w:p>
    <w:p w14:paraId="16E71DB7" w14:textId="77777777" w:rsidR="00DE5561" w:rsidRDefault="00000000">
      <w:r>
        <w:rPr>
          <w:b/>
          <w:bCs/>
        </w:rPr>
        <w:t xml:space="preserve">Base legal: </w:t>
      </w:r>
      <w:r>
        <w:t>Art. 10(c) Ley 1581 de 2012 — tratamiento para finalidades históricas, estadísticas o científicas. Las audiencias del Corpus C son audiencias públicas de la JEP en ejercicio de la función jurisdiccional pública (Acto Legislativo 01/2017).</w:t>
      </w:r>
    </w:p>
    <w:p w14:paraId="3B6BB9D1" w14:textId="77777777" w:rsidR="00DE5561" w:rsidRDefault="00DE5561">
      <w:pPr>
        <w:pBdr>
          <w:bottom w:val="single" w:sz="4" w:space="1" w:color="2E75B6"/>
        </w:pBdr>
        <w:spacing w:before="160" w:after="160"/>
      </w:pPr>
    </w:p>
    <w:p w14:paraId="2EC45394" w14:textId="77777777" w:rsidR="00DE5561" w:rsidRDefault="00000000">
      <w:pPr>
        <w:pStyle w:val="Ttulo1"/>
      </w:pPr>
      <w:r>
        <w:t>4. Principios del tratamiento</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66"/>
      </w:tblGrid>
      <w:tr w:rsidR="00DE5561" w14:paraId="58B11B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C727A3" w14:textId="77777777" w:rsidR="00DE5561" w:rsidRDefault="00000000">
            <w:r>
              <w:rPr>
                <w:b/>
                <w:bCs/>
                <w:sz w:val="21"/>
                <w:szCs w:val="21"/>
              </w:rPr>
              <w:t>Legalidad (Art. 4a)</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86E02" w14:textId="77777777" w:rsidR="00DE5561" w:rsidRDefault="00000000">
            <w:r>
              <w:rPr>
                <w:sz w:val="21"/>
                <w:szCs w:val="21"/>
              </w:rPr>
              <w:t>El tratamiento se realiza al amparo del Art. 10(c) Ley 1581. No se realizan tratamientos no autorizados por la ley.</w:t>
            </w:r>
          </w:p>
        </w:tc>
      </w:tr>
      <w:tr w:rsidR="00DE5561" w14:paraId="232FA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8219C6" w14:textId="77777777" w:rsidR="00DE5561" w:rsidRDefault="00000000">
            <w:r>
              <w:rPr>
                <w:b/>
                <w:bCs/>
                <w:sz w:val="21"/>
                <w:szCs w:val="21"/>
              </w:rPr>
              <w:t>Finalidad (Art. 4b)</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7AED" w14:textId="77777777" w:rsidR="00DE5561" w:rsidRDefault="00000000">
            <w:r>
              <w:rPr>
                <w:sz w:val="21"/>
                <w:szCs w:val="21"/>
              </w:rPr>
              <w:t>Los datos se usan exclusivamente para los fines académicos y científicos declarados. No se usarán para toma de decisiones judiciales, comerciales ni administrativas.</w:t>
            </w:r>
          </w:p>
        </w:tc>
      </w:tr>
      <w:tr w:rsidR="00DE5561" w14:paraId="55C56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21B704" w14:textId="77777777" w:rsidR="00DE5561" w:rsidRDefault="00000000">
            <w:r>
              <w:rPr>
                <w:b/>
                <w:bCs/>
                <w:sz w:val="21"/>
                <w:szCs w:val="21"/>
              </w:rPr>
              <w:t>Libertad (Art. 4c)</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0346" w14:textId="77777777" w:rsidR="00DE5561" w:rsidRDefault="00000000">
            <w:r>
              <w:rPr>
                <w:sz w:val="21"/>
                <w:szCs w:val="21"/>
              </w:rPr>
              <w:t>Para los datos de las audiencias públicas: la base legal es la finalidad científica, no el consentimiento individual. Para cualquier uso adicional que requiera autorización, se recabará previamente.</w:t>
            </w:r>
          </w:p>
        </w:tc>
      </w:tr>
      <w:tr w:rsidR="00DE5561" w14:paraId="0E64E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1EB605" w14:textId="77777777" w:rsidR="00DE5561" w:rsidRDefault="00000000">
            <w:r>
              <w:rPr>
                <w:b/>
                <w:bCs/>
                <w:sz w:val="21"/>
                <w:szCs w:val="21"/>
              </w:rPr>
              <w:t>Veracidad (Art. 4d)</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99DBC" w14:textId="77777777" w:rsidR="00DE5561" w:rsidRDefault="00000000">
            <w:r>
              <w:rPr>
                <w:sz w:val="21"/>
                <w:szCs w:val="21"/>
              </w:rPr>
              <w:t>Los datos procesados son los extraídos directamente de las fuentes primarias (audiencias JEP, sentencias). No se modifican.</w:t>
            </w:r>
          </w:p>
        </w:tc>
      </w:tr>
      <w:tr w:rsidR="00DE5561" w14:paraId="30F4C1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9A99C" w14:textId="77777777" w:rsidR="00DE5561" w:rsidRDefault="00000000">
            <w:r>
              <w:rPr>
                <w:b/>
                <w:bCs/>
                <w:sz w:val="21"/>
                <w:szCs w:val="21"/>
              </w:rPr>
              <w:t>Transparencia (Art. 4e)</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CABB9" w14:textId="77777777" w:rsidR="00DE5561" w:rsidRDefault="00000000">
            <w:r>
              <w:rPr>
                <w:sz w:val="21"/>
                <w:szCs w:val="21"/>
              </w:rPr>
              <w:t>Esta política es de acceso público en el repositorio del proyecto. Los titulares pueden solicitarla por correo.</w:t>
            </w:r>
          </w:p>
        </w:tc>
      </w:tr>
      <w:tr w:rsidR="00DE5561" w14:paraId="60295E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A3EDE8" w14:textId="77777777" w:rsidR="00DE5561" w:rsidRDefault="00000000">
            <w:r>
              <w:rPr>
                <w:b/>
                <w:bCs/>
                <w:sz w:val="21"/>
                <w:szCs w:val="21"/>
              </w:rPr>
              <w:t>Acceso y circulación restringida (Art. 4f)</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AC237" w14:textId="77777777" w:rsidR="00DE5561" w:rsidRDefault="00000000">
            <w:r>
              <w:rPr>
                <w:sz w:val="21"/>
                <w:szCs w:val="21"/>
              </w:rPr>
              <w:t>Los datos biométricos derivados (features) se almacenan en repositorio privado durante la tesis. No se transfieren a terceros sin base legal.</w:t>
            </w:r>
          </w:p>
        </w:tc>
      </w:tr>
      <w:tr w:rsidR="00DE5561" w14:paraId="72FDCA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266F09" w14:textId="77777777" w:rsidR="00DE5561" w:rsidRDefault="00000000">
            <w:r>
              <w:rPr>
                <w:b/>
                <w:bCs/>
                <w:sz w:val="21"/>
                <w:szCs w:val="21"/>
              </w:rPr>
              <w:t>Seguridad (Art. 4g)</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6538" w14:textId="77777777" w:rsidR="00DE5561" w:rsidRDefault="00000000">
            <w:r>
              <w:rPr>
                <w:sz w:val="21"/>
                <w:szCs w:val="21"/>
              </w:rPr>
              <w:t>Features biométricos en almacenamiento local. Repositorio GitHub privado. Sin audio ni video crudo almacenado.</w:t>
            </w:r>
          </w:p>
        </w:tc>
      </w:tr>
      <w:tr w:rsidR="00DE5561" w14:paraId="06497C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52EEDC" w14:textId="77777777" w:rsidR="00DE5561" w:rsidRDefault="00000000">
            <w:r>
              <w:rPr>
                <w:b/>
                <w:bCs/>
                <w:sz w:val="21"/>
                <w:szCs w:val="21"/>
              </w:rPr>
              <w:lastRenderedPageBreak/>
              <w:t>Confidencialidad (Art. 4h)</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23148" w14:textId="77777777" w:rsidR="00DE5561" w:rsidRDefault="00000000">
            <w:r>
              <w:rPr>
                <w:sz w:val="21"/>
                <w:szCs w:val="21"/>
              </w:rPr>
              <w:t>Los datos personales no son revelados a terceros distintos de los previstos, salvo obligación legal.</w:t>
            </w:r>
          </w:p>
        </w:tc>
      </w:tr>
      <w:tr w:rsidR="00DE5561" w14:paraId="5E13F7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32C4C8" w14:textId="77777777" w:rsidR="00DE5561" w:rsidRDefault="00000000">
            <w:r>
              <w:rPr>
                <w:b/>
                <w:bCs/>
                <w:sz w:val="21"/>
                <w:szCs w:val="21"/>
              </w:rPr>
              <w:t>Minimización</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FD94" w14:textId="77777777" w:rsidR="00DE5561" w:rsidRDefault="00000000">
            <w:r>
              <w:rPr>
                <w:sz w:val="21"/>
                <w:szCs w:val="21"/>
              </w:rPr>
              <w:t>Solo se procesan los features mínimos necesarios para los indicadores del framework (88 eGeMAPS, AUs específicas).</w:t>
            </w:r>
          </w:p>
        </w:tc>
      </w:tr>
    </w:tbl>
    <w:p w14:paraId="3EFF309A" w14:textId="77777777" w:rsidR="00DE5561" w:rsidRDefault="00DE5561"/>
    <w:p w14:paraId="5EF84BF3" w14:textId="77777777" w:rsidR="00DE5561" w:rsidRDefault="00000000">
      <w:pPr>
        <w:pStyle w:val="Ttulo1"/>
      </w:pPr>
      <w:r>
        <w:t>5. Derechos de los titulares</w:t>
      </w:r>
    </w:p>
    <w:p w14:paraId="76869878" w14:textId="77777777" w:rsidR="00DE5561" w:rsidRDefault="00000000">
      <w:pPr>
        <w:spacing w:after="120"/>
      </w:pPr>
      <w:r>
        <w:t>Los titulares cuyos datos son tratados tienen los siguientes derechos bajo el Art. 8 de la Ley 1581 de 2012:</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66"/>
        <w:gridCol w:w="2000"/>
      </w:tblGrid>
      <w:tr w:rsidR="00DE5561" w14:paraId="14FC9A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9422B7" w14:textId="77777777" w:rsidR="00DE5561" w:rsidRDefault="00000000">
            <w:pPr>
              <w:jc w:val="center"/>
            </w:pPr>
            <w:r>
              <w:rPr>
                <w:b/>
                <w:bCs/>
                <w:color w:val="FFFFFF"/>
                <w:sz w:val="21"/>
                <w:szCs w:val="21"/>
              </w:rPr>
              <w:t>Derecho</w:t>
            </w:r>
          </w:p>
        </w:tc>
        <w:tc>
          <w:tcPr>
            <w:tcW w:w="50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048857" w14:textId="77777777" w:rsidR="00DE5561" w:rsidRDefault="00000000">
            <w:pPr>
              <w:jc w:val="center"/>
            </w:pPr>
            <w:r>
              <w:rPr>
                <w:b/>
                <w:bCs/>
                <w:color w:val="FFFFFF"/>
                <w:sz w:val="21"/>
                <w:szCs w:val="21"/>
              </w:rPr>
              <w:t>Descripción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EF64D8" w14:textId="77777777" w:rsidR="00DE5561" w:rsidRDefault="00000000">
            <w:pPr>
              <w:jc w:val="center"/>
            </w:pPr>
            <w:r>
              <w:rPr>
                <w:b/>
                <w:bCs/>
                <w:color w:val="FFFFFF"/>
                <w:sz w:val="21"/>
                <w:szCs w:val="21"/>
              </w:rPr>
              <w:t>Plazo de respuesta</w:t>
            </w:r>
          </w:p>
        </w:tc>
      </w:tr>
      <w:tr w:rsidR="00DE5561" w14:paraId="49331E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62C51" w14:textId="77777777" w:rsidR="00DE5561" w:rsidRDefault="00000000">
            <w:r>
              <w:rPr>
                <w:b/>
                <w:bCs/>
                <w:sz w:val="21"/>
                <w:szCs w:val="21"/>
              </w:rPr>
              <w:t>Conocer</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EF991" w14:textId="77777777" w:rsidR="00DE5561" w:rsidRDefault="00000000">
            <w:r>
              <w:rPr>
                <w:sz w:val="21"/>
                <w:szCs w:val="21"/>
              </w:rPr>
              <w:t>Conocer los datos suyos que son objeto de tratamiento, su finalidad y las bases legales aplicadas.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F6DB" w14:textId="77777777" w:rsidR="00DE5561" w:rsidRDefault="00000000">
            <w:pPr>
              <w:jc w:val="center"/>
            </w:pPr>
            <w:r>
              <w:rPr>
                <w:sz w:val="21"/>
                <w:szCs w:val="21"/>
              </w:rPr>
              <w:t>10 días hábiles</w:t>
            </w:r>
          </w:p>
        </w:tc>
      </w:tr>
      <w:tr w:rsidR="00DE5561" w14:paraId="4337A0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7ABD" w14:textId="77777777" w:rsidR="00DE5561" w:rsidRDefault="00000000">
            <w:r>
              <w:rPr>
                <w:b/>
                <w:bCs/>
                <w:sz w:val="21"/>
                <w:szCs w:val="21"/>
              </w:rPr>
              <w:t>Actualizar / rectificar</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B88B1" w14:textId="77777777" w:rsidR="00DE5561" w:rsidRDefault="00000000">
            <w:r>
              <w:rPr>
                <w:sz w:val="21"/>
                <w:szCs w:val="21"/>
              </w:rPr>
              <w:t>Solicitar actualización o corrección de datos inexactos o incompletos.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B495" w14:textId="77777777" w:rsidR="00DE5561" w:rsidRDefault="00000000">
            <w:pPr>
              <w:jc w:val="center"/>
            </w:pPr>
            <w:r>
              <w:rPr>
                <w:sz w:val="21"/>
                <w:szCs w:val="21"/>
              </w:rPr>
              <w:t>10 días hábiles</w:t>
            </w:r>
          </w:p>
        </w:tc>
      </w:tr>
      <w:tr w:rsidR="00DE5561" w14:paraId="5D507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4FAD" w14:textId="77777777" w:rsidR="00DE5561" w:rsidRDefault="00000000">
            <w:r>
              <w:rPr>
                <w:b/>
                <w:bCs/>
                <w:sz w:val="21"/>
                <w:szCs w:val="21"/>
              </w:rPr>
              <w:t>Suprimir</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E7F61" w14:textId="77777777" w:rsidR="00DE5561" w:rsidRDefault="00000000">
            <w:r>
              <w:rPr>
                <w:sz w:val="21"/>
                <w:szCs w:val="21"/>
              </w:rPr>
              <w:t>Solicitar la eliminación de sus datos cuando el tratamiento no respete los principios de la Ley 1581.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99CC7" w14:textId="77777777" w:rsidR="00DE5561" w:rsidRDefault="00000000">
            <w:pPr>
              <w:jc w:val="center"/>
            </w:pPr>
            <w:r>
              <w:rPr>
                <w:sz w:val="21"/>
                <w:szCs w:val="21"/>
              </w:rPr>
              <w:t>15 días hábiles</w:t>
            </w:r>
          </w:p>
        </w:tc>
      </w:tr>
      <w:tr w:rsidR="00DE5561" w14:paraId="6558B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AB43" w14:textId="77777777" w:rsidR="00DE5561" w:rsidRDefault="00000000">
            <w:r>
              <w:rPr>
                <w:b/>
                <w:bCs/>
                <w:sz w:val="21"/>
                <w:szCs w:val="21"/>
              </w:rPr>
              <w:t>Revocar autorización</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B1B14" w14:textId="77777777" w:rsidR="00DE5561" w:rsidRDefault="00000000">
            <w:r>
              <w:rPr>
                <w:sz w:val="21"/>
                <w:szCs w:val="21"/>
              </w:rPr>
              <w:t>Cuando aplique, revocar la autorización otorgada para el tratamiento de datos.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C448" w14:textId="77777777" w:rsidR="00DE5561" w:rsidRDefault="00000000">
            <w:pPr>
              <w:jc w:val="center"/>
            </w:pPr>
            <w:r>
              <w:rPr>
                <w:sz w:val="21"/>
                <w:szCs w:val="21"/>
              </w:rPr>
              <w:t>15 días hábiles</w:t>
            </w:r>
          </w:p>
        </w:tc>
      </w:tr>
      <w:tr w:rsidR="00DE5561" w14:paraId="661A86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DFD6" w14:textId="77777777" w:rsidR="00DE5561" w:rsidRDefault="00000000">
            <w:r>
              <w:rPr>
                <w:b/>
                <w:bCs/>
                <w:sz w:val="21"/>
                <w:szCs w:val="21"/>
              </w:rPr>
              <w:t>Acceder gratuitamente</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4D243" w14:textId="77777777" w:rsidR="00DE5561" w:rsidRDefault="00000000">
            <w:r>
              <w:rPr>
                <w:sz w:val="21"/>
                <w:szCs w:val="21"/>
              </w:rPr>
              <w:t>Consultar gratuitamente sus datos personales que son objeto de tratamiento.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0CB0" w14:textId="77777777" w:rsidR="00DE5561" w:rsidRDefault="00000000">
            <w:pPr>
              <w:jc w:val="center"/>
            </w:pPr>
            <w:r>
              <w:rPr>
                <w:sz w:val="21"/>
                <w:szCs w:val="21"/>
              </w:rPr>
              <w:t>10 días hábiles</w:t>
            </w:r>
          </w:p>
        </w:tc>
      </w:tr>
      <w:tr w:rsidR="00DE5561" w14:paraId="0FFCAA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ADFDE" w14:textId="77777777" w:rsidR="00DE5561" w:rsidRDefault="00000000">
            <w:r>
              <w:rPr>
                <w:b/>
                <w:bCs/>
                <w:sz w:val="21"/>
                <w:szCs w:val="21"/>
              </w:rPr>
              <w:t>Presentar quejas ante la SIC</w:t>
            </w:r>
          </w:p>
        </w:tc>
        <w:tc>
          <w:tcPr>
            <w:tcW w:w="5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07DD" w14:textId="77777777" w:rsidR="00DE5561" w:rsidRDefault="00000000">
            <w:r>
              <w:rPr>
                <w:sz w:val="21"/>
                <w:szCs w:val="21"/>
              </w:rPr>
              <w:t>Si considera que sus derechos han sido vulnerados, puede acudir a la SIC: https://www.sic.gov.co una vez agotado el trámite ante la responsable.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97650" w14:textId="77777777" w:rsidR="00DE5561" w:rsidRDefault="00000000">
            <w:pPr>
              <w:jc w:val="center"/>
            </w:pPr>
            <w:r>
              <w:rPr>
                <w:sz w:val="21"/>
                <w:szCs w:val="21"/>
              </w:rPr>
              <w:t>—</w:t>
            </w:r>
          </w:p>
        </w:tc>
      </w:tr>
    </w:tbl>
    <w:p w14:paraId="6B2265B1" w14:textId="77777777" w:rsidR="00DE5561" w:rsidRDefault="00DE5561"/>
    <w:p w14:paraId="21A4388E" w14:textId="77777777" w:rsidR="00DE5561" w:rsidRDefault="00000000">
      <w:r>
        <w:rPr>
          <w:b/>
          <w:bCs/>
          <w:color w:val="2E75B6"/>
        </w:rPr>
        <w:t xml:space="preserve">Canal para ejercer derechos: </w:t>
      </w:r>
      <w:r>
        <w:t>Correo electrónico: mireyacamachocelis@gmail.com. Asunto: "Datos personales CFH — [Derecho que ejerce]". La responsable responderá dentro de los plazos indicados.</w:t>
      </w:r>
    </w:p>
    <w:p w14:paraId="341A5FCD" w14:textId="77777777" w:rsidR="00DE5561" w:rsidRDefault="00DE5561">
      <w:pPr>
        <w:pBdr>
          <w:bottom w:val="single" w:sz="4" w:space="1" w:color="2E75B6"/>
        </w:pBdr>
        <w:spacing w:before="160" w:after="160"/>
      </w:pPr>
    </w:p>
    <w:p w14:paraId="72DA087F" w14:textId="77777777" w:rsidR="00DE5561" w:rsidRDefault="00000000">
      <w:pPr>
        <w:pStyle w:val="Ttulo1"/>
      </w:pPr>
      <w:r>
        <w:t>6. Transferencias y transmisiones de datos</w:t>
      </w:r>
    </w:p>
    <w:p w14:paraId="3184E5DA" w14:textId="77777777" w:rsidR="00DE5561" w:rsidRDefault="00000000">
      <w:pPr>
        <w:spacing w:after="120"/>
      </w:pPr>
      <w:r>
        <w:t>No se realizan ni están previstas transferencias internacionales de datos personales.</w:t>
      </w:r>
    </w:p>
    <w:p w14:paraId="52729D75" w14:textId="77777777" w:rsidR="00DE5561" w:rsidRDefault="00000000">
      <w:pPr>
        <w:spacing w:after="120"/>
      </w:pPr>
      <w:r>
        <w:t>Los resultados del análisis (índices DIS, IEI, ICM y estadísticos agregados) pueden compartirse en el contexto de la tesis académica y en la eventual colaboración con la JEP, siempre a nivel de corpus agregado y sin permitir la identificación individual de comparecientes.</w:t>
      </w:r>
    </w:p>
    <w:p w14:paraId="120F735D" w14:textId="77777777" w:rsidR="00DE5561" w:rsidRDefault="00000000">
      <w:r>
        <w:t>Si en el futuro se realizara alguna transmisión de datos personales a encargados del tratamiento, se suscribirá el contrato de transmisión previsto en el Art. 25 de la Ley 1581 y el Decreto 1377 de 2013.</w:t>
      </w:r>
    </w:p>
    <w:p w14:paraId="75C972CD" w14:textId="77777777" w:rsidR="00DE5561" w:rsidRDefault="00DE5561">
      <w:pPr>
        <w:pBdr>
          <w:bottom w:val="single" w:sz="4" w:space="1" w:color="2E75B6"/>
        </w:pBdr>
        <w:spacing w:before="160" w:after="160"/>
      </w:pPr>
    </w:p>
    <w:p w14:paraId="4C460F45" w14:textId="77777777" w:rsidR="00DE5561" w:rsidRDefault="00000000">
      <w:pPr>
        <w:pStyle w:val="Ttulo1"/>
      </w:pPr>
      <w:r>
        <w:t>7. Medidas de seguridad</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66"/>
      </w:tblGrid>
      <w:tr w:rsidR="00DE5561" w14:paraId="7904EC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49A04" w14:textId="77777777" w:rsidR="00DE5561" w:rsidRDefault="00000000">
            <w:r>
              <w:rPr>
                <w:b/>
                <w:bCs/>
                <w:sz w:val="21"/>
                <w:szCs w:val="21"/>
              </w:rPr>
              <w:lastRenderedPageBreak/>
              <w:t>Datos biométricos derivados</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55E07" w14:textId="77777777" w:rsidR="00DE5561" w:rsidRDefault="00000000">
            <w:r>
              <w:rPr>
                <w:sz w:val="21"/>
                <w:szCs w:val="21"/>
              </w:rPr>
              <w:t>Almacenados en formato CSV en dispositivos locales bajo control exclusivo de la responsable. No publicados en repositorio público.</w:t>
            </w:r>
          </w:p>
        </w:tc>
      </w:tr>
      <w:tr w:rsidR="00DE5561" w14:paraId="74BB93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F0545E" w14:textId="77777777" w:rsidR="00DE5561" w:rsidRDefault="00000000">
            <w:r>
              <w:rPr>
                <w:b/>
                <w:bCs/>
                <w:sz w:val="21"/>
                <w:szCs w:val="21"/>
              </w:rPr>
              <w:t>Repositorio de código</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6A66" w14:textId="77777777" w:rsidR="00DE5561" w:rsidRDefault="00000000">
            <w:r>
              <w:rPr>
                <w:sz w:val="21"/>
                <w:szCs w:val="21"/>
              </w:rPr>
              <w:t>GitHub privado durante la fase de tesis. Acceso restringido a la responsable.</w:t>
            </w:r>
          </w:p>
        </w:tc>
      </w:tr>
      <w:tr w:rsidR="00DE5561" w14:paraId="4DC5F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087583" w14:textId="77777777" w:rsidR="00DE5561" w:rsidRDefault="00000000">
            <w:r>
              <w:rPr>
                <w:b/>
                <w:bCs/>
                <w:sz w:val="21"/>
                <w:szCs w:val="21"/>
              </w:rPr>
              <w:t>Audio y video</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10DA9" w14:textId="77777777" w:rsidR="00DE5561" w:rsidRDefault="00000000">
            <w:r>
              <w:rPr>
                <w:sz w:val="21"/>
                <w:szCs w:val="21"/>
              </w:rPr>
              <w:t>No se almacena audio crudo ni video. Solo features derivados (eGeMAPS 88 features, Action Units).</w:t>
            </w:r>
          </w:p>
        </w:tc>
      </w:tr>
      <w:tr w:rsidR="00DE5561" w14:paraId="438425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5D1818" w14:textId="77777777" w:rsidR="00DE5561" w:rsidRDefault="00000000">
            <w:r>
              <w:rPr>
                <w:b/>
                <w:bCs/>
                <w:sz w:val="21"/>
                <w:szCs w:val="21"/>
              </w:rPr>
              <w:t>Transcripciones</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22862" w14:textId="77777777" w:rsidR="00DE5561" w:rsidRDefault="00000000">
            <w:r>
              <w:rPr>
                <w:sz w:val="21"/>
                <w:szCs w:val="21"/>
              </w:rPr>
              <w:t>Almacenadas localmente. No publicadas con identificación de hablantes.</w:t>
            </w:r>
          </w:p>
        </w:tc>
      </w:tr>
      <w:tr w:rsidR="00DE5561" w14:paraId="5D169A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9A8B66" w14:textId="77777777" w:rsidR="00DE5561" w:rsidRDefault="00000000">
            <w:r>
              <w:rPr>
                <w:b/>
                <w:bCs/>
                <w:sz w:val="21"/>
                <w:szCs w:val="21"/>
              </w:rPr>
              <w:t>Comunicación</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9263" w14:textId="77777777" w:rsidR="00DE5561" w:rsidRDefault="00000000">
            <w:r>
              <w:rPr>
                <w:sz w:val="21"/>
                <w:szCs w:val="21"/>
              </w:rPr>
              <w:t>Cualquier resultado compartido con la JEP u otros colaboradores se presenta a nivel de corpus, sin datos individuales identificables.</w:t>
            </w:r>
          </w:p>
        </w:tc>
      </w:tr>
      <w:tr w:rsidR="00DE5561" w14:paraId="598F78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371B4F" w14:textId="77777777" w:rsidR="00DE5561" w:rsidRDefault="00000000">
            <w:r>
              <w:rPr>
                <w:b/>
                <w:bCs/>
                <w:sz w:val="21"/>
                <w:szCs w:val="21"/>
              </w:rPr>
              <w:t>Incidentes de seguridad</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731A" w14:textId="77777777" w:rsidR="00DE5561" w:rsidRDefault="00000000">
            <w:r>
              <w:rPr>
                <w:sz w:val="21"/>
                <w:szCs w:val="21"/>
              </w:rPr>
              <w:t>Ante cualquier brecha de datos, se notificará a los titulares afectados y a la SIC en los plazos previstos por la ley.</w:t>
            </w:r>
          </w:p>
        </w:tc>
      </w:tr>
    </w:tbl>
    <w:p w14:paraId="7005E85F" w14:textId="77777777" w:rsidR="00DE5561" w:rsidRDefault="00DE5561"/>
    <w:p w14:paraId="2DB087A3" w14:textId="77777777" w:rsidR="00DE5561" w:rsidRDefault="00000000">
      <w:pPr>
        <w:pStyle w:val="Ttulo1"/>
      </w:pPr>
      <w:r>
        <w:t>8. Vigencia y actualización</w:t>
      </w:r>
    </w:p>
    <w:p w14:paraId="68504D42" w14:textId="77777777" w:rsidR="00DE5561" w:rsidRDefault="00000000">
      <w:pPr>
        <w:spacing w:after="120"/>
      </w:pPr>
      <w:r>
        <w:t>Esta política entra en vigencia en mayo de 2026 y permanecerá válida hasta la conclusión del proyecto CFH o hasta que sea reemplazada por una versión actualizada. Se actualizará obligatoriamente en los siguientes eventos:</w:t>
      </w:r>
    </w:p>
    <w:p w14:paraId="6BB0BD08" w14:textId="77777777" w:rsidR="00DE5561" w:rsidRDefault="00000000">
      <w:pPr>
        <w:spacing w:after="60"/>
      </w:pPr>
      <w:r>
        <w:rPr>
          <w:b/>
          <w:bCs/>
        </w:rPr>
        <w:t xml:space="preserve">•  </w:t>
      </w:r>
      <w:r>
        <w:t>Al completar la Fase 0 del plan de gobernanza (julio 2026), cuando se cierre la brecha de la auditoría intersectional de MediaPipe.</w:t>
      </w:r>
    </w:p>
    <w:p w14:paraId="7650D6DC" w14:textId="77777777" w:rsidR="00DE5561" w:rsidRDefault="00000000">
      <w:pPr>
        <w:spacing w:after="60"/>
      </w:pPr>
      <w:r>
        <w:rPr>
          <w:b/>
          <w:bCs/>
        </w:rPr>
        <w:t xml:space="preserve">•  </w:t>
      </w:r>
      <w:r>
        <w:t>Al formalizar convenio de colaboración con la JEP, con las cláusulas de tratamiento de datos específicas del convenio.</w:t>
      </w:r>
    </w:p>
    <w:p w14:paraId="164FB8F9" w14:textId="77777777" w:rsidR="00DE5561" w:rsidRDefault="00000000">
      <w:pPr>
        <w:spacing w:after="60"/>
      </w:pPr>
      <w:r>
        <w:rPr>
          <w:b/>
          <w:bCs/>
        </w:rPr>
        <w:t xml:space="preserve">•  </w:t>
      </w:r>
      <w:r>
        <w:t>Al publicar resultados en revista académica, con mención de los datos tratados y las protecciones aplicadas.</w:t>
      </w:r>
    </w:p>
    <w:p w14:paraId="0B77F676" w14:textId="77777777" w:rsidR="00DE5561" w:rsidRDefault="00000000">
      <w:pPr>
        <w:spacing w:after="120"/>
      </w:pPr>
      <w:r>
        <w:rPr>
          <w:b/>
          <w:bCs/>
        </w:rPr>
        <w:t xml:space="preserve">•  </w:t>
      </w:r>
      <w:r>
        <w:t>Ante cualquier cambio sustancial en los tipos de datos procesados, la finalidad o las medidas de seguridad.</w:t>
      </w:r>
    </w:p>
    <w:p w14:paraId="1436C3B8" w14:textId="77777777" w:rsidR="00DE5561" w:rsidRDefault="00000000">
      <w:r>
        <w:rPr>
          <w:b/>
          <w:bCs/>
          <w:color w:val="2E75B6"/>
        </w:rPr>
        <w:t xml:space="preserve">Historial de versiones: </w:t>
      </w:r>
      <w:r>
        <w:t>v1.0 — Mayo 2026 — Versión inicial.</w:t>
      </w:r>
    </w:p>
    <w:p w14:paraId="13FF1BD3" w14:textId="77777777" w:rsidR="00DE5561" w:rsidRDefault="00DE5561">
      <w:pPr>
        <w:pBdr>
          <w:bottom w:val="single" w:sz="4" w:space="1" w:color="2E75B6"/>
        </w:pBdr>
        <w:spacing w:before="160" w:after="160"/>
      </w:pPr>
    </w:p>
    <w:p w14:paraId="3CDB270C" w14:textId="77777777" w:rsidR="00DE5561" w:rsidRDefault="00000000">
      <w:pPr>
        <w:pStyle w:val="Ttulo1"/>
      </w:pPr>
      <w:r>
        <w:t>9. Declaración del responsable</w:t>
      </w:r>
    </w:p>
    <w:p w14:paraId="3E75D672" w14:textId="77777777" w:rsidR="00DE5561" w:rsidRDefault="00000000">
      <w:pPr>
        <w:spacing w:after="160"/>
      </w:pPr>
      <w:r>
        <w:t>Yo, Mireya Camacho Celis, declaro que los datos personales en el marco del proyecto CFH son tratados de conformidad con la presente política, con los principios de la Ley 1581 de 2012 y con las salvaguardas técnicas y epistemológicas documentadas en la DPIA v1.0 y el Governance Audit Suite v1.0 del repositorio del proyecto.</w:t>
      </w:r>
    </w:p>
    <w:p w14:paraId="49B09A25" w14:textId="77777777" w:rsidR="00DE5561" w:rsidRDefault="00DE5561"/>
    <w:p w14:paraId="17166944" w14:textId="77777777" w:rsidR="00DE5561" w:rsidRDefault="00DE5561"/>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4533"/>
      </w:tblGrid>
      <w:tr w:rsidR="00DE5561" w14:paraId="21CB8F95" w14:textId="77777777">
        <w:tblPrEx>
          <w:tblCellMar>
            <w:top w:w="0" w:type="dxa"/>
            <w:bottom w:w="0" w:type="dxa"/>
          </w:tblCellMar>
        </w:tblPrEx>
        <w:tc>
          <w:tcPr>
            <w:tcW w:w="4533" w:type="dxa"/>
            <w:tcMar>
              <w:top w:w="80" w:type="dxa"/>
              <w:left w:w="120" w:type="dxa"/>
              <w:bottom w:w="80" w:type="dxa"/>
              <w:right w:w="120" w:type="dxa"/>
            </w:tcMar>
          </w:tcPr>
          <w:p w14:paraId="51D117CA" w14:textId="77777777" w:rsidR="00DE5561" w:rsidRDefault="00000000">
            <w:r>
              <w:rPr>
                <w:b/>
                <w:bCs/>
              </w:rPr>
              <w:t>Responsable del Tratamiento:</w:t>
            </w:r>
          </w:p>
          <w:p w14:paraId="5D8A822A" w14:textId="77777777" w:rsidR="00DE5561" w:rsidRDefault="00DE5561"/>
          <w:p w14:paraId="25B060AC" w14:textId="77777777" w:rsidR="00DE5561" w:rsidRDefault="00DE5561">
            <w:pPr>
              <w:pBdr>
                <w:bottom w:val="single" w:sz="4" w:space="0" w:color="404040"/>
              </w:pBdr>
              <w:spacing w:before="200"/>
            </w:pPr>
          </w:p>
          <w:p w14:paraId="7A797109" w14:textId="77777777" w:rsidR="00DE5561" w:rsidRDefault="00000000">
            <w:r>
              <w:t>Mireya Camacho Celis</w:t>
            </w:r>
          </w:p>
          <w:p w14:paraId="1FF25C35" w14:textId="77777777" w:rsidR="00DE5561" w:rsidRDefault="00000000">
            <w:r>
              <w:t>mireyacamachocelis@gmail.com</w:t>
            </w:r>
          </w:p>
        </w:tc>
        <w:tc>
          <w:tcPr>
            <w:tcW w:w="4533" w:type="dxa"/>
            <w:tcMar>
              <w:top w:w="80" w:type="dxa"/>
              <w:left w:w="120" w:type="dxa"/>
              <w:bottom w:w="80" w:type="dxa"/>
              <w:right w:w="120" w:type="dxa"/>
            </w:tcMar>
          </w:tcPr>
          <w:p w14:paraId="2FC8337F" w14:textId="77777777" w:rsidR="00DE5561" w:rsidRDefault="00000000">
            <w:r>
              <w:rPr>
                <w:b/>
                <w:bCs/>
              </w:rPr>
              <w:t>Fecha y lugar:</w:t>
            </w:r>
          </w:p>
          <w:p w14:paraId="2E6C6B9A" w14:textId="77777777" w:rsidR="00DE5561" w:rsidRDefault="00DE5561"/>
          <w:p w14:paraId="1068ABF8" w14:textId="77777777" w:rsidR="00DE5561" w:rsidRDefault="00DE5561">
            <w:pPr>
              <w:pBdr>
                <w:bottom w:val="single" w:sz="4" w:space="0" w:color="404040"/>
              </w:pBdr>
              <w:spacing w:before="200"/>
            </w:pPr>
          </w:p>
          <w:p w14:paraId="1A9A0557" w14:textId="77777777" w:rsidR="00DE5561" w:rsidRDefault="00000000">
            <w:r>
              <w:t>Bogotá, _______________________ 2026</w:t>
            </w:r>
          </w:p>
        </w:tc>
      </w:tr>
    </w:tbl>
    <w:p w14:paraId="19500AB8" w14:textId="77777777" w:rsidR="00DE5561" w:rsidRDefault="00DE5561"/>
    <w:p w14:paraId="2EB7E22D" w14:textId="77777777" w:rsidR="00DE5561" w:rsidRDefault="00DE5561"/>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DE5561" w14:paraId="2FB226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5F6CAE10" w14:textId="77777777" w:rsidR="00DE5561" w:rsidRDefault="00000000">
            <w:r>
              <w:rPr>
                <w:b/>
                <w:bCs/>
                <w:color w:val="1B3A6B"/>
              </w:rPr>
              <w:t xml:space="preserve">Documentos relacionados en el repositorio: </w:t>
            </w:r>
          </w:p>
          <w:p w14:paraId="675E9438" w14:textId="77777777" w:rsidR="00DE5561" w:rsidRDefault="00000000">
            <w:r>
              <w:lastRenderedPageBreak/>
              <w:t>• governance/CFH_DPIA_Anexo_v1.docx — Evaluación de Impacto en Protección de Datos</w:t>
            </w:r>
          </w:p>
          <w:p w14:paraId="32692493" w14:textId="77777777" w:rsidR="00DE5561" w:rsidRDefault="00000000">
            <w:r>
              <w:t>• governance/CFH_Governance_Report.docx — Reporte de auditoría de gobernanza</w:t>
            </w:r>
          </w:p>
          <w:p w14:paraId="06ACFB64" w14:textId="77777777" w:rsidR="00DE5561" w:rsidRDefault="00000000">
            <w:r>
              <w:t>• governance/CFH_NIST_RMF_Auditoria_v1.docx — Auditoría NIST AI RMF 1.0</w:t>
            </w:r>
          </w:p>
          <w:p w14:paraId="3534D297" w14:textId="77777777" w:rsidR="00DE5561" w:rsidRDefault="00000000">
            <w:r>
              <w:t>• governance/CFH_Canada_AIA_Auditoria_v1.docx — Auditoría Algorithmic Impact Assessment (Canadá)</w:t>
            </w:r>
          </w:p>
          <w:p w14:paraId="467FCB96" w14:textId="77777777" w:rsidR="00DE5561" w:rsidRDefault="00000000">
            <w:r>
              <w:t>Repositorio: github.com/MireyaCamacho/cfh-hermeneutica-forense-computacional</w:t>
            </w:r>
          </w:p>
        </w:tc>
      </w:tr>
    </w:tbl>
    <w:p w14:paraId="60797492" w14:textId="77777777" w:rsidR="00E36467" w:rsidRDefault="00E36467"/>
    <w:sectPr w:rsidR="00E3646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77B5"/>
    <w:multiLevelType w:val="hybridMultilevel"/>
    <w:tmpl w:val="33602FEA"/>
    <w:lvl w:ilvl="0" w:tplc="815AFEFE">
      <w:start w:val="1"/>
      <w:numFmt w:val="bullet"/>
      <w:lvlText w:val="●"/>
      <w:lvlJc w:val="left"/>
      <w:pPr>
        <w:ind w:left="720" w:hanging="360"/>
      </w:pPr>
    </w:lvl>
    <w:lvl w:ilvl="1" w:tplc="1760389C">
      <w:start w:val="1"/>
      <w:numFmt w:val="bullet"/>
      <w:lvlText w:val="○"/>
      <w:lvlJc w:val="left"/>
      <w:pPr>
        <w:ind w:left="1440" w:hanging="360"/>
      </w:pPr>
    </w:lvl>
    <w:lvl w:ilvl="2" w:tplc="04B4B6B8">
      <w:start w:val="1"/>
      <w:numFmt w:val="bullet"/>
      <w:lvlText w:val="■"/>
      <w:lvlJc w:val="left"/>
      <w:pPr>
        <w:ind w:left="2160" w:hanging="360"/>
      </w:pPr>
    </w:lvl>
    <w:lvl w:ilvl="3" w:tplc="2EC83706">
      <w:start w:val="1"/>
      <w:numFmt w:val="bullet"/>
      <w:lvlText w:val="●"/>
      <w:lvlJc w:val="left"/>
      <w:pPr>
        <w:ind w:left="2880" w:hanging="360"/>
      </w:pPr>
    </w:lvl>
    <w:lvl w:ilvl="4" w:tplc="4CFE1FAA">
      <w:start w:val="1"/>
      <w:numFmt w:val="bullet"/>
      <w:lvlText w:val="○"/>
      <w:lvlJc w:val="left"/>
      <w:pPr>
        <w:ind w:left="3600" w:hanging="360"/>
      </w:pPr>
    </w:lvl>
    <w:lvl w:ilvl="5" w:tplc="074A05A2">
      <w:start w:val="1"/>
      <w:numFmt w:val="bullet"/>
      <w:lvlText w:val="■"/>
      <w:lvlJc w:val="left"/>
      <w:pPr>
        <w:ind w:left="4320" w:hanging="360"/>
      </w:pPr>
    </w:lvl>
    <w:lvl w:ilvl="6" w:tplc="56405CB6">
      <w:start w:val="1"/>
      <w:numFmt w:val="bullet"/>
      <w:lvlText w:val="●"/>
      <w:lvlJc w:val="left"/>
      <w:pPr>
        <w:ind w:left="5040" w:hanging="360"/>
      </w:pPr>
    </w:lvl>
    <w:lvl w:ilvl="7" w:tplc="108AE682">
      <w:start w:val="1"/>
      <w:numFmt w:val="bullet"/>
      <w:lvlText w:val="●"/>
      <w:lvlJc w:val="left"/>
      <w:pPr>
        <w:ind w:left="5760" w:hanging="360"/>
      </w:pPr>
    </w:lvl>
    <w:lvl w:ilvl="8" w:tplc="C5329778">
      <w:start w:val="1"/>
      <w:numFmt w:val="bullet"/>
      <w:lvlText w:val="●"/>
      <w:lvlJc w:val="left"/>
      <w:pPr>
        <w:ind w:left="6480" w:hanging="360"/>
      </w:pPr>
    </w:lvl>
  </w:abstractNum>
  <w:num w:numId="1" w16cid:durableId="2095784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61"/>
    <w:rsid w:val="003D5A70"/>
    <w:rsid w:val="00DE5561"/>
    <w:rsid w:val="00E364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E7F8"/>
  <w15:docId w15:val="{1B9327DC-4F05-43F8-95B7-E443F65A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B3A6B"/>
      <w:sz w:val="26"/>
      <w:szCs w:val="26"/>
    </w:rPr>
  </w:style>
  <w:style w:type="paragraph" w:styleId="Ttulo2">
    <w:name w:val="heading 2"/>
    <w:uiPriority w:val="9"/>
    <w:semiHidden/>
    <w:unhideWhenUsed/>
    <w:qFormat/>
    <w:pPr>
      <w:spacing w:before="200" w:after="100"/>
      <w:outlineLvl w:val="1"/>
    </w:pPr>
    <w:rPr>
      <w:b/>
      <w:bCs/>
      <w:color w:val="2E75B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1430</Words>
  <Characters>7868</Characters>
  <Application>Microsoft Office Word</Application>
  <DocSecurity>0</DocSecurity>
  <Lines>65</Lines>
  <Paragraphs>18</Paragraphs>
  <ScaleCrop>false</ScaleCrop>
  <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2026-05-12T20:28:00Z</dcterms:created>
  <dcterms:modified xsi:type="dcterms:W3CDTF">2026-05-12T23:17:00Z</dcterms:modified>
</cp:coreProperties>
</file>