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HERMENÉUTICA FORENSE COMPUTACIONAL (CFH)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Resumen ejecutivo para dirección de tesis  ·  Mayo 2026</w:t>
      </w:r>
    </w:p>
    <w:p>
      <w:pPr>
        <w:spacing w:after="140" w:before="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Mireya Camacho Celis  ·  Ciencia de Datos, Universidad Externado  ·  Defensa: agosto 2026</w:t>
      </w:r>
    </w:p>
    <w:p>
      <w:pPr>
        <w:pBdr>
          <w:bottom w:val="single" w:color="2E75B6" w:sz="4" w:space="2"/>
        </w:pBdr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1. Estado actual del proyecto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Capítulo 3 Marco Teórico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V4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niveles articulados. Fricker + extensión multimodal original.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Capítulo 5 Resultados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v15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Capas 1, 2 y 3. DIS Score + IEI + ICM tri-canal completos.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Capítulo 6 Discusión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v9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Disociación DIS-IEI. Hallazgos Corpus C por subcaso.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Capítulos 1, 2 y 4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Introducción, Contexto y Metodología — próximos a escribir.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CFH-BERT v2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F1=0.58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 tagging + Weighted Loss + ConfliBERT-Spanish. n=100.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Corpus 4.085+ bloques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✅ Procesado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(819) + B (2.678) + C (588 / 38.1h audiencias JEP).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Segundo anotador IAA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🟡 Inicia hoy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Excel preparado. Meta: κ&gt;0.80 sobre 500 fragmentos.</w:t>
            </w:r>
          </w:p>
        </w:tc>
      </w:tr>
      <w:tr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 completo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⏳ Condicionado</w:t>
            </w:r>
          </w:p>
        </w:tc>
        <w:tc>
          <w:tcPr>
            <w:tcW w:type="dxa" w:w="48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Requiere κ&gt;0.80 + y₇ surprisal. Path analysis disponible.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2. Hallazgos principales (6 para la defensa)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8/9 indicadores significativos A vs B (p&lt;0.001). </w:t>
      </w:r>
      <w:r>
        <w:rPr>
          <w:rFonts w:ascii="Arial" w:cs="Arial" w:eastAsia="Arial" w:hAnsi="Arial"/>
          <w:sz w:val="20"/>
          <w:szCs w:val="20"/>
        </w:rPr>
        <w:t xml:space="preserve">Solo y₂ SA no difiere — transversal al género jurídico.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Brecha semántica estructural: </w:t>
      </w:r>
      <w:r>
        <w:rPr>
          <w:rFonts w:ascii="Arial" w:cs="Arial" w:eastAsia="Arial" w:hAnsi="Arial"/>
          <w:sz w:val="20"/>
          <w:szCs w:val="20"/>
        </w:rPr>
        <w:t xml:space="preserve">y₈ y y₉ resisten control temporal (mismo período 2018-2023, p&lt;0.001).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Predictor más fuerte: </w:t>
      </w:r>
      <w:r>
        <w:rPr>
          <w:rFonts w:ascii="Arial" w:cs="Arial" w:eastAsia="Arial" w:hAnsi="Arial"/>
          <w:sz w:val="20"/>
          <w:szCs w:val="20"/>
        </w:rPr>
        <w:t xml:space="preserve">y₃ distancia léxico-civil β=−5.337, p&lt;0.001. Invierte jerarquía teórica original.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Disociación DIS-IEI: </w:t>
      </w:r>
      <w:r>
        <w:rPr>
          <w:rFonts w:ascii="Arial" w:cs="Arial" w:eastAsia="Arial" w:hAnsi="Arial"/>
          <w:sz w:val="20"/>
          <w:szCs w:val="20"/>
        </w:rPr>
        <w:t xml:space="preserve">Catatumbo DIS=0.110, IEI=0.624 (Δ=0.514). Primera operacionalización computacional de Fricker (2007) en español jurídico.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ICM tri-canal v2: </w:t>
      </w:r>
      <w:r>
        <w:rPr>
          <w:rFonts w:ascii="Arial" w:cs="Arial" w:eastAsia="Arial" w:hAnsi="Arial"/>
          <w:sz w:val="20"/>
          <w:szCs w:val="20"/>
        </w:rPr>
        <w:t xml:space="preserve">Dabeiba 0.490 &gt; Huila 0.421 &gt; Casanare 0.355 &gt; Catatumbo 0.295. Divergencia vocal-facial Casanare Δ=0.225.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CFH-BERT v2: </w:t>
      </w:r>
      <w:r>
        <w:rPr>
          <w:rFonts w:ascii="Arial" w:cs="Arial" w:eastAsia="Arial" w:hAnsi="Arial"/>
          <w:sz w:val="20"/>
          <w:szCs w:val="20"/>
        </w:rPr>
        <w:t xml:space="preserve">F1 macro 0.58 (+0.31 vs v1). NV: 0.04→0.32 por Weighted Loss. ConfliBERT-Spanish base.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3. Plan hasta agosto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Esta semana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IAA segunda anotadora + 8 experimentos CFH-BERT v3 (Colab Pro)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500 fragmentos + F1≥0.70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Sem. 2-3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Capítulo 4 Metodología — base: protocolo técnico generado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Capítulo 4 v1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Sem. 4-5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Capítulo 1 Introducción + Capítulo 2 Contexto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Capítulos 1 y 2 v1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Sem. 6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SEM completo + CFH-BERT v3 definitivo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Resultados finales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Sem. 7-8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Revisión integral + paper en inglés (abstract + intro)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Tesis completa v1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Sem. 9-10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Preparación defensa + ajustes finales con director</w:t>
            </w:r>
          </w:p>
        </w:tc>
        <w:tc>
          <w:tcPr>
            <w:tcW w:type="dxa" w:w="3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Defensa agosto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4. Estrategia CFH-BERT v3 — mejora de F1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Experimento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 esperado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EXP-00 Baseline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ConfliBERT + WCE n=100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EXP-01–04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 boost 25× + Sinónimos + Back-translation + LLM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0.63–0.68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EXP-05–06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Focal Loss γ=2 + NV boost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0.66–0.69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EXP-07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Threshold tuning por clase NV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+1–2 pts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EXP-08 → v3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 combinado + 500 anotaciones IAA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≥ 0.70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F42"/>
                <w:sz w:val="18"/>
                <w:szCs w:val="18"/>
              </w:rPr>
              <w:t xml:space="preserve">Defensa ✅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Post-defensa</w:t>
            </w:r>
          </w:p>
        </w:tc>
        <w:tc>
          <w:tcPr>
            <w:tcW w:type="dxa" w:w="4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2.000 anotaciones + fine-tuning 2 etapas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≥ 0.85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JEP 🎯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4" w:space="2"/>
        </w:pBdr>
        <w:spacing w:after="80" w:before="140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5. Preguntas para la reunión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¿Path analysis (CFI=0.619) suficiente para pregrado, </w:t>
      </w:r>
      <w:r>
        <w:rPr>
          <w:rFonts w:ascii="Arial" w:cs="Arial" w:eastAsia="Arial" w:hAnsi="Arial"/>
          <w:sz w:val="20"/>
          <w:szCs w:val="20"/>
        </w:rPr>
        <w:t xml:space="preserve">o el director insiste en SEM completo con variables latentes?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¿Qué capítulos prioriza para revisión primero: </w:t>
      </w:r>
      <w:r>
        <w:rPr>
          <w:rFonts w:ascii="Arial" w:cs="Arial" w:eastAsia="Arial" w:hAnsi="Arial"/>
          <w:sz w:val="20"/>
          <w:szCs w:val="20"/>
        </w:rPr>
        <w:t xml:space="preserve">Metodología (Cap. 4) o Introducción (Cap. 1)?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¿Tiene contactos en JEP o MAFAPO </w:t>
      </w:r>
      <w:r>
        <w:rPr>
          <w:rFonts w:ascii="Arial" w:cs="Arial" w:eastAsia="Arial" w:hAnsi="Arial"/>
          <w:sz w:val="20"/>
          <w:szCs w:val="20"/>
        </w:rPr>
        <w:t xml:space="preserve">para validación participativa del framework CFH?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¿El paper en inglés es entregable H3 de la defensa </w:t>
      </w:r>
      <w:r>
        <w:rPr>
          <w:rFonts w:ascii="Arial" w:cs="Arial" w:eastAsia="Arial" w:hAnsi="Arial"/>
          <w:sz w:val="20"/>
          <w:szCs w:val="20"/>
        </w:rPr>
        <w:t xml:space="preserve">o trabajo post-defensa?</w:t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4" w:space="4"/>
        </w:pBdr>
        <w:spacing w:after="0" w:before="10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Documentos adjuntos: (1) Protocolo de Experimentación  ·  (2) Desarrollo Matemático  ·  (3) Excel IAA Segunda Anotadora  ·  (4) Script CFH-BERT v3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2026-05-22T02:07:16.804Z</dcterms:created>
  <dcterms:modified xsi:type="dcterms:W3CDTF">2026-05-22T02:07:16.821Z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