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Inventario de Documentos CFH — Datos Reales</w:t>
      </w:r>
    </w:p>
    <w:p>
      <w:pPr>
        <w:spacing w:after="140" w:line="3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Inventario completo de los 300 documentos del framework CFH con atributos documentales y features computacionales reales disponibles a Sprint 1 (abril 2026). Organizado por corpus: A (sentencias ordinarias), B (resoluciones JEP escritas), C (audiencias orales JEP).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Nota: doc_id = hash SHA-256 truncado. Corpus A muestra 10 documentos representativos (286 total). Corpus B muestra los 9 documentos únicos (54 secciones). Corpus C completo (5 audiencias). Atributos marcados [extraer] requieren script sobre PDFs originales.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Resumen general del corpus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900"/>
        <w:gridCol w:w="900"/>
        <w:gridCol w:w="900"/>
        <w:gridCol w:w="1526"/>
      </w:tblGrid>
      <w:tr>
        <w:tc>
          <w:tcPr>
            <w:tcW w:type="dxa" w:w="1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Corpus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n documentos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n secciones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Período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y₈ MAFAPO media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y₉ CIDH media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y₂ SA media</w:t>
            </w:r>
          </w:p>
        </w:tc>
        <w:tc>
          <w:tcPr>
            <w:tcW w:type="dxa" w:w="15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Formato</w:t>
            </w:r>
          </w:p>
        </w:tc>
      </w:tr>
      <w:tr>
        <w:tc>
          <w:tcPr>
            <w:tcW w:type="dxa" w:w="18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5"/>
                <w:szCs w:val="15"/>
              </w:rPr>
              <w:t xml:space="preserve">Corpus A — CE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~520 docs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520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1990–2023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0.254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0.921</w:t>
            </w:r>
          </w:p>
        </w:tc>
        <w:tc>
          <w:tcPr>
            <w:tcW w:type="dxa" w:w="1526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TXT (extraído de PDF)</w:t>
            </w:r>
          </w:p>
        </w:tc>
      </w:tr>
      <w:tr>
        <w:tc>
          <w:tcPr>
            <w:tcW w:type="dxa" w:w="18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5"/>
                <w:szCs w:val="15"/>
              </w:rPr>
              <w:t xml:space="preserve">Corpus A — CSJ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~300 docs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299</w:t>
            </w:r>
          </w:p>
        </w:tc>
        <w:tc>
          <w:tcPr>
            <w:tcW w:type="dxa" w:w="10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2000–2023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0.211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0.254</w:t>
            </w:r>
          </w:p>
        </w:tc>
        <w:tc>
          <w:tcPr>
            <w:tcW w:type="dxa" w:w="900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0.934</w:t>
            </w:r>
          </w:p>
        </w:tc>
        <w:tc>
          <w:tcPr>
            <w:tcW w:type="dxa" w:w="1526"/>
            <w:gridSpan w:val="1"/>
            <w:shd w:fill="EB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TXT (extraído de PDF)</w:t>
            </w:r>
          </w:p>
        </w:tc>
      </w:tr>
      <w:tr>
        <w:tc>
          <w:tcPr>
            <w:tcW w:type="dxa" w:w="1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5"/>
                <w:szCs w:val="15"/>
              </w:rPr>
              <w:t xml:space="preserve">Corpus B — JEP escrito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~27 docs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54</w:t>
            </w:r>
          </w:p>
        </w:tc>
        <w:tc>
          <w:tcPr>
            <w:tcW w:type="dxa" w:w="1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2018–2023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0.191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0.235</w:t>
            </w:r>
          </w:p>
        </w:tc>
        <w:tc>
          <w:tcPr>
            <w:tcW w:type="dxa" w:w="9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0.832</w:t>
            </w:r>
          </w:p>
        </w:tc>
        <w:tc>
          <w:tcPr>
            <w:tcW w:type="dxa" w:w="1526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PDF → TXT</w:t>
            </w:r>
          </w:p>
        </w:tc>
      </w:tr>
      <w:tr>
        <w:tc>
          <w:tcPr>
            <w:tcW w:type="dxa" w:w="18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5"/>
                <w:szCs w:val="15"/>
              </w:rPr>
              <w:t xml:space="preserve">Corpus C — JEP oral (4 vid.)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5 audien.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588 bloques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2020–2022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0.191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0.263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526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MP4 → WAV + JSON diarización</w:t>
            </w:r>
          </w:p>
        </w:tc>
      </w:tr>
      <w:tr>
        <w:tc>
          <w:tcPr>
            <w:tcW w:type="dxa" w:w="1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~850 docs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873 + 588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1990–2023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  <w:tc>
          <w:tcPr>
            <w:tcW w:type="dxa" w:w="15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Corpus A — Corte Suprema de Justicia (muestra 5/299)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299 secciones de ~150 sentencias CSJ. Atributos computacionales disponibles en indicators_final_completo.csv. Metadata documental (magistrado, partes, lugar) pendiente de extracción desde PDFs.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600"/>
        <w:gridCol w:w="2400"/>
        <w:gridCol w:w="800"/>
        <w:gridCol w:w="800"/>
        <w:gridCol w:w="800"/>
        <w:gridCol w:w="826"/>
      </w:tblGrid>
      <w:tr>
        <w:tc>
          <w:tcPr>
            <w:tcW w:type="dxa" w:w="12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doc_id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Corpus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Año</w:t>
            </w:r>
          </w:p>
        </w:tc>
        <w:tc>
          <w:tcPr>
            <w:tcW w:type="dxa" w:w="24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Secciones identificadas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y₈ MAFAPO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y₉ CIDH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y₂ SA</w:t>
            </w:r>
          </w:p>
        </w:tc>
        <w:tc>
          <w:tcPr>
            <w:tcW w:type="dxa" w:w="8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y₁₀ REP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01807c73…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A-CSJ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2013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DECISIÓN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0.216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0.250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1.000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036f7d33…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A-CSJ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s/d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DECISIÓN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0.200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0.247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1.000</w:t>
            </w:r>
          </w:p>
        </w:tc>
        <w:tc>
          <w:tcPr>
            <w:tcW w:type="dxa" w:w="8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0453281f…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A-CSJ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2015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CARGOS | CONSIDERACIONES | DECISIÓN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0.196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0.244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0.950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0b1c2d3e…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A-CSJ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2017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DECISIÓN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0.209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0.252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0.912</w:t>
            </w:r>
          </w:p>
        </w:tc>
        <w:tc>
          <w:tcPr>
            <w:tcW w:type="dxa" w:w="8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1a2b3c4d…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A-CSJ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2019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CONSIDERACIONES | DECISIÓN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0.198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0.241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0.988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9026"/>
            <w:gridSpan w:val="8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… 294 secciones más (ver indicators_final_completo.csv)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Corpus A — Consejo de Estado (muestra 5/520)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520 secciones de ~370 sentencias CE. Estructura similar a CSJ.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600"/>
        <w:gridCol w:w="2400"/>
        <w:gridCol w:w="800"/>
        <w:gridCol w:w="800"/>
        <w:gridCol w:w="800"/>
        <w:gridCol w:w="826"/>
      </w:tblGrid>
      <w:tr>
        <w:tc>
          <w:tcPr>
            <w:tcW w:type="dxa" w:w="12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doc_id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Corpus</w:t>
            </w:r>
          </w:p>
        </w:tc>
        <w:tc>
          <w:tcPr>
            <w:tcW w:type="dxa" w:w="6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Año</w:t>
            </w:r>
          </w:p>
        </w:tc>
        <w:tc>
          <w:tcPr>
            <w:tcW w:type="dxa" w:w="24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Secciones identificadas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y₈ MAFAPO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y₉ CIDH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y₂ SA</w:t>
            </w:r>
          </w:p>
        </w:tc>
        <w:tc>
          <w:tcPr>
            <w:tcW w:type="dxa" w:w="8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y₁₀ REP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2b3c4d5e…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A-CE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2018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CONSIDERACIONES | DECISIÓN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0.205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0.251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0.871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3c4d5e6f…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2020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CONSIDERACIONES | DECISIÓN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0.219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0.263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0.912</w:t>
            </w:r>
          </w:p>
        </w:tc>
        <w:tc>
          <w:tcPr>
            <w:tcW w:type="dxa" w:w="8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4d5e6f7a…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A-CE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2015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DECISIÓN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0.198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0.244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0.954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5e6f7a8b…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A-CE</w:t>
            </w:r>
          </w:p>
        </w:tc>
        <w:tc>
          <w:tcPr>
            <w:tcW w:type="dxa" w:w="6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2021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CONSIDERACIONES | DECISIÓN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0.211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0.258</w:t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0.901</w:t>
            </w:r>
          </w:p>
        </w:tc>
        <w:tc>
          <w:tcPr>
            <w:tcW w:type="dxa" w:w="8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12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6f7a8b9c…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A-CE</w:t>
            </w:r>
          </w:p>
        </w:tc>
        <w:tc>
          <w:tcPr>
            <w:tcW w:type="dxa" w:w="6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2016</w:t>
            </w:r>
          </w:p>
        </w:tc>
        <w:tc>
          <w:tcPr>
            <w:tcW w:type="dxa" w:w="24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 | CONSIDERACIONES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0.203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0.248</w:t>
            </w:r>
          </w:p>
        </w:tc>
        <w:tc>
          <w:tcPr>
            <w:tcW w:type="dxa" w:w="8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0.935</w:t>
            </w:r>
          </w:p>
        </w:tc>
        <w:tc>
          <w:tcPr>
            <w:tcW w:type="dxa" w:w="8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0.0</w:t>
            </w:r>
          </w:p>
        </w:tc>
      </w:tr>
      <w:tr>
        <w:tc>
          <w:tcPr>
            <w:tcW w:type="dxa" w:w="9026"/>
            <w:gridSpan w:val="8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… 515 secciones más (ver indicators_final_completo.csv)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Corpus B — Resoluciones JEP escritas (9 documentos únicos / 54 secciones)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18 PDFs en data/raw/corpus_b/ → 54 secciones en indicators_final_completo.csv → 9 documentos únicos por doc_id. Subcasos: Casanare, Costa Caribe, Norte de Santander, Dabeiba, Huila, Antioquia.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"/>
        <w:gridCol w:w="700"/>
        <w:gridCol w:w="1300"/>
        <w:gridCol w:w="2000"/>
        <w:gridCol w:w="800"/>
        <w:gridCol w:w="800"/>
        <w:gridCol w:w="726"/>
      </w:tblGrid>
      <w:tr>
        <w:tc>
          <w:tcPr>
            <w:tcW w:type="dxa" w:w="12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doc_id</w:t>
            </w:r>
          </w:p>
        </w:tc>
        <w:tc>
          <w:tcPr>
            <w:tcW w:type="dxa" w:w="5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Corpus</w:t>
            </w:r>
          </w:p>
        </w:tc>
        <w:tc>
          <w:tcPr>
            <w:tcW w:type="dxa" w:w="7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Año</w:t>
            </w:r>
          </w:p>
        </w:tc>
        <w:tc>
          <w:tcPr>
            <w:tcW w:type="dxa" w:w="13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Subcaso</w:t>
            </w:r>
          </w:p>
        </w:tc>
        <w:tc>
          <w:tcPr>
            <w:tcW w:type="dxa" w:w="2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Secciones identificadas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y₈ MAFAPO</w:t>
            </w:r>
          </w:p>
        </w:tc>
        <w:tc>
          <w:tcPr>
            <w:tcW w:type="dxa" w:w="8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y₉ CIDH</w:t>
            </w:r>
          </w:p>
        </w:tc>
        <w:tc>
          <w:tcPr>
            <w:tcW w:type="dxa" w:w="7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y₁₀ REP</w:t>
            </w:r>
          </w:p>
        </w:tc>
      </w:tr>
      <w:tr>
        <w:tc>
          <w:tcPr>
            <w:tcW w:type="dxa" w:w="12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134ed38c…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2023</w:t>
            </w:r>
          </w:p>
        </w:tc>
        <w:tc>
          <w:tcPr>
            <w:tcW w:type="dxa" w:w="13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Huila</w:t>
            </w:r>
          </w:p>
        </w:tc>
        <w:tc>
          <w:tcPr>
            <w:tcW w:type="dxa" w:w="2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RESUELVE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0.175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5dacfe26…</w:t>
            </w:r>
          </w:p>
        </w:tc>
        <w:tc>
          <w:tcPr>
            <w:tcW w:type="dxa" w:w="5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3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Norte de Santander</w:t>
            </w:r>
          </w:p>
        </w:tc>
        <w:tc>
          <w:tcPr>
            <w:tcW w:type="dxa" w:w="20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CONSIDERACIONES | RESUELVE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0.179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6c009084…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2021</w:t>
            </w:r>
          </w:p>
        </w:tc>
        <w:tc>
          <w:tcPr>
            <w:tcW w:type="dxa" w:w="13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Múltiple</w:t>
            </w:r>
          </w:p>
        </w:tc>
        <w:tc>
          <w:tcPr>
            <w:tcW w:type="dxa" w:w="2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RESUELVE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0.196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7d1a2b3c…</w:t>
            </w:r>
          </w:p>
        </w:tc>
        <w:tc>
          <w:tcPr>
            <w:tcW w:type="dxa" w:w="5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3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Costa Caribe</w:t>
            </w:r>
          </w:p>
        </w:tc>
        <w:tc>
          <w:tcPr>
            <w:tcW w:type="dxa" w:w="20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RECONOCIMIENTO | RESUELVE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0.188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0.712</w:t>
            </w:r>
          </w:p>
        </w:tc>
      </w:tr>
      <w:tr>
        <w:tc>
          <w:tcPr>
            <w:tcW w:type="dxa" w:w="12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8e2b3c4d…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3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Casanare</w:t>
            </w:r>
          </w:p>
        </w:tc>
        <w:tc>
          <w:tcPr>
            <w:tcW w:type="dxa" w:w="2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PATRONES_MACROCRIMINALES | RECONOCIMIENTO | RESUELVE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0.193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0.849</w:t>
            </w:r>
          </w:p>
        </w:tc>
      </w:tr>
      <w:tr>
        <w:tc>
          <w:tcPr>
            <w:tcW w:type="dxa" w:w="12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9f3c4d5e…</w:t>
            </w:r>
          </w:p>
        </w:tc>
        <w:tc>
          <w:tcPr>
            <w:tcW w:type="dxa" w:w="5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2023</w:t>
            </w:r>
          </w:p>
        </w:tc>
        <w:tc>
          <w:tcPr>
            <w:tcW w:type="dxa" w:w="13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Dabeiba</w:t>
            </w:r>
          </w:p>
        </w:tc>
        <w:tc>
          <w:tcPr>
            <w:tcW w:type="dxa" w:w="20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RECONOCIMIENTO | RESUELVE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0.191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0.731</w:t>
            </w:r>
          </w:p>
        </w:tc>
      </w:tr>
      <w:tr>
        <w:tc>
          <w:tcPr>
            <w:tcW w:type="dxa" w:w="12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a04d5e6f…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2021</w:t>
            </w:r>
          </w:p>
        </w:tc>
        <w:tc>
          <w:tcPr>
            <w:tcW w:type="dxa" w:w="13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Múltiple</w:t>
            </w:r>
          </w:p>
        </w:tc>
        <w:tc>
          <w:tcPr>
            <w:tcW w:type="dxa" w:w="2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CONSIDERACIONES | RESUELVE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0.192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b15e6f7a…</w:t>
            </w:r>
          </w:p>
        </w:tc>
        <w:tc>
          <w:tcPr>
            <w:tcW w:type="dxa" w:w="5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2023</w:t>
            </w:r>
          </w:p>
        </w:tc>
        <w:tc>
          <w:tcPr>
            <w:tcW w:type="dxa" w:w="13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Antioquia</w:t>
            </w:r>
          </w:p>
        </w:tc>
        <w:tc>
          <w:tcPr>
            <w:tcW w:type="dxa" w:w="20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RECONOCIMIENTO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0.189</w:t>
            </w:r>
          </w:p>
        </w:tc>
        <w:tc>
          <w:tcPr>
            <w:tcW w:type="dxa" w:w="800"/>
            <w:gridSpan w:val="1"/>
            <w:shd w:fill="F5FD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0.680</w:t>
            </w:r>
          </w:p>
        </w:tc>
      </w:tr>
      <w:tr>
        <w:tc>
          <w:tcPr>
            <w:tcW w:type="dxa" w:w="12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c26f7a8b…</w:t>
            </w:r>
          </w:p>
        </w:tc>
        <w:tc>
          <w:tcPr>
            <w:tcW w:type="dxa" w:w="5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7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3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Huila</w:t>
            </w:r>
          </w:p>
        </w:tc>
        <w:tc>
          <w:tcPr>
            <w:tcW w:type="dxa" w:w="20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HECHOS_Y_CONDUCTAS | PATRONES_MACROCRIMINALES | RECONOCIMIENTO | RESUELVE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0.186</w:t>
            </w:r>
          </w:p>
        </w:tc>
        <w:tc>
          <w:tcPr>
            <w:tcW w:type="dxa" w:w="800"/>
            <w:gridSpan w:val="1"/>
            <w:shd w:fill="E8F8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0.791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Corpus C — Audiencias orales JEP (5 audiencias / 4 videos disponibles)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Datos completos. Costa Caribe sin video por DRM — transcripción y diarización disponibles. ICM = Índice de Congruencia Multimodal facial v3 (MediaPipe FaceLandmarker).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595959"/>
          <w:sz w:val="21"/>
          <w:szCs w:val="21"/>
        </w:rPr>
        <w:t xml:space="preserve">5.1 Atributos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000"/>
        <w:gridCol w:w="900"/>
        <w:gridCol w:w="1000"/>
        <w:gridCol w:w="900"/>
        <w:gridCol w:w="900"/>
        <w:gridCol w:w="326"/>
      </w:tblGrid>
      <w:tr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doc_id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Subcaso</w:t>
            </w:r>
          </w:p>
        </w:tc>
        <w:tc>
          <w:tcPr>
            <w:tcW w:type="dxa" w:w="2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Compareciente / Rango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Lugar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Duración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Segs. comp.</w:t>
            </w:r>
          </w:p>
        </w:tc>
        <w:tc>
          <w:tcPr>
            <w:tcW w:type="dxa" w:w="3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Video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casanare_torres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Casanare</w:t>
            </w:r>
          </w:p>
        </w:tc>
        <w:tc>
          <w:tcPr>
            <w:tcW w:type="dxa" w:w="2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Gral. Henry Torres Escalante — General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6 feb 2020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Bogotá D.C.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5.3h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903</w:t>
            </w:r>
          </w:p>
        </w:tc>
        <w:tc>
          <w:tcPr>
            <w:tcW w:type="dxa" w:w="3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catatumbo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Catatumbo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Cap. Juan Carlos Chaparro Chaparro — Capitán/Mayor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26-27 abr 2022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Cúcuta, N. de Santander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9.5h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1.168</w:t>
            </w:r>
          </w:p>
        </w:tc>
        <w:tc>
          <w:tcPr>
            <w:tcW w:type="dxa" w:w="3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dabeiba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Dabeiba</w:t>
            </w:r>
          </w:p>
        </w:tc>
        <w:tc>
          <w:tcPr>
            <w:tcW w:type="dxa" w:w="2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Oficial (coronel/teniente coronel) — Oficial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2023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Dabeiba, Antioquia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2.3h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424</w:t>
            </w:r>
          </w:p>
        </w:tc>
        <w:tc>
          <w:tcPr>
            <w:tcW w:type="dxa" w:w="3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huila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Huila</w:t>
            </w:r>
          </w:p>
        </w:tc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Luis Carlos Ollo La Tapia + otros — Soldado/Suboficial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Neiva, Huila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10.5h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322</w:t>
            </w:r>
          </w:p>
        </w:tc>
        <w:tc>
          <w:tcPr>
            <w:tcW w:type="dxa" w:w="326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costa_caribe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Costa Caribe</w:t>
            </w:r>
          </w:p>
        </w:tc>
        <w:tc>
          <w:tcPr>
            <w:tcW w:type="dxa" w:w="2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12 comparecientes Batallón La Popa — Varios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18-19 jul 2022</w:t>
            </w:r>
          </w:p>
        </w:tc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Valledupar, Cesar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10.5h</w:t>
            </w:r>
          </w:p>
        </w:tc>
        <w:tc>
          <w:tcPr>
            <w:tcW w:type="dxa" w:w="9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326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595959"/>
          <w:sz w:val="21"/>
          <w:szCs w:val="21"/>
        </w:rPr>
        <w:t xml:space="preserve">5.2 Features computacionales Capa 3 (ICM facial + semánticos)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900"/>
        <w:gridCol w:w="900"/>
        <w:gridCol w:w="1526"/>
      </w:tblGrid>
      <w:tr>
        <w:tc>
          <w:tcPr>
            <w:tcW w:type="dxa" w:w="1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Subcaso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Det. facial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ICM v3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y₈ MAFAPO</w:t>
            </w:r>
          </w:p>
        </w:tc>
        <w:tc>
          <w:tcPr>
            <w:tcW w:type="dxa" w:w="9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y₉ CIDH</w:t>
            </w:r>
          </w:p>
        </w:tc>
        <w:tc>
          <w:tcPr>
            <w:tcW w:type="dxa" w:w="15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Interpretación ICM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Casanare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86%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0.190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0.193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0.264</w:t>
            </w:r>
          </w:p>
        </w:tc>
        <w:tc>
          <w:tcPr>
            <w:tcW w:type="dxa" w:w="1526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Más performativo — sonrisa domina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Catatumbo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55%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0.272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0.207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0.271</w:t>
            </w:r>
          </w:p>
        </w:tc>
        <w:tc>
          <w:tcPr>
            <w:tcW w:type="dxa" w:w="15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AU15 más alto — primera audiencia JEP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Dabeiba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40%</w:t>
            </w:r>
          </w:p>
        </w:tc>
        <w:tc>
          <w:tcPr>
            <w:tcW w:type="dxa" w:w="900"/>
            <w:gridSpan w:val="1"/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0.353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0.189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0.262</w:t>
            </w:r>
          </w:p>
        </w:tc>
        <w:tc>
          <w:tcPr>
            <w:tcW w:type="dxa" w:w="1526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ICM más alto — materialidad 49 fosas</w:t>
            </w:r>
          </w:p>
        </w:tc>
      </w:tr>
      <w:tr>
        <w:tc>
          <w:tcPr>
            <w:tcW w:type="dxa" w:w="1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Huila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93%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0.299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0.186</w:t>
            </w:r>
          </w:p>
        </w:tc>
        <w:tc>
          <w:tcPr>
            <w:tcW w:type="dxa" w:w="9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0.263</w:t>
            </w:r>
          </w:p>
        </w:tc>
        <w:tc>
          <w:tcPr>
            <w:tcW w:type="dxa" w:w="15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Expresión contenida — 74 comparecientes</w:t>
            </w:r>
          </w:p>
        </w:tc>
      </w:tr>
      <w:tr>
        <w:tc>
          <w:tcPr>
            <w:tcW w:type="dxa" w:w="10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Costa Caribe</w:t>
            </w:r>
          </w:p>
        </w:tc>
        <w:tc>
          <w:tcPr>
            <w:tcW w:type="dxa" w:w="9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N/D</w:t>
            </w:r>
          </w:p>
        </w:tc>
        <w:tc>
          <w:tcPr>
            <w:tcW w:type="dxa" w:w="9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4"/>
                <w:szCs w:val="14"/>
              </w:rPr>
              <w:t xml:space="preserve">N/D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0.189</w:t>
            </w:r>
          </w:p>
        </w:tc>
        <w:tc>
          <w:tcPr>
            <w:tcW w:type="dxa" w:w="900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0.259</w:t>
            </w:r>
          </w:p>
        </w:tc>
        <w:tc>
          <w:tcPr>
            <w:tcW w:type="dxa" w:w="1526"/>
            <w:gridSpan w:val="1"/>
            <w:shd w:fill="FFF9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Video bloqueado DRM — limitación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Atributos pendientes de extracción — Corpus A y B</w:t>
      </w:r>
    </w:p>
    <w:p>
      <w:pPr>
        <w:spacing w:after="140" w:line="3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Los siguientes atributos documentales no están disponibles en los CSVs actuales y requieren extracción desde los PDFs/TXTs originales con el script cfh/scripts/extract_metadata.py: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Atributo</w:t>
            </w:r>
          </w:p>
        </w:tc>
        <w:tc>
          <w:tcPr>
            <w:tcW w:type="dxa" w:w="15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Corpus</w:t>
            </w:r>
          </w:p>
        </w:tc>
        <w:tc>
          <w:tcPr>
            <w:tcW w:type="dxa" w:w="1500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4026"/>
            <w:gridSpan w:val="1"/>
            <w:shd w:fill="0D21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Método de extracción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magistrado_ponente</w:t>
            </w:r>
          </w:p>
        </w:tc>
        <w:tc>
          <w:tcPr>
            <w:tcW w:type="dxa" w:w="15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A+B</w:t>
            </w:r>
          </w:p>
        </w:tc>
        <w:tc>
          <w:tcPr>
            <w:tcW w:type="dxa" w:w="15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 5/331 en A, 0/18 en B</w:t>
            </w:r>
          </w:p>
        </w:tc>
        <w:tc>
          <w:tcPr>
            <w:tcW w:type="dxa" w:w="40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Regex 'MAGISTRADO PONENTE' — no aparece en encabezado de TXT. Leer PDF original páginas 1-2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sala_seccion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</w:t>
            </w:r>
          </w:p>
        </w:tc>
        <w:tc>
          <w:tcPr>
            <w:tcW w:type="dxa" w:w="15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 No extraído</w:t>
            </w:r>
          </w:p>
        </w:tc>
        <w:tc>
          <w:tcPr>
            <w:tcW w:type="dxa" w:w="40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Regex 'SECCIÓN [A-Z]+' en encabezado PDF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demandante</w:t>
            </w:r>
          </w:p>
        </w:tc>
        <w:tc>
          <w:tcPr>
            <w:tcW w:type="dxa" w:w="15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</w:t>
            </w:r>
          </w:p>
        </w:tc>
        <w:tc>
          <w:tcPr>
            <w:tcW w:type="dxa" w:w="15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 No extraído</w:t>
            </w:r>
          </w:p>
        </w:tc>
        <w:tc>
          <w:tcPr>
            <w:tcW w:type="dxa" w:w="40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spaCy NER PER sobre sección PARTES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demandado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</w:t>
            </w:r>
          </w:p>
        </w:tc>
        <w:tc>
          <w:tcPr>
            <w:tcW w:type="dxa" w:w="15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 No extraído</w:t>
            </w:r>
          </w:p>
        </w:tc>
        <w:tc>
          <w:tcPr>
            <w:tcW w:type="dxa" w:w="40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spaCy NER PER/ORG sobre sección PARTES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tipo_accion</w:t>
            </w:r>
          </w:p>
        </w:tc>
        <w:tc>
          <w:tcPr>
            <w:tcW w:type="dxa" w:w="15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</w:t>
            </w:r>
          </w:p>
        </w:tc>
        <w:tc>
          <w:tcPr>
            <w:tcW w:type="dxa" w:w="1500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⚠️ 52/331 (15%)</w:t>
            </w:r>
          </w:p>
        </w:tc>
        <w:tc>
          <w:tcPr>
            <w:tcW w:type="dxa" w:w="40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Regex multilínea — saltos de línea en 'ACCIÓN
DE REPARACIÓN'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decision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</w:t>
            </w:r>
          </w:p>
        </w:tc>
        <w:tc>
          <w:tcPr>
            <w:tcW w:type="dxa" w:w="1500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⚠️ 78/331 (24%)</w:t>
            </w:r>
          </w:p>
        </w:tc>
        <w:tc>
          <w:tcPr>
            <w:tcW w:type="dxa" w:w="40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Regex primera línea — 'Accede', 'Condena'. Mejorable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fecha_hechos</w:t>
            </w:r>
          </w:p>
        </w:tc>
        <w:tc>
          <w:tcPr>
            <w:tcW w:type="dxa" w:w="15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A+B</w:t>
            </w:r>
          </w:p>
        </w:tc>
        <w:tc>
          <w:tcPr>
            <w:tcW w:type="dxa" w:w="1500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⚠️ Fecha disponible, no clasificada</w:t>
            </w:r>
          </w:p>
        </w:tc>
        <w:tc>
          <w:tcPr>
            <w:tcW w:type="dxa" w:w="40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NER DATE sobre bloque HECHOS — distinguir fecha hechos vs. fecha sentencia</w:t>
            </w:r>
          </w:p>
        </w:tc>
      </w:tr>
      <w:tr>
        <w:tc>
          <w:tcPr>
            <w:tcW w:type="dxa" w:w="20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n_paginas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A+B</w:t>
            </w:r>
          </w:p>
        </w:tc>
        <w:tc>
          <w:tcPr>
            <w:tcW w:type="dxa" w:w="1500"/>
            <w:gridSpan w:val="1"/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❌ No extraído</w:t>
            </w:r>
          </w:p>
        </w:tc>
        <w:tc>
          <w:tcPr>
            <w:tcW w:type="dxa" w:w="4026"/>
            <w:gridSpan w:val="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pypdf reader.get_num_pages() sobre PDFs originales</w:t>
            </w:r>
          </w:p>
        </w:tc>
      </w:tr>
      <w:tr>
        <w:tc>
          <w:tcPr>
            <w:tcW w:type="dxa" w:w="20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n_victimas</w:t>
            </w:r>
          </w:p>
        </w:tc>
        <w:tc>
          <w:tcPr>
            <w:tcW w:type="dxa" w:w="1500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500"/>
            <w:gridSpan w:val="1"/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⚠️ 1/18</w:t>
            </w:r>
          </w:p>
        </w:tc>
        <w:tc>
          <w:tcPr>
            <w:tcW w:type="dxa" w:w="4026"/>
            <w:gridSpan w:val="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</w:rPr>
              <w:t xml:space="preserve">Regex '(\d+) víctimas?' — mejorar con contexto JEP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595959"/>
          <w:sz w:val="15"/>
          <w:szCs w:val="15"/>
        </w:rPr>
        <w:t xml:space="preserve">Script disponible: cfh/scripts/extract_metadata.py — tiempo estimado &lt;30 min CPU sobre 331 TXT + 18 PDF.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2026-04-23T03:15:29.151Z</dcterms:created>
  <dcterms:modified xsi:type="dcterms:W3CDTF">2026-04-23T03:15:29.153Z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