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300"/>
        <w:jc w:val="center"/>
      </w:pPr>
      <w:r>
        <w:rPr>
          <w:b/>
          <w:bCs/>
          <w:color w:val="2A1838"/>
          <w:sz w:val="40"/>
          <w:szCs w:val="40"/>
        </w:rPr>
        <w:t xml:space="preserve">Prueba de estilo aprobada y lote de cofres</w:t>
      </w:r>
    </w:p>
    <w:p>
      <w:pPr>
        <w:spacing w:after="260"/>
        <w:jc w:val="center"/>
      </w:pPr>
      <w:r>
        <w:rPr>
          <w:i/>
          <w:iCs/>
          <w:color w:val="666666"/>
        </w:rPr>
        <w:t xml:space="preserve">CyberGrid: Breach &amp; Sync · Para: Astra · Octubre 2026</w:t>
      </w:r>
    </w:p>
    <w:p>
      <w:pPr>
        <w:pBdr>
          <w:left w:val="single" w:color="1E9E6A" w:sz="18" w:space="8"/>
        </w:pBdr>
        <w:shd w:fill="E6F5EE" w:color="auto" w:val="clear"/>
        <w:spacing w:after="160" w:before="120"/>
      </w:pPr>
      <w:r>
        <w:rPr>
          <w:b/>
          <w:bCs/>
        </w:rPr>
        <w:t xml:space="preserve">Cofre de la Forja en estilo caricatura: APROBADO.</w:t>
      </w:r>
      <w:r>
        <w:t xml:space="preserve"> Este es el estilo oficial del juego. Ya está integrado con sus tres estados: se abre, se saquea y queda vacío.</w:t>
      </w:r>
    </w:p>
    <w:p>
      <w:pPr>
        <w:spacing w:after="60"/>
        <w:jc w:val="center"/>
      </w:pPr>
      <w:r>
        <w:drawing>
          <wp:inline distT="0" distB="0" distL="0" distR="0">
            <wp:extent cx="5334000" cy="1971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Cofre de la Forja aprobado · cerrado, abierto y vacío</w:t>
      </w:r>
    </w:p>
    <w:p>
      <w:pPr>
        <w:pStyle w:val="Heading1"/>
      </w:pPr>
      <w:r>
        <w:t xml:space="preserve">1. Qué se aprueba y se vuelve estándar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Contorno grueso de tinta, formas simples y algo exageradas, colores planos con 2–3 tonos.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Paleta saturada por material, con el color de magia reservado.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Lectura clara de los tres estados a tamaño pequeño, incluido el vacío con la magia apagada.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Paquete con QA a 80 px, SHA256 y LEEME: mantener este formato.</w:t>
      </w:r>
    </w:p>
    <w:p>
      <w:pPr>
        <w:spacing w:after="120"/>
      </w:pPr>
      <w:r>
        <w:rPr>
          <w:b/>
          <w:bCs/>
        </w:rPr>
        <w:t xml:space="preserve">Desde ahora, la imagen aprobada del Cofre de la Forja es la referencia de estilo principal (imagen de entrada 3)</w:t>
      </w:r>
      <w:r>
        <w:t xml:space="preserve"> para todos los assets, junto con las referencias 1 y 2.</w:t>
      </w:r>
    </w:p>
    <w:p>
      <w:pPr>
        <w:pStyle w:val="Heading1"/>
      </w:pPr>
      <w:r>
        <w:t xml:space="preserve">2. Único ajuste: registro del cuerpo</w:t>
      </w:r>
    </w:p>
    <w:p>
      <w:pPr>
        <w:spacing w:after="120"/>
      </w:pPr>
      <w:r>
        <w:t xml:space="preserve">En la prueba, el cuerpo del cofre abierto y vacío salió un poco más grande que en el cerrado. Lo corregimos al integrarlo, pero en este lote </w:t>
      </w:r>
      <w:r>
        <w:rPr>
          <w:b/>
          <w:bCs/>
        </w:rPr>
        <w:t xml:space="preserve">el cuerpo, los pies y la base deben quedar exactamente del mismo tamaño y en la misma posición en los tres estados</w:t>
      </w:r>
      <w:r>
        <w:t xml:space="preserve">. Los prompts incluyen ahora un bloque BODY LOCK para eso.</w:t>
      </w:r>
    </w:p>
    <w:p>
      <w:pPr>
        <w:spacing w:after="120"/>
      </w:pPr>
      <w:r>
        <w:t xml:space="preserve">Los anchos de base son una guía de escala; si quedan ±4% del valor pedido es aceptable, siempre que los tres estados de un mismo cofre coincidan entre sí.</w:t>
      </w:r>
    </w:p>
    <w:p>
      <w:pPr>
        <w:pStyle w:val="Heading1"/>
      </w:pPr>
      <w:r>
        <w:t xml:space="preserve">3. Lote solicitado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200"/>
        <w:gridCol w:w="2400"/>
        <w:gridCol w:w="186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183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Cofre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183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183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Magia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183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Ancho de base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Sarcófago Rúnico (rehacer)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Bóvedas mayores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Verde esmeralda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76%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Arcón Ornamentado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Cámaras menores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Violeta + blanco perla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62%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Relicario Antiguo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Bóveda Antigua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Magenta + cristal violeta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70%</w:t>
            </w:r>
          </w:p>
        </w:tc>
      </w:tr>
    </w:tbl>
    <w:p>
      <w:pPr>
        <w:spacing w:after="120"/>
      </w:pPr>
      <w:r>
        <w:t xml:space="preserve">Cada cofre en </w:t>
      </w:r>
      <w:r>
        <w:rPr>
          <w:b/>
          <w:bCs/>
        </w:rPr>
        <w:t xml:space="preserve">3 estados</w:t>
      </w:r>
      <w:r>
        <w:t xml:space="preserve"> (cerrado, abierto, vacío), PNG 1254×1254, </w:t>
      </w:r>
      <w:r>
        <w:rPr>
          <w:b/>
          <w:bCs/>
        </w:rPr>
        <w:t xml:space="preserve">un ZIP por cofre</w:t>
      </w:r>
      <w:r>
        <w:t xml:space="preserve"> con el mismo formato de la prueba aprobada.</w:t>
      </w:r>
    </w:p>
    <w:p>
      <w:r>
        <w:br w:type="page"/>
      </w:r>
    </w:p>
    <w:p>
      <w:pPr>
        <w:pStyle w:val="Heading1"/>
      </w:pPr>
      <w:r>
        <w:t xml:space="preserve">4. Prompts</w:t>
      </w:r>
    </w:p>
    <w:p>
      <w:pPr>
        <w:spacing w:after="120"/>
      </w:pPr>
      <w:r>
        <w:t xml:space="preserve">Entradas de estilo en cada generación: </w:t>
      </w:r>
      <w:r>
        <w:rPr>
          <w:b/>
          <w:bCs/>
        </w:rPr>
        <w:t xml:space="preserve">referencia 1, referencia 2 y el Cofre de la Forja aprobado (cerrado)</w:t>
      </w:r>
      <w:r>
        <w:t xml:space="preserve">.</w:t>
      </w:r>
    </w:p>
    <w:p>
      <w:pPr>
        <w:pStyle w:val="Heading2"/>
      </w:pPr>
      <w:r>
        <w:t xml:space="preserve">4.1. Sarcófago Rúnico (rehacer en el nuevo estilo)</w:t>
      </w:r>
    </w:p>
    <w:p>
      <w:pPr>
        <w:spacing w:after="120"/>
      </w:pPr>
      <w:r>
        <w:t xml:space="preserve">Archivos: </w:t>
      </w:r>
      <w:r>
        <w:rPr>
          <w:b/>
          <w:bCs/>
        </w:rPr>
        <w:t xml:space="preserve">forja_cofre_sarcofago_cerrado.png</w:t>
      </w:r>
      <w:r>
        <w:t xml:space="preserve">, </w:t>
      </w:r>
      <w:r>
        <w:rPr>
          <w:b/>
          <w:bCs/>
        </w:rPr>
        <w:t xml:space="preserve">forja_cofre_sarcofago_abierto.png</w:t>
      </w:r>
      <w:r>
        <w:t xml:space="preserve">, </w:t>
      </w:r>
      <w:r>
        <w:rPr>
          <w:b/>
          <w:bCs/>
        </w:rPr>
        <w:t xml:space="preserve">forja_cofre_sarcofago_vacio.png</w:t>
      </w:r>
      <w:r>
        <w:t xml:space="preserve"> · Ancho de base: </w:t>
      </w:r>
      <w:r>
        <w:rPr>
          <w:b/>
          <w:bCs/>
        </w:rPr>
        <w:t xml:space="preserve">76%</w:t>
      </w:r>
    </w:p>
    <w:p>
      <w:pPr>
        <w:pStyle w:val="Heading3"/>
      </w:pPr>
      <w:r>
        <w:t xml:space="preserve">Cerrado</w:t>
      </w:r>
    </w:p>
    <w:p>
      <w:pPr>
        <w:pBdr>
          <w:left w:val="single" w:color="1E9E6A" w:sz="18" w:space="8"/>
        </w:pBdr>
        <w:shd w:fill="EEF6F2" w:color="auto" w:val="clear"/>
        <w:spacing w:after="40" w:before="60"/>
      </w:pPr>
      <w:r>
        <w:rPr>
          <w:rFonts w:ascii="Consolas" w:cs="Consolas" w:eastAsia="Consolas" w:hAnsi="Consolas"/>
          <w:sz w:val="17"/>
          <w:szCs w:val="17"/>
        </w:rPr>
        <w:t xml:space="preserve">Create ONE standalone CLOSED Rune Sarcophagus sprite for CyberGrid.</w:t>
      </w:r>
    </w:p>
    <w:p>
      <w:pPr>
        <w:pBdr>
          <w:left w:val="single" w:color="1E9E6A" w:sz="18" w:space="8"/>
        </w:pBdr>
        <w:shd w:fill="EEF6F2" w:color="auto" w:val="clear"/>
        <w:spacing w:after="40" w:before="0"/>
      </w:pPr>
      <w:r>
        <w:rPr>
          <w:rFonts w:ascii="Consolas" w:cs="Consolas" w:eastAsia="Consolas" w:hAnsi="Consolas"/>
          <w:sz w:val="17"/>
          <w:szCs w:val="17"/>
        </w:rPr>
        <w:t xml:space="preserve">STYLE IS CRITICAL: match EXACTLY the approved Forge Chest cartoon test (input image 3) and style references 1 and 2. Bold graphic cartoon style of a hand-inked indie action-RPG: VERY THICK dark plum ink outline around the silhouette with slight line-weight variation, thinner ink lines inside; chunky simplified shapes with charming, slightly exaggerated proportions and softly rounded corners; FLAT color fills with only 2 to 3 cel-shaded tones per material and a crisp highlight edge; NO noisy texture, NO grainy or realistic rendering; details are a FEW clear ink strokes. Rich saturated palette: stone cool violet-blue (never neutral grey), wood deep plum-brown, metal blue-grey slate, magic vivid. Same outline thickness, same shading steps and same level of detail as the approved Forge Chest. Must read clearly at 80 pixels wide.</w:t>
      </w:r>
    </w:p>
    <w:p>
      <w:pPr>
        <w:pBdr>
          <w:left w:val="single" w:color="1E9E6A" w:sz="18" w:space="8"/>
        </w:pBdr>
        <w:shd w:fill="EEF6F2" w:color="auto" w:val="clear"/>
        <w:spacing w:after="40" w:before="0"/>
      </w:pPr>
      <w:r>
        <w:rPr>
          <w:rFonts w:ascii="Consolas" w:cs="Consolas" w:eastAsia="Consolas" w:hAnsi="Consolas"/>
          <w:sz w:val="17"/>
          <w:szCs w:val="17"/>
        </w:rPr>
        <w:t xml:space="preserve">CAMERA: identical to the approved Forge Chest. FRONT-FACING elevated camera, yaw EXACTLY ZERO, pitch down about 45 degrees; front face parallel to the screen, top visible, all horizontal edges horizontal, NO side faces, NO isometric angle.</w:t>
      </w:r>
    </w:p>
    <w:p>
      <w:pPr>
        <w:pBdr>
          <w:left w:val="single" w:color="1E9E6A" w:sz="18" w:space="8"/>
        </w:pBdr>
        <w:shd w:fill="EEF6F2" w:color="auto" w:val="clear"/>
        <w:spacing w:after="40" w:before="0"/>
      </w:pPr>
      <w:r>
        <w:rPr>
          <w:rFonts w:ascii="Consolas" w:cs="Consolas" w:eastAsia="Consolas" w:hAnsi="Consolas"/>
          <w:sz w:val="17"/>
          <w:szCs w:val="17"/>
        </w:rPr>
        <w:t xml:space="preserve">Design: an ancient stone sarcophagus chest on a low heavy pedestal, cool violet-blue stone blocks, a thick beveled lid slab with a few big fractured sections, a tapered body with small feet, wide recessed cracks and a centered keyhole frame, a couple of simple carved spiral marks.</w:t>
      </w:r>
    </w:p>
    <w:p>
      <w:pPr>
        <w:pBdr>
          <w:left w:val="single" w:color="1E9E6A" w:sz="18" w:space="8"/>
        </w:pBdr>
        <w:shd w:fill="EEF6F2" w:color="auto" w:val="clear"/>
        <w:spacing w:after="40" w:before="0"/>
      </w:pPr>
      <w:r>
        <w:rPr>
          <w:rFonts w:ascii="Consolas" w:cs="Consolas" w:eastAsia="Consolas" w:hAnsi="Consolas"/>
          <w:sz w:val="17"/>
          <w:szCs w:val="17"/>
        </w:rPr>
        <w:t xml:space="preserve">Magic (emerald green) is crisp saturated flat color inside its shapes with NO bloom, NO halo, NO haze; that color appears nowhere else on the object. Any moss is muted dark olive.</w:t>
      </w:r>
    </w:p>
    <w:p>
      <w:pPr>
        <w:pBdr>
          <w:left w:val="single" w:color="1E9E6A" w:sz="18" w:space="8"/>
        </w:pBdr>
        <w:shd w:fill="EEF6F2" w:color="auto" w:val="clear"/>
        <w:spacing w:after="40" w:before="0"/>
      </w:pPr>
      <w:r>
        <w:rPr>
          <w:rFonts w:ascii="Consolas" w:cs="Consolas" w:eastAsia="Consolas" w:hAnsi="Consolas"/>
          <w:sz w:val="17"/>
          <w:szCs w:val="17"/>
        </w:rPr>
        <w:t xml:space="preserve">SQUARE CANVAS 1254x1254 AND REGISTRATION: upper third EMPTY for the open lid; chest in the lower two thirds; base baseline at 88% height, centered at 50% width, base width 76% of the canvas. Genuine transparent PNG background.</w:t>
      </w:r>
    </w:p>
    <w:p>
      <w:pPr>
        <w:pBdr>
          <w:left w:val="single" w:color="1E9E6A" w:sz="18" w:space="8"/>
        </w:pBdr>
        <w:shd w:fill="EEF6F2" w:color="auto" w:val="clear"/>
        <w:spacing w:after="160" w:before="0"/>
      </w:pPr>
      <w:r>
        <w:rPr>
          <w:rFonts w:ascii="Consolas" w:cs="Consolas" w:eastAsia="Consolas" w:hAnsi="Consolas"/>
          <w:sz w:val="17"/>
          <w:szCs w:val="17"/>
        </w:rPr>
        <w:t xml:space="preserve">No scene, no floor plane, no cast shadow, no text, no UI, no watermark, no alternate views, no comparison sheet. Not photorealistic, not a 3D render, not painterly-realistic. Exactly ONE asset.</w:t>
      </w:r>
    </w:p>
    <w:p>
      <w:pPr>
        <w:pStyle w:val="Heading3"/>
      </w:pPr>
      <w:r>
        <w:t xml:space="preserve">Abierto (edición del cerrado)</w:t>
      </w:r>
    </w:p>
    <w:p>
      <w:pPr>
        <w:pBdr>
          <w:left w:val="single" w:color="1E9E6A" w:sz="18" w:space="8"/>
        </w:pBdr>
        <w:shd w:fill="EEF6F2" w:color="auto" w:val="clear"/>
        <w:spacing w:after="160" w:before="60"/>
      </w:pPr>
      <w:r>
        <w:rPr>
          <w:rFonts w:ascii="Consolas" w:cs="Consolas" w:eastAsia="Consolas" w:hAnsi="Consolas"/>
          <w:sz w:val="17"/>
          <w:szCs w:val="17"/>
        </w:rPr>
        <w:t xml:space="preserve">Precise-object-edit of the approved CLOSED sprite into its OPEN state. Same canvas and same cartoon ink style. BODY LOCK: the lower body, front decorations, feet and base must keep EXACTLY the same size, outline and position as in the source sprite; do not enlarge, shrink or shift them. Only the lid and the interior above the front rim change: hinge the lid up and back around its rear edge to about 75 degrees inside the empty upper area, showing its underside. Inside: emerald light from the bottom and a partly hidden arcane medallion with one bright mint glint. A little translucent emerald mist strictly inside the opening. Magic stays crisp, no bloom. Exactly ONE sprite.</w:t>
      </w:r>
    </w:p>
    <w:p>
      <w:pPr>
        <w:pStyle w:val="Heading3"/>
      </w:pPr>
      <w:r>
        <w:t xml:space="preserve">Vacío (edición del abierto)</w:t>
      </w:r>
    </w:p>
    <w:p>
      <w:pPr>
        <w:pBdr>
          <w:left w:val="single" w:color="1E9E6A" w:sz="18" w:space="8"/>
        </w:pBdr>
        <w:shd w:fill="EEF6F2" w:color="auto" w:val="clear"/>
        <w:spacing w:after="160" w:before="60"/>
      </w:pPr>
      <w:r>
        <w:rPr>
          <w:rFonts w:ascii="Consolas" w:cs="Consolas" w:eastAsia="Consolas" w:hAnsi="Consolas"/>
          <w:sz w:val="17"/>
          <w:szCs w:val="17"/>
        </w:rPr>
        <w:t xml:space="preserve">Precise-object-edit of the approved OPEN sprite into its EMPTY / LOOTED state. Same canvas and same cartoon ink style. BODY LOCK: the lower body, front decorations, feet and base must keep EXACTLY the same size, outline and position as in the source sprite; do not enlarge, shrink or shift them. The lid also stays exactly in place. Only the interior changes: remove the relic, treasure and mist completely; show the bare bottom of the cavity with a little dust and two or three small pebbles. The magic is SPENT: cracks, runes and lock keep the same hue but become dark and dim, no bright cores. Exactly ONE sprite.</w:t>
      </w:r>
    </w:p>
    <w:p>
      <w:pPr>
        <w:pStyle w:val="Heading2"/>
      </w:pPr>
      <w:r>
        <w:t xml:space="preserve">4.2. Arcón Ornamentado</w:t>
      </w:r>
    </w:p>
    <w:p>
      <w:pPr>
        <w:spacing w:after="60"/>
        <w:jc w:val="center"/>
      </w:pPr>
      <w:r>
        <w:drawing>
          <wp:inline distT="0" distB="0" distL="0" distR="0">
            <wp:extent cx="1809750" cy="240030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Diseño de referencia del Arcón: adaptar a la cámara frontal y al estilo caricatura aprobado</w:t>
      </w:r>
    </w:p>
    <w:p>
      <w:pPr>
        <w:spacing w:after="120"/>
      </w:pPr>
      <w:r>
        <w:t xml:space="preserve">Archivos: </w:t>
      </w:r>
      <w:r>
        <w:rPr>
          <w:b/>
          <w:bCs/>
        </w:rPr>
        <w:t xml:space="preserve">forja_cofre_ornamentado_cerrado.png</w:t>
      </w:r>
      <w:r>
        <w:t xml:space="preserve">, </w:t>
      </w:r>
      <w:r>
        <w:rPr>
          <w:b/>
          <w:bCs/>
        </w:rPr>
        <w:t xml:space="preserve">forja_cofre_ornamentado_abierto.png</w:t>
      </w:r>
      <w:r>
        <w:t xml:space="preserve">, </w:t>
      </w:r>
      <w:r>
        <w:rPr>
          <w:b/>
          <w:bCs/>
        </w:rPr>
        <w:t xml:space="preserve">forja_cofre_ornamentado_vacio.png</w:t>
      </w:r>
      <w:r>
        <w:t xml:space="preserve"> · Ancho de base: </w:t>
      </w:r>
      <w:r>
        <w:rPr>
          <w:b/>
          <w:bCs/>
        </w:rPr>
        <w:t xml:space="preserve">62%</w:t>
      </w:r>
    </w:p>
    <w:p>
      <w:pPr>
        <w:pStyle w:val="Heading3"/>
      </w:pPr>
      <w:r>
        <w:t xml:space="preserve">Cerrado</w:t>
      </w:r>
    </w:p>
    <w:p>
      <w:pPr>
        <w:pBdr>
          <w:left w:val="single" w:color="1E9E6A" w:sz="18" w:space="8"/>
        </w:pBdr>
        <w:shd w:fill="EEF6F2" w:color="auto" w:val="clear"/>
        <w:spacing w:after="40" w:before="60"/>
      </w:pPr>
      <w:r>
        <w:rPr>
          <w:rFonts w:ascii="Consolas" w:cs="Consolas" w:eastAsia="Consolas" w:hAnsi="Consolas"/>
          <w:sz w:val="17"/>
          <w:szCs w:val="17"/>
        </w:rPr>
        <w:t xml:space="preserve">Create ONE standalone CLOSED Ornate Rune Chest sprite for CyberGrid.</w:t>
      </w:r>
    </w:p>
    <w:p>
      <w:pPr>
        <w:pBdr>
          <w:left w:val="single" w:color="1E9E6A" w:sz="18" w:space="8"/>
        </w:pBdr>
        <w:shd w:fill="EEF6F2" w:color="auto" w:val="clear"/>
        <w:spacing w:after="40" w:before="0"/>
      </w:pPr>
      <w:r>
        <w:rPr>
          <w:rFonts w:ascii="Consolas" w:cs="Consolas" w:eastAsia="Consolas" w:hAnsi="Consolas"/>
          <w:sz w:val="17"/>
          <w:szCs w:val="17"/>
        </w:rPr>
        <w:t xml:space="preserve">STYLE IS CRITICAL: match EXACTLY the approved Forge Chest cartoon test (input image 3) and style references 1 and 2. Bold graphic cartoon style of a hand-inked indie action-RPG: VERY THICK dark plum ink outline around the silhouette with slight line-weight variation, thinner ink lines inside; chunky simplified shapes with charming, slightly exaggerated proportions and softly rounded corners; FLAT color fills with only 2 to 3 cel-shaded tones per material and a crisp highlight edge; NO noisy texture, NO grainy or realistic rendering; details are a FEW clear ink strokes. Rich saturated palette: stone cool violet-blue (never neutral grey), wood deep plum-brown, metal blue-grey slate, magic vivid. Same outline thickness, same shading steps and same level of detail as the approved Forge Chest. Must read clearly at 80 pixels wide.</w:t>
      </w:r>
    </w:p>
    <w:p>
      <w:pPr>
        <w:pBdr>
          <w:left w:val="single" w:color="1E9E6A" w:sz="18" w:space="8"/>
        </w:pBdr>
        <w:shd w:fill="EEF6F2" w:color="auto" w:val="clear"/>
        <w:spacing w:after="40" w:before="0"/>
      </w:pPr>
      <w:r>
        <w:rPr>
          <w:rFonts w:ascii="Consolas" w:cs="Consolas" w:eastAsia="Consolas" w:hAnsi="Consolas"/>
          <w:sz w:val="17"/>
          <w:szCs w:val="17"/>
        </w:rPr>
        <w:t xml:space="preserve">CAMERA: identical to the approved Forge Chest. FRONT-FACING elevated camera, yaw EXACTLY ZERO, pitch down about 45 degrees; front face parallel to the screen, top visible, all horizontal edges horizontal, NO side faces, NO isometric angle.</w:t>
      </w:r>
    </w:p>
    <w:p>
      <w:pPr>
        <w:pBdr>
          <w:left w:val="single" w:color="1E9E6A" w:sz="18" w:space="8"/>
        </w:pBdr>
        <w:shd w:fill="EEF6F2" w:color="auto" w:val="clear"/>
        <w:spacing w:after="40" w:before="0"/>
      </w:pPr>
      <w:r>
        <w:rPr>
          <w:rFonts w:ascii="Consolas" w:cs="Consolas" w:eastAsia="Consolas" w:hAnsi="Consolas"/>
          <w:sz w:val="17"/>
          <w:szCs w:val="17"/>
        </w:rPr>
        <w:t xml:space="preserve">Design: a sturdy ornate chest of dark violet carved stone and aged bronze, a rounded lid with a few bold swirl engravings, chunky reinforced corner blocks with bronze rivets, a big round violet medallion on the front with a pearl-white inner ring, two small pearl-white diamond gems on the front sides.</w:t>
      </w:r>
    </w:p>
    <w:p>
      <w:pPr>
        <w:pBdr>
          <w:left w:val="single" w:color="1E9E6A" w:sz="18" w:space="8"/>
        </w:pBdr>
        <w:shd w:fill="EEF6F2" w:color="auto" w:val="clear"/>
        <w:spacing w:after="40" w:before="0"/>
      </w:pPr>
      <w:r>
        <w:rPr>
          <w:rFonts w:ascii="Consolas" w:cs="Consolas" w:eastAsia="Consolas" w:hAnsi="Consolas"/>
          <w:sz w:val="17"/>
          <w:szCs w:val="17"/>
        </w:rPr>
        <w:t xml:space="preserve">Magic (violet medallion and pearl-white gems) is crisp saturated flat color inside its shapes with NO bloom, NO halo, NO haze; that color appears nowhere else on the object. Any moss is muted dark olive.</w:t>
      </w:r>
    </w:p>
    <w:p>
      <w:pPr>
        <w:pBdr>
          <w:left w:val="single" w:color="1E9E6A" w:sz="18" w:space="8"/>
        </w:pBdr>
        <w:shd w:fill="EEF6F2" w:color="auto" w:val="clear"/>
        <w:spacing w:after="40" w:before="0"/>
      </w:pPr>
      <w:r>
        <w:rPr>
          <w:rFonts w:ascii="Consolas" w:cs="Consolas" w:eastAsia="Consolas" w:hAnsi="Consolas"/>
          <w:sz w:val="17"/>
          <w:szCs w:val="17"/>
        </w:rPr>
        <w:t xml:space="preserve">SQUARE CANVAS 1254x1254 AND REGISTRATION: upper third EMPTY for the open lid; chest in the lower two thirds; base baseline at 88% height, centered at 50% width, base width 62% of the canvas. Genuine transparent PNG background.</w:t>
      </w:r>
    </w:p>
    <w:p>
      <w:pPr>
        <w:pBdr>
          <w:left w:val="single" w:color="1E9E6A" w:sz="18" w:space="8"/>
        </w:pBdr>
        <w:shd w:fill="EEF6F2" w:color="auto" w:val="clear"/>
        <w:spacing w:after="160" w:before="0"/>
      </w:pPr>
      <w:r>
        <w:rPr>
          <w:rFonts w:ascii="Consolas" w:cs="Consolas" w:eastAsia="Consolas" w:hAnsi="Consolas"/>
          <w:sz w:val="17"/>
          <w:szCs w:val="17"/>
        </w:rPr>
        <w:t xml:space="preserve">No scene, no floor plane, no cast shadow, no text, no UI, no watermark, no alternate views, no comparison sheet. Not photorealistic, not a 3D render, not painterly-realistic. Exactly ONE asset.</w:t>
      </w:r>
    </w:p>
    <w:p>
      <w:pPr>
        <w:pStyle w:val="Heading3"/>
      </w:pPr>
      <w:r>
        <w:t xml:space="preserve">Abierto (edición del cerrado)</w:t>
      </w:r>
    </w:p>
    <w:p>
      <w:pPr>
        <w:pBdr>
          <w:left w:val="single" w:color="1E9E6A" w:sz="18" w:space="8"/>
        </w:pBdr>
        <w:shd w:fill="EEF6F2" w:color="auto" w:val="clear"/>
        <w:spacing w:after="160" w:before="60"/>
      </w:pPr>
      <w:r>
        <w:rPr>
          <w:rFonts w:ascii="Consolas" w:cs="Consolas" w:eastAsia="Consolas" w:hAnsi="Consolas"/>
          <w:sz w:val="17"/>
          <w:szCs w:val="17"/>
        </w:rPr>
        <w:t xml:space="preserve">Precise-object-edit of the approved CLOSED sprite into its OPEN state. Same canvas and same cartoon ink style. BODY LOCK: the lower body, front decorations, feet and base must keep EXACTLY the same size, outline and position as in the source sprite; do not enlarge, shrink or shift them. Only the lid and the interior above the front rim change: hinge the lid up and back around its rear edge to about 75 degrees inside the empty upper area, showing its underside. Inside: violet light from the bottom and a partly hidden pearl orb with one bright white glint. A little translucent violet mist strictly inside the opening. Magic stays crisp, no bloom. Exactly ONE sprite.</w:t>
      </w:r>
    </w:p>
    <w:p>
      <w:pPr>
        <w:pStyle w:val="Heading3"/>
      </w:pPr>
      <w:r>
        <w:t xml:space="preserve">Vacío (edición del abierto)</w:t>
      </w:r>
    </w:p>
    <w:p>
      <w:pPr>
        <w:pBdr>
          <w:left w:val="single" w:color="1E9E6A" w:sz="18" w:space="8"/>
        </w:pBdr>
        <w:shd w:fill="EEF6F2" w:color="auto" w:val="clear"/>
        <w:spacing w:after="160" w:before="60"/>
      </w:pPr>
      <w:r>
        <w:rPr>
          <w:rFonts w:ascii="Consolas" w:cs="Consolas" w:eastAsia="Consolas" w:hAnsi="Consolas"/>
          <w:sz w:val="17"/>
          <w:szCs w:val="17"/>
        </w:rPr>
        <w:t xml:space="preserve">Precise-object-edit of the approved OPEN sprite into its EMPTY / LOOTED state. Same canvas and same cartoon ink style. BODY LOCK: the lower body, front decorations, feet and base must keep EXACTLY the same size, outline and position as in the source sprite; do not enlarge, shrink or shift them. The lid also stays exactly in place. Only the interior changes: remove the relic, treasure and mist completely; show the bare bottom of the cavity with a little dust and two or three small pebbles. The magic is SPENT: cracks, runes and lock keep the same hue but become dark and dim, no bright cores. Exactly ONE sprite.</w:t>
      </w:r>
    </w:p>
    <w:p>
      <w:pPr>
        <w:pStyle w:val="Heading2"/>
      </w:pPr>
      <w:r>
        <w:t xml:space="preserve">4.3. Relicario Antiguo</w:t>
      </w:r>
    </w:p>
    <w:p>
      <w:pPr>
        <w:spacing w:after="120"/>
      </w:pPr>
      <w:r>
        <w:t xml:space="preserve">Archivos: </w:t>
      </w:r>
      <w:r>
        <w:rPr>
          <w:b/>
          <w:bCs/>
        </w:rPr>
        <w:t xml:space="preserve">forja_cofre_relicario_cerrado.png</w:t>
      </w:r>
      <w:r>
        <w:t xml:space="preserve">, </w:t>
      </w:r>
      <w:r>
        <w:rPr>
          <w:b/>
          <w:bCs/>
        </w:rPr>
        <w:t xml:space="preserve">forja_cofre_relicario_abierto.png</w:t>
      </w:r>
      <w:r>
        <w:t xml:space="preserve">, </w:t>
      </w:r>
      <w:r>
        <w:rPr>
          <w:b/>
          <w:bCs/>
        </w:rPr>
        <w:t xml:space="preserve">forja_cofre_relicario_vacio.png</w:t>
      </w:r>
      <w:r>
        <w:t xml:space="preserve"> · Ancho de base: </w:t>
      </w:r>
      <w:r>
        <w:rPr>
          <w:b/>
          <w:bCs/>
        </w:rPr>
        <w:t xml:space="preserve">70%</w:t>
      </w:r>
    </w:p>
    <w:p>
      <w:pPr>
        <w:pStyle w:val="Heading3"/>
      </w:pPr>
      <w:r>
        <w:t xml:space="preserve">Cerrado</w:t>
      </w:r>
    </w:p>
    <w:p>
      <w:pPr>
        <w:pBdr>
          <w:left w:val="single" w:color="1E9E6A" w:sz="18" w:space="8"/>
        </w:pBdr>
        <w:shd w:fill="EEF6F2" w:color="auto" w:val="clear"/>
        <w:spacing w:after="40" w:before="60"/>
      </w:pPr>
      <w:r>
        <w:rPr>
          <w:rFonts w:ascii="Consolas" w:cs="Consolas" w:eastAsia="Consolas" w:hAnsi="Consolas"/>
          <w:sz w:val="17"/>
          <w:szCs w:val="17"/>
        </w:rPr>
        <w:t xml:space="preserve">Create ONE standalone CLOSED Ancient Reliquary sprite for CyberGrid.</w:t>
      </w:r>
    </w:p>
    <w:p>
      <w:pPr>
        <w:pBdr>
          <w:left w:val="single" w:color="1E9E6A" w:sz="18" w:space="8"/>
        </w:pBdr>
        <w:shd w:fill="EEF6F2" w:color="auto" w:val="clear"/>
        <w:spacing w:after="40" w:before="0"/>
      </w:pPr>
      <w:r>
        <w:rPr>
          <w:rFonts w:ascii="Consolas" w:cs="Consolas" w:eastAsia="Consolas" w:hAnsi="Consolas"/>
          <w:sz w:val="17"/>
          <w:szCs w:val="17"/>
        </w:rPr>
        <w:t xml:space="preserve">STYLE IS CRITICAL: match EXACTLY the approved Forge Chest cartoon test (input image 3) and style references 1 and 2. Bold graphic cartoon style of a hand-inked indie action-RPG: VERY THICK dark plum ink outline around the silhouette with slight line-weight variation, thinner ink lines inside; chunky simplified shapes with charming, slightly exaggerated proportions and softly rounded corners; FLAT color fills with only 2 to 3 cel-shaded tones per material and a crisp highlight edge; NO noisy texture, NO grainy or realistic rendering; details are a FEW clear ink strokes. Rich saturated palette: stone cool violet-blue (never neutral grey), wood deep plum-brown, metal blue-grey slate, magic vivid. Same outline thickness, same shading steps and same level of detail as the approved Forge Chest. Must read clearly at 80 pixels wide.</w:t>
      </w:r>
    </w:p>
    <w:p>
      <w:pPr>
        <w:pBdr>
          <w:left w:val="single" w:color="1E9E6A" w:sz="18" w:space="8"/>
        </w:pBdr>
        <w:shd w:fill="EEF6F2" w:color="auto" w:val="clear"/>
        <w:spacing w:after="40" w:before="0"/>
      </w:pPr>
      <w:r>
        <w:rPr>
          <w:rFonts w:ascii="Consolas" w:cs="Consolas" w:eastAsia="Consolas" w:hAnsi="Consolas"/>
          <w:sz w:val="17"/>
          <w:szCs w:val="17"/>
        </w:rPr>
        <w:t xml:space="preserve">CAMERA: identical to the approved Forge Chest. FRONT-FACING elevated camera, yaw EXACTLY ZERO, pitch down about 45 degrees; front face parallel to the screen, top visible, all horizontal edges horizontal, NO side faces, NO isometric angle.</w:t>
      </w:r>
    </w:p>
    <w:p>
      <w:pPr>
        <w:pBdr>
          <w:left w:val="single" w:color="1E9E6A" w:sz="18" w:space="8"/>
        </w:pBdr>
        <w:shd w:fill="EEF6F2" w:color="auto" w:val="clear"/>
        <w:spacing w:after="40" w:before="0"/>
      </w:pPr>
      <w:r>
        <w:rPr>
          <w:rFonts w:ascii="Consolas" w:cs="Consolas" w:eastAsia="Consolas" w:hAnsi="Consolas"/>
          <w:sz w:val="17"/>
          <w:szCs w:val="17"/>
        </w:rPr>
        <w:t xml:space="preserve">Design: a legendary reliquary chest on a stepped stone altar, translucent violet crystal panels framed by bold dark-gold filigree, a pointed ornamental lid crowned with a small crystal, magenta runes along the gold frame like circuitry.</w:t>
      </w:r>
    </w:p>
    <w:p>
      <w:pPr>
        <w:pBdr>
          <w:left w:val="single" w:color="1E9E6A" w:sz="18" w:space="8"/>
        </w:pBdr>
        <w:shd w:fill="EEF6F2" w:color="auto" w:val="clear"/>
        <w:spacing w:after="40" w:before="0"/>
      </w:pPr>
      <w:r>
        <w:rPr>
          <w:rFonts w:ascii="Consolas" w:cs="Consolas" w:eastAsia="Consolas" w:hAnsi="Consolas"/>
          <w:sz w:val="17"/>
          <w:szCs w:val="17"/>
        </w:rPr>
        <w:t xml:space="preserve">Magic (magenta runes and violet crystal panels) is crisp saturated flat color inside its shapes with NO bloom, NO halo, NO haze; that color appears nowhere else on the object. Any moss is muted dark olive.</w:t>
      </w:r>
    </w:p>
    <w:p>
      <w:pPr>
        <w:pBdr>
          <w:left w:val="single" w:color="1E9E6A" w:sz="18" w:space="8"/>
        </w:pBdr>
        <w:shd w:fill="EEF6F2" w:color="auto" w:val="clear"/>
        <w:spacing w:after="40" w:before="0"/>
      </w:pPr>
      <w:r>
        <w:rPr>
          <w:rFonts w:ascii="Consolas" w:cs="Consolas" w:eastAsia="Consolas" w:hAnsi="Consolas"/>
          <w:sz w:val="17"/>
          <w:szCs w:val="17"/>
        </w:rPr>
        <w:t xml:space="preserve">SQUARE CANVAS 1254x1254 AND REGISTRATION: upper third EMPTY for the open lid; chest in the lower two thirds; base baseline at 88% height, centered at 50% width, base width 70% of the canvas. Genuine transparent PNG background.</w:t>
      </w:r>
    </w:p>
    <w:p>
      <w:pPr>
        <w:pBdr>
          <w:left w:val="single" w:color="1E9E6A" w:sz="18" w:space="8"/>
        </w:pBdr>
        <w:shd w:fill="EEF6F2" w:color="auto" w:val="clear"/>
        <w:spacing w:after="160" w:before="0"/>
      </w:pPr>
      <w:r>
        <w:rPr>
          <w:rFonts w:ascii="Consolas" w:cs="Consolas" w:eastAsia="Consolas" w:hAnsi="Consolas"/>
          <w:sz w:val="17"/>
          <w:szCs w:val="17"/>
        </w:rPr>
        <w:t xml:space="preserve">No scene, no floor plane, no cast shadow, no text, no UI, no watermark, no alternate views, no comparison sheet. Not photorealistic, not a 3D render, not painterly-realistic. Exactly ONE asset.</w:t>
      </w:r>
    </w:p>
    <w:p>
      <w:pPr>
        <w:pStyle w:val="Heading3"/>
      </w:pPr>
      <w:r>
        <w:t xml:space="preserve">Abierto (edición del cerrado)</w:t>
      </w:r>
    </w:p>
    <w:p>
      <w:pPr>
        <w:pBdr>
          <w:left w:val="single" w:color="1E9E6A" w:sz="18" w:space="8"/>
        </w:pBdr>
        <w:shd w:fill="EEF6F2" w:color="auto" w:val="clear"/>
        <w:spacing w:after="160" w:before="60"/>
      </w:pPr>
      <w:r>
        <w:rPr>
          <w:rFonts w:ascii="Consolas" w:cs="Consolas" w:eastAsia="Consolas" w:hAnsi="Consolas"/>
          <w:sz w:val="17"/>
          <w:szCs w:val="17"/>
        </w:rPr>
        <w:t xml:space="preserve">Precise-object-edit of the approved CLOSED sprite into its OPEN state. Same canvas and same cartoon ink style. BODY LOCK: the lower body, front decorations, feet and base must keep EXACTLY the same size, outline and position as in the source sprite; do not enlarge, shrink or shift them. Only the lid and the interior above the front rim change: hinge the lid up and back around its rear edge to about 75 degrees inside the empty upper area, showing its underside. Inside: magenta light rising from velvet-lined depths and a partly hidden crowned relic with one bright magenta glint. A little translucent magenta mist strictly inside the opening. Magic stays crisp, no bloom. Exactly ONE sprite.</w:t>
      </w:r>
    </w:p>
    <w:p>
      <w:pPr>
        <w:pStyle w:val="Heading3"/>
      </w:pPr>
      <w:r>
        <w:t xml:space="preserve">Vacío (edición del abierto)</w:t>
      </w:r>
    </w:p>
    <w:p>
      <w:pPr>
        <w:pBdr>
          <w:left w:val="single" w:color="1E9E6A" w:sz="18" w:space="8"/>
        </w:pBdr>
        <w:shd w:fill="EEF6F2" w:color="auto" w:val="clear"/>
        <w:spacing w:after="160" w:before="60"/>
      </w:pPr>
      <w:r>
        <w:rPr>
          <w:rFonts w:ascii="Consolas" w:cs="Consolas" w:eastAsia="Consolas" w:hAnsi="Consolas"/>
          <w:sz w:val="17"/>
          <w:szCs w:val="17"/>
        </w:rPr>
        <w:t xml:space="preserve">Precise-object-edit of the approved OPEN sprite into its EMPTY / LOOTED state. Same canvas and same cartoon ink style. BODY LOCK: the lower body, front decorations, feet and base must keep EXACTLY the same size, outline and position as in the source sprite; do not enlarge, shrink or shift them. The lid also stays exactly in place. Only the interior changes: remove the relic, treasure and mist completely; show the bare bottom of the cavity with a little dust and two or three small pebbles. The magic is SPENT: cracks, runes and lock keep the same hue but become dark and dim, no bright cores. Exactly ONE sprite.</w:t>
      </w:r>
    </w:p>
    <w:p>
      <w:pPr>
        <w:pStyle w:val="Heading1"/>
      </w:pPr>
      <w:r>
        <w:t xml:space="preserve">5. Lista de verificación por cofre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183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183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Verificar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Mismo estilo que el Cofre de la Forja aprobado: grosor de contorno, tonos y nivel de detalle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Cámara frontal idéntica; sin caras laterales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Cuerpo, pies y base idénticos en tamaño y posición en los 3 estados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Vacío sin botín ni niebla, magia apagada del mismo color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Magia nítida sin halo, color exclusivo del cofre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 entiende a 80 px; PNG transparente; un ZIP por cofre con QA y SHA256</w:t>
            </w:r>
          </w:p>
        </w:tc>
      </w:tr>
    </w:tbl>
    <w:sectPr>
      <w:footerReference w:type="default" r:id="rId6"/>
      <w:pgSz w:w="12240" w:h="15840" w:orient="portrait"/>
      <w:pgMar w:top="1260" w:right="1300" w:bottom="1260" w:left="13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CyberGrid · Prueba aprobada y lote de cofres · Página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b/>
      <w:bCs/>
      <w:color w:val="2A183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b/>
      <w:bCs/>
      <w:color w:val="1E9E6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b/>
      <w:bCs/>
      <w:color w:val="2A1838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41310c93f3d861858dc122701717394493a11fec.jpg"/><Relationship Id="rId9" Type="http://schemas.openxmlformats.org/officeDocument/2006/relationships/image" Target="media/77dda24b63a569976329ff4a4a4c8af518e2fca7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2026-10-24T08:05:39.529Z</dcterms:created>
  <dcterms:modified xsi:type="dcterms:W3CDTF">2026-10-24T08:05:39.535Z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