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A6C2" w14:textId="77777777" w:rsidR="00D24094" w:rsidRPr="00655056" w:rsidRDefault="00D24094" w:rsidP="00D05B52">
      <w:pPr>
        <w:shd w:val="clear" w:color="auto" w:fill="FFFFFF"/>
        <w:spacing w:before="180" w:after="0" w:line="276" w:lineRule="auto"/>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Project GitHub Link: </w:t>
      </w:r>
    </w:p>
    <w:p w14:paraId="1716D87A" w14:textId="0B1FA6B2" w:rsidR="0010334C" w:rsidRDefault="0010334C" w:rsidP="00F77259">
      <w:pPr>
        <w:shd w:val="clear" w:color="auto" w:fill="FFFFFF"/>
        <w:spacing w:before="180" w:after="0" w:line="375" w:lineRule="atLeast"/>
      </w:pPr>
      <w:hyperlink r:id="rId5" w:history="1">
        <w:r w:rsidRPr="007A33D0">
          <w:rPr>
            <w:rStyle w:val="Hyperlink"/>
          </w:rPr>
          <w:t>https://github.com/MirfayzIrgashevv/SOSC314_CourseProject/commit/69c872f097dfdd47686850cca742256cd3ca22b5</w:t>
        </w:r>
      </w:hyperlink>
    </w:p>
    <w:p w14:paraId="3BEE4F3A" w14:textId="1C1CC74F" w:rsidR="00F77259" w:rsidRPr="00F77259" w:rsidRDefault="00F77259" w:rsidP="00F77259">
      <w:pPr>
        <w:shd w:val="clear" w:color="auto" w:fill="FFFFFF"/>
        <w:spacing w:before="180" w:after="0" w:line="375" w:lineRule="atLeast"/>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Division of Responsibilities</w:t>
      </w:r>
    </w:p>
    <w:p w14:paraId="40623D3C" w14:textId="77777777" w:rsidR="00F77259" w:rsidRDefault="00F7725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t>For this project stage, each group member was responsible for the following components:</w:t>
      </w:r>
    </w:p>
    <w:p w14:paraId="5207299E" w14:textId="77777777" w:rsidR="00150399" w:rsidRPr="00655056" w:rsidRDefault="0015039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p>
    <w:p w14:paraId="6CA7D962" w14:textId="4A2D2EAA" w:rsidR="00F238EA" w:rsidRPr="00CF52BB" w:rsidRDefault="00F77259" w:rsidP="00F238EA">
      <w:pPr>
        <w:spacing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CF52BB">
        <w:rPr>
          <w:rFonts w:ascii="Times New Roman" w:eastAsia="Times New Roman" w:hAnsi="Times New Roman" w:cs="Times New Roman"/>
          <w:color w:val="262626"/>
          <w:kern w:val="0"/>
          <w14:ligatures w14:val="none"/>
        </w:rPr>
        <w:t>working on the comments of Oral Check Week 5, updating README (completely new README)</w:t>
      </w:r>
    </w:p>
    <w:p w14:paraId="2DD2A754" w14:textId="38BEAA72" w:rsidR="00F77259" w:rsidRPr="00CF52BB" w:rsidRDefault="00F77259" w:rsidP="00F77259">
      <w:pPr>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br/>
      </w:r>
      <w:r>
        <w:rPr>
          <w:rFonts w:ascii="Times New Roman" w:eastAsia="Times New Roman" w:hAnsi="Times New Roman" w:cs="Times New Roman"/>
          <w:b/>
          <w:bCs/>
          <w:color w:val="262626"/>
          <w:kern w:val="0"/>
          <w14:ligatures w14:val="none"/>
        </w:rPr>
        <w:t>Dilnoza Tirkashova</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CF52BB">
        <w:rPr>
          <w:rFonts w:ascii="Times New Roman" w:eastAsia="Times New Roman" w:hAnsi="Times New Roman" w:cs="Times New Roman"/>
          <w:color w:val="262626"/>
          <w:kern w:val="0"/>
          <w14:ligatures w14:val="none"/>
        </w:rPr>
        <w:t>writing report especially parts related to limitations, scope, final analytic configuration, justification for stopping</w:t>
      </w:r>
    </w:p>
    <w:p w14:paraId="7C5F8145" w14:textId="77777777" w:rsidR="009C2769" w:rsidRDefault="009C2769" w:rsidP="00F77259">
      <w:pPr>
        <w:jc w:val="center"/>
        <w:rPr>
          <w:rFonts w:ascii="Times New Roman" w:eastAsia="Times New Roman" w:hAnsi="Times New Roman" w:cs="Times New Roman"/>
          <w:b/>
          <w:bCs/>
          <w:color w:val="262626"/>
          <w:kern w:val="0"/>
          <w14:ligatures w14:val="none"/>
        </w:rPr>
      </w:pPr>
    </w:p>
    <w:p w14:paraId="51C08C4C" w14:textId="77777777" w:rsidR="009C2769" w:rsidRDefault="009C2769" w:rsidP="00F77259">
      <w:pPr>
        <w:jc w:val="center"/>
        <w:rPr>
          <w:rFonts w:ascii="Times New Roman" w:eastAsia="Times New Roman" w:hAnsi="Times New Roman" w:cs="Times New Roman"/>
          <w:b/>
          <w:bCs/>
          <w:color w:val="262626"/>
          <w:kern w:val="0"/>
          <w14:ligatures w14:val="none"/>
        </w:rPr>
      </w:pPr>
    </w:p>
    <w:p w14:paraId="056A069A" w14:textId="76EF3491" w:rsidR="00F77259" w:rsidRDefault="00F77259" w:rsidP="00F77259">
      <w:pPr>
        <w:jc w:val="center"/>
        <w:rPr>
          <w:rFonts w:ascii="Times New Roman" w:eastAsia="Times New Roman" w:hAnsi="Times New Roman" w:cs="Times New Roman"/>
          <w:b/>
          <w:bCs/>
          <w:color w:val="262626"/>
          <w:kern w:val="0"/>
          <w14:ligatures w14:val="none"/>
        </w:rPr>
      </w:pPr>
      <w:r w:rsidRPr="00897BAD">
        <w:rPr>
          <w:rFonts w:ascii="Times New Roman" w:eastAsia="Times New Roman" w:hAnsi="Times New Roman" w:cs="Times New Roman"/>
          <w:b/>
          <w:bCs/>
          <w:color w:val="262626"/>
          <w:kern w:val="0"/>
          <w14:ligatures w14:val="none"/>
        </w:rPr>
        <w:t>Progress Report</w:t>
      </w:r>
    </w:p>
    <w:p w14:paraId="45F346EA" w14:textId="7421B958" w:rsidR="00921E65" w:rsidRPr="00266F76" w:rsidRDefault="00921E65" w:rsidP="00266F76">
      <w:pPr>
        <w:pStyle w:val="NormalWeb"/>
        <w:shd w:val="clear" w:color="auto" w:fill="FFFFFF"/>
        <w:spacing w:before="180" w:beforeAutospacing="0" w:after="180" w:afterAutospacing="0" w:line="276" w:lineRule="auto"/>
        <w:ind w:firstLine="720"/>
      </w:pPr>
      <w:r w:rsidRPr="00266F76">
        <w:rPr>
          <w:color w:val="000000"/>
        </w:rPr>
        <w:t xml:space="preserve">Week </w:t>
      </w:r>
      <w:r w:rsidR="00266F76" w:rsidRPr="00266F76">
        <w:rPr>
          <w:color w:val="000000"/>
        </w:rPr>
        <w:t>sixth</w:t>
      </w:r>
      <w:r w:rsidRPr="00266F76">
        <w:rPr>
          <w:color w:val="000000"/>
        </w:rPr>
        <w:t>'s main goal was</w:t>
      </w:r>
      <w:r w:rsidR="00DA21C8" w:rsidRPr="00266F76">
        <w:rPr>
          <w:color w:val="000000"/>
        </w:rPr>
        <w:t xml:space="preserve"> about</w:t>
      </w:r>
      <w:r w:rsidR="00266F76" w:rsidRPr="00266F76">
        <w:rPr>
          <w:color w:val="000000"/>
        </w:rPr>
        <w:t xml:space="preserve"> </w:t>
      </w:r>
      <w:r w:rsidR="00266F76" w:rsidRPr="00266F76">
        <w:rPr>
          <w:color w:val="262626"/>
          <w:shd w:val="clear" w:color="auto" w:fill="FFFFFF"/>
        </w:rPr>
        <w:t>s</w:t>
      </w:r>
      <w:r w:rsidR="00266F76" w:rsidRPr="00266F76">
        <w:rPr>
          <w:color w:val="262626"/>
          <w:shd w:val="clear" w:color="auto" w:fill="FFFFFF"/>
        </w:rPr>
        <w:t>ynthesis, interpretation, and communication readiness</w:t>
      </w:r>
      <w:r w:rsidRPr="00266F76">
        <w:rPr>
          <w:color w:val="000000" w:themeColor="text1"/>
        </w:rPr>
        <w:t>.</w:t>
      </w:r>
      <w:r w:rsidR="00266F76" w:rsidRPr="00266F76">
        <w:rPr>
          <w:color w:val="000000" w:themeColor="text1"/>
        </w:rPr>
        <w:t xml:space="preserve"> </w:t>
      </w:r>
      <w:r w:rsidR="00266F76" w:rsidRPr="00266F76">
        <w:rPr>
          <w:color w:val="000000"/>
        </w:rPr>
        <w:t xml:space="preserve">First, I replaced independent t-test with </w:t>
      </w:r>
      <w:r w:rsidR="00266F76" w:rsidRPr="00266F76">
        <w:t>a two-proportion z-test</w:t>
      </w:r>
      <w:r w:rsidR="00266F76" w:rsidRPr="00266F76">
        <w:rPr>
          <w:color w:val="000000"/>
        </w:rPr>
        <w:t xml:space="preserve"> according to the comments given during Week 5 Oral Check. </w:t>
      </w:r>
      <w:r w:rsidR="00266F76" w:rsidRPr="00266F76">
        <w:t>The z-test was calculated by aggregating the total number of helpful votes and total votes separately for emotionally expressive and informational reviews. Specifically, the total helpful votes (HelpfulnessNumerator) in each group were divided by the total number of votes (HelpfulnessDenominator), and the two resulting proportions were statistically compared. The test produced a z-statistic of 24.20 with a p-value of 2.12 × 10⁻¹²⁹, indicating a highly significant difference in helpfulness proportions between the two groups. The positive z-value shows that informational reviews receive a significantly higher proportion of helpful votes than emotionally expressive reviews.</w:t>
      </w:r>
    </w:p>
    <w:p w14:paraId="5A855D0B" w14:textId="6D5EC81F" w:rsidR="00921E65" w:rsidRDefault="00791D53" w:rsidP="00266F76">
      <w:pPr>
        <w:spacing w:before="240" w:after="240" w:line="276" w:lineRule="auto"/>
        <w:ind w:firstLine="720"/>
        <w:rPr>
          <w:rFonts w:ascii="Times New Roman" w:hAnsi="Times New Roman" w:cs="Times New Roman"/>
        </w:rPr>
      </w:pPr>
      <w:r>
        <w:rPr>
          <w:rFonts w:ascii="Times New Roman" w:hAnsi="Times New Roman" w:cs="Times New Roman"/>
        </w:rPr>
        <w:t xml:space="preserve">Lines of code written with </w:t>
      </w:r>
      <w:r w:rsidRPr="00791D53">
        <w:rPr>
          <w:rFonts w:ascii="Times New Roman" w:hAnsi="Times New Roman" w:cs="Times New Roman"/>
          <w:i/>
          <w:iCs/>
        </w:rPr>
        <w:t>‘helpful_binary’</w:t>
      </w:r>
      <w:r>
        <w:rPr>
          <w:rFonts w:ascii="Times New Roman" w:hAnsi="Times New Roman" w:cs="Times New Roman"/>
          <w:i/>
          <w:iCs/>
        </w:rPr>
        <w:t xml:space="preserve"> </w:t>
      </w:r>
      <w:r w:rsidRPr="00791D53">
        <w:rPr>
          <w:rFonts w:ascii="Times New Roman" w:hAnsi="Times New Roman" w:cs="Times New Roman"/>
        </w:rPr>
        <w:t>column</w:t>
      </w:r>
      <w:r>
        <w:rPr>
          <w:rFonts w:ascii="Times New Roman" w:hAnsi="Times New Roman" w:cs="Times New Roman"/>
        </w:rPr>
        <w:t xml:space="preserve"> were also removed and to</w:t>
      </w:r>
      <w:r w:rsidR="00266F76" w:rsidRPr="00266F76">
        <w:rPr>
          <w:rFonts w:ascii="Times New Roman" w:hAnsi="Times New Roman" w:cs="Times New Roman"/>
        </w:rPr>
        <w:t xml:space="preserve"> assess robustness, a subsample analysis was conducted. Reviews with fewer than 10 total votes were excluded from the dataset </w:t>
      </w:r>
      <w:r w:rsidRPr="00266F76">
        <w:rPr>
          <w:rFonts w:ascii="Times New Roman" w:hAnsi="Times New Roman" w:cs="Times New Roman"/>
        </w:rPr>
        <w:t>to</w:t>
      </w:r>
      <w:r w:rsidR="00266F76" w:rsidRPr="00266F76">
        <w:rPr>
          <w:rFonts w:ascii="Times New Roman" w:hAnsi="Times New Roman" w:cs="Times New Roman"/>
        </w:rPr>
        <w:t xml:space="preserve"> reduce noise from low-engagement reviews, which may contain unstable or unreliable helpfulness ratios. Reviews with at least 10 votes are more likely to have been evaluated by multiple users and therefore provide a more stable estimate of perceived helpfulness. After applying this threshold, the average helpfulness ratio for emotionally expressive reviews (0.778) slightly exceeded that of informational reviews (0.747). This shift suggests that the relationship between expressiveness and helpfulness may depend on review visibility and engagement level. While informational reviews appear more helpful in the full sample, emotionally expressive reviews perform comparably</w:t>
      </w:r>
      <w:r>
        <w:rPr>
          <w:rFonts w:ascii="Times New Roman" w:hAnsi="Times New Roman" w:cs="Times New Roman"/>
        </w:rPr>
        <w:t xml:space="preserve">, </w:t>
      </w:r>
      <w:r w:rsidR="00266F76" w:rsidRPr="00266F76">
        <w:rPr>
          <w:rFonts w:ascii="Times New Roman" w:hAnsi="Times New Roman" w:cs="Times New Roman"/>
        </w:rPr>
        <w:t>and even slightly better</w:t>
      </w:r>
      <w:r>
        <w:rPr>
          <w:rFonts w:ascii="Times New Roman" w:hAnsi="Times New Roman" w:cs="Times New Roman"/>
        </w:rPr>
        <w:t xml:space="preserve">, </w:t>
      </w:r>
      <w:r w:rsidR="00266F76" w:rsidRPr="00266F76">
        <w:rPr>
          <w:rFonts w:ascii="Times New Roman" w:hAnsi="Times New Roman" w:cs="Times New Roman"/>
        </w:rPr>
        <w:t>among more established, higher-engagement reviews.</w:t>
      </w:r>
      <w:r w:rsidR="009C2769">
        <w:rPr>
          <w:rFonts w:ascii="Times New Roman" w:hAnsi="Times New Roman" w:cs="Times New Roman"/>
        </w:rPr>
        <w:t xml:space="preserve"> Bar chart below can be seen below to see the result:</w:t>
      </w:r>
    </w:p>
    <w:p w14:paraId="36C1146C" w14:textId="7AAA3C3A" w:rsidR="009C2769" w:rsidRDefault="009C2769" w:rsidP="009C2769">
      <w:pPr>
        <w:spacing w:before="240" w:after="240" w:line="276" w:lineRule="auto"/>
        <w:jc w:val="center"/>
        <w:rPr>
          <w:rFonts w:ascii="Times New Roman" w:eastAsia="Times New Roman" w:hAnsi="Times New Roman" w:cs="Times New Roman"/>
          <w:color w:val="000000"/>
          <w:kern w:val="0"/>
          <w14:ligatures w14:val="none"/>
        </w:rPr>
      </w:pPr>
      <w:r w:rsidRPr="009C2769">
        <w:rPr>
          <w:rFonts w:ascii="Times New Roman" w:eastAsia="Times New Roman" w:hAnsi="Times New Roman" w:cs="Times New Roman"/>
          <w:color w:val="000000"/>
          <w:kern w:val="0"/>
          <w14:ligatures w14:val="none"/>
        </w:rPr>
        <w:lastRenderedPageBreak/>
        <w:drawing>
          <wp:inline distT="0" distB="0" distL="0" distR="0" wp14:anchorId="6FD56FEF" wp14:editId="70D42814">
            <wp:extent cx="2593910" cy="1989250"/>
            <wp:effectExtent l="0" t="0" r="0" b="5080"/>
            <wp:docPr id="7870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6114" name=""/>
                    <pic:cNvPicPr/>
                  </pic:nvPicPr>
                  <pic:blipFill>
                    <a:blip r:embed="rId6"/>
                    <a:stretch>
                      <a:fillRect/>
                    </a:stretch>
                  </pic:blipFill>
                  <pic:spPr>
                    <a:xfrm>
                      <a:off x="0" y="0"/>
                      <a:ext cx="2802896" cy="2149520"/>
                    </a:xfrm>
                    <a:prstGeom prst="rect">
                      <a:avLst/>
                    </a:prstGeom>
                  </pic:spPr>
                </pic:pic>
              </a:graphicData>
            </a:graphic>
          </wp:inline>
        </w:drawing>
      </w:r>
    </w:p>
    <w:p w14:paraId="5D2C37A3" w14:textId="26DBD59A" w:rsidR="009C2769" w:rsidRDefault="009C2769" w:rsidP="009C2769">
      <w:pPr>
        <w:spacing w:before="240" w:after="240" w:line="276"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Figure 1: </w:t>
      </w:r>
      <w:r w:rsidRPr="009C2769">
        <w:rPr>
          <w:rFonts w:ascii="Times New Roman" w:eastAsia="Times New Roman" w:hAnsi="Times New Roman" w:cs="Times New Roman" w:hint="eastAsia"/>
          <w:b/>
          <w:bCs/>
          <w:color w:val="000000"/>
          <w:kern w:val="0"/>
          <w14:ligatures w14:val="none"/>
        </w:rPr>
        <w:t>Average Helpfulness Ratio (≥10 Votes) by Review Expressiveness</w:t>
      </w:r>
    </w:p>
    <w:p w14:paraId="6FD5B4EB" w14:textId="5EF2DBF1" w:rsidR="009C2769" w:rsidRDefault="009C2769" w:rsidP="00A82272">
      <w:pPr>
        <w:spacing w:before="240" w:after="240" w:line="276" w:lineRule="auto"/>
        <w:rPr>
          <w:rFonts w:ascii="Times New Roman" w:hAnsi="Times New Roman" w:cs="Times New Roman"/>
        </w:rPr>
      </w:pPr>
      <w:r>
        <w:rPr>
          <w:rFonts w:ascii="Times New Roman" w:eastAsia="Times New Roman" w:hAnsi="Times New Roman" w:cs="Times New Roman"/>
          <w:b/>
          <w:bCs/>
          <w:color w:val="000000"/>
          <w:kern w:val="0"/>
          <w14:ligatures w14:val="none"/>
        </w:rPr>
        <w:tab/>
      </w:r>
      <w:r w:rsidR="00A82272" w:rsidRPr="00A82272">
        <w:rPr>
          <w:rFonts w:ascii="Times New Roman" w:hAnsi="Times New Roman" w:cs="Times New Roman"/>
        </w:rPr>
        <w:t xml:space="preserve">The final analysis addressed three research questions using statistical tests and regression modeling. To examine whether emotionally expressive or informational reviews were more helpful, reviews were classified using sentiment subjectivity scores and their average helpfulness ratios were compared using </w:t>
      </w:r>
      <w:r w:rsidR="00A82272" w:rsidRPr="00A82272">
        <w:rPr>
          <w:rStyle w:val="Strong"/>
          <w:rFonts w:ascii="Times New Roman" w:hAnsi="Times New Roman" w:cs="Times New Roman"/>
          <w:b w:val="0"/>
          <w:bCs w:val="0"/>
        </w:rPr>
        <w:t>z-tests</w:t>
      </w:r>
      <w:r w:rsidR="00A82272" w:rsidRPr="00A82272">
        <w:rPr>
          <w:rFonts w:ascii="Times New Roman" w:hAnsi="Times New Roman" w:cs="Times New Roman"/>
        </w:rPr>
        <w:t xml:space="preserve">, which showed that </w:t>
      </w:r>
      <w:r w:rsidR="00A82272" w:rsidRPr="00A82272">
        <w:rPr>
          <w:rStyle w:val="Strong"/>
          <w:rFonts w:ascii="Times New Roman" w:hAnsi="Times New Roman" w:cs="Times New Roman"/>
          <w:b w:val="0"/>
          <w:bCs w:val="0"/>
        </w:rPr>
        <w:t>emotionally expressive reviews were slightly more helpful</w:t>
      </w:r>
      <w:r w:rsidR="00A82272" w:rsidRPr="00A82272">
        <w:rPr>
          <w:rFonts w:ascii="Times New Roman" w:hAnsi="Times New Roman" w:cs="Times New Roman"/>
        </w:rPr>
        <w:t xml:space="preserve">, especially among reviews with higher vote counts. To assess whether review length increases perceived credibility and helpfulness, </w:t>
      </w:r>
      <w:r w:rsidR="00A82272" w:rsidRPr="00A82272">
        <w:rPr>
          <w:rStyle w:val="Strong"/>
          <w:rFonts w:ascii="Times New Roman" w:hAnsi="Times New Roman" w:cs="Times New Roman"/>
          <w:b w:val="0"/>
          <w:bCs w:val="0"/>
        </w:rPr>
        <w:t>linear regression analysis</w:t>
      </w:r>
      <w:r w:rsidR="00A82272" w:rsidRPr="00A82272">
        <w:rPr>
          <w:rFonts w:ascii="Times New Roman" w:hAnsi="Times New Roman" w:cs="Times New Roman"/>
        </w:rPr>
        <w:t xml:space="preserve"> was conducted, revealing a </w:t>
      </w:r>
      <w:r w:rsidR="00A82272" w:rsidRPr="00A82272">
        <w:rPr>
          <w:rStyle w:val="Strong"/>
          <w:rFonts w:ascii="Times New Roman" w:hAnsi="Times New Roman" w:cs="Times New Roman"/>
          <w:b w:val="0"/>
          <w:bCs w:val="0"/>
        </w:rPr>
        <w:t>positive and statistically significant relationship between review length and helpfulness</w:t>
      </w:r>
      <w:r w:rsidR="00A82272" w:rsidRPr="00A82272">
        <w:rPr>
          <w:rFonts w:ascii="Times New Roman" w:hAnsi="Times New Roman" w:cs="Times New Roman"/>
        </w:rPr>
        <w:t xml:space="preserve">, indicating that longer reviews tend to be perceived as more useful. Finally, to evaluate whether negative reviews are perceived as more helpful than positive reviews, reviews were grouped by sentiment polarity and compared using </w:t>
      </w:r>
      <w:r w:rsidR="00A82272" w:rsidRPr="00A82272">
        <w:rPr>
          <w:rStyle w:val="Strong"/>
          <w:rFonts w:ascii="Times New Roman" w:hAnsi="Times New Roman" w:cs="Times New Roman"/>
          <w:b w:val="0"/>
          <w:bCs w:val="0"/>
        </w:rPr>
        <w:t>two-sample z-tests</w:t>
      </w:r>
      <w:r w:rsidR="00A82272" w:rsidRPr="00A82272">
        <w:rPr>
          <w:rFonts w:ascii="Times New Roman" w:hAnsi="Times New Roman" w:cs="Times New Roman"/>
        </w:rPr>
        <w:t xml:space="preserve">, which showed that </w:t>
      </w:r>
      <w:r w:rsidR="00A82272" w:rsidRPr="00A82272">
        <w:rPr>
          <w:rStyle w:val="Strong"/>
          <w:rFonts w:ascii="Times New Roman" w:hAnsi="Times New Roman" w:cs="Times New Roman"/>
          <w:b w:val="0"/>
          <w:bCs w:val="0"/>
        </w:rPr>
        <w:t>negative reviews had higher average helpfulness ratios than positive reviews</w:t>
      </w:r>
      <w:r w:rsidR="00A82272" w:rsidRPr="00A82272">
        <w:rPr>
          <w:rFonts w:ascii="Times New Roman" w:hAnsi="Times New Roman" w:cs="Times New Roman"/>
        </w:rPr>
        <w:t>.</w:t>
      </w:r>
      <w:r w:rsidR="00A82272">
        <w:t xml:space="preserve"> </w:t>
      </w:r>
      <w:r w:rsidR="00A82272" w:rsidRPr="00A82272">
        <w:rPr>
          <w:rFonts w:ascii="Times New Roman" w:hAnsi="Times New Roman" w:cs="Times New Roman"/>
        </w:rPr>
        <w:t>The analysis was stopped once the results across all three research questions became stable and consistent. Additional adjustments, such as changing sentiment thresholds or restricting the sample to reviews with higher numbers of helpfulness votes, did not meaningfully alter the direction or interpretation of the findings. Since further modeling did not provide new insights or substantially improve explanatory power, the existing analyses were sufficient to answer the research questions clearly, making additional exploration unnecessary.</w:t>
      </w:r>
      <w:r w:rsidR="00A82272">
        <w:rPr>
          <w:rFonts w:ascii="Times New Roman" w:hAnsi="Times New Roman" w:cs="Times New Roman"/>
        </w:rPr>
        <w:t xml:space="preserve"> </w:t>
      </w:r>
    </w:p>
    <w:p w14:paraId="66D78504" w14:textId="30A59297" w:rsidR="009C74C1" w:rsidRDefault="009C74C1" w:rsidP="00A82272">
      <w:pPr>
        <w:spacing w:before="240" w:after="240" w:line="276" w:lineRule="auto"/>
        <w:rPr>
          <w:rFonts w:ascii="Times New Roman" w:hAnsi="Times New Roman" w:cs="Times New Roman"/>
        </w:rPr>
      </w:pPr>
      <w:r>
        <w:rPr>
          <w:rFonts w:ascii="Times New Roman" w:hAnsi="Times New Roman" w:cs="Times New Roman"/>
        </w:rPr>
        <w:tab/>
        <w:t>There are several limitations of the project; f</w:t>
      </w:r>
      <w:r w:rsidRPr="009C74C1">
        <w:rPr>
          <w:rFonts w:ascii="Times New Roman" w:hAnsi="Times New Roman" w:cs="Times New Roman"/>
        </w:rPr>
        <w:t xml:space="preserve">irst, the analysis relies on </w:t>
      </w:r>
      <w:r w:rsidRPr="009C74C1">
        <w:rPr>
          <w:rStyle w:val="Strong"/>
          <w:rFonts w:ascii="Times New Roman" w:hAnsi="Times New Roman" w:cs="Times New Roman"/>
          <w:b w:val="0"/>
          <w:bCs w:val="0"/>
        </w:rPr>
        <w:t>observational review data</w:t>
      </w:r>
      <w:r w:rsidRPr="009C74C1">
        <w:rPr>
          <w:rFonts w:ascii="Times New Roman" w:hAnsi="Times New Roman" w:cs="Times New Roman"/>
        </w:rPr>
        <w:t xml:space="preserve">, which limits the ability to make causal claims about what factors directly cause higher perceived helpfulness. Second, emotional expressiveness and sentiment were measured using </w:t>
      </w:r>
      <w:r w:rsidRPr="009C74C1">
        <w:rPr>
          <w:rStyle w:val="Strong"/>
          <w:rFonts w:ascii="Times New Roman" w:hAnsi="Times New Roman" w:cs="Times New Roman"/>
          <w:b w:val="0"/>
          <w:bCs w:val="0"/>
        </w:rPr>
        <w:t>automated text analysis tools</w:t>
      </w:r>
      <w:r w:rsidRPr="009C74C1">
        <w:rPr>
          <w:rFonts w:ascii="Times New Roman" w:hAnsi="Times New Roman" w:cs="Times New Roman"/>
        </w:rPr>
        <w:t xml:space="preserve">, which may not fully capture sarcasm, context, or nuanced emotional cues present in human language. Third, helpfulness votes may be influenced by </w:t>
      </w:r>
      <w:r w:rsidRPr="009C74C1">
        <w:rPr>
          <w:rStyle w:val="Strong"/>
          <w:rFonts w:ascii="Times New Roman" w:hAnsi="Times New Roman" w:cs="Times New Roman"/>
          <w:b w:val="0"/>
          <w:bCs w:val="0"/>
        </w:rPr>
        <w:t>external</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factors</w:t>
      </w:r>
      <w:r w:rsidRPr="009C74C1">
        <w:rPr>
          <w:rFonts w:ascii="Times New Roman" w:hAnsi="Times New Roman" w:cs="Times New Roman"/>
        </w:rPr>
        <w:t xml:space="preserve"> such as product popularity, timing of the review, or visibility on the platform, which were not controlled for in the analysis.</w:t>
      </w:r>
    </w:p>
    <w:p w14:paraId="47E466FA" w14:textId="7FE6A369" w:rsidR="005B662B" w:rsidRPr="00CF52BB" w:rsidRDefault="009C74C1" w:rsidP="00CF52BB">
      <w:pPr>
        <w:spacing w:before="240" w:after="240" w:line="276" w:lineRule="auto"/>
        <w:rPr>
          <w:rFonts w:ascii="Times New Roman" w:eastAsia="Times New Roman" w:hAnsi="Times New Roman" w:cs="Times New Roman"/>
          <w:color w:val="000000"/>
          <w:kern w:val="0"/>
          <w14:ligatures w14:val="none"/>
        </w:rPr>
      </w:pPr>
      <w:r>
        <w:rPr>
          <w:rFonts w:ascii="Times New Roman" w:hAnsi="Times New Roman" w:cs="Times New Roman"/>
        </w:rPr>
        <w:tab/>
      </w:r>
      <w:r w:rsidRPr="009C74C1">
        <w:rPr>
          <w:rFonts w:ascii="Times New Roman" w:hAnsi="Times New Roman" w:cs="Times New Roman"/>
        </w:rPr>
        <w:t>The scope of th</w:t>
      </w:r>
      <w:r>
        <w:rPr>
          <w:rFonts w:ascii="Times New Roman" w:hAnsi="Times New Roman" w:cs="Times New Roman"/>
        </w:rPr>
        <w:t>e project</w:t>
      </w:r>
      <w:r w:rsidRPr="009C74C1">
        <w:rPr>
          <w:rFonts w:ascii="Times New Roman" w:hAnsi="Times New Roman" w:cs="Times New Roman"/>
        </w:rPr>
        <w:t xml:space="preserve"> is limited to examining how </w:t>
      </w:r>
      <w:r w:rsidRPr="009C74C1">
        <w:rPr>
          <w:rStyle w:val="Strong"/>
          <w:rFonts w:ascii="Times New Roman" w:hAnsi="Times New Roman" w:cs="Times New Roman"/>
          <w:b w:val="0"/>
          <w:bCs w:val="0"/>
        </w:rPr>
        <w:t>review</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expressiveness</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length</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and</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sentiment</w:t>
      </w:r>
      <w:r w:rsidRPr="009C74C1">
        <w:rPr>
          <w:rStyle w:val="Strong"/>
          <w:rFonts w:ascii="Times New Roman" w:hAnsi="Times New Roman" w:cs="Times New Roman"/>
        </w:rPr>
        <w:t xml:space="preserve"> </w:t>
      </w:r>
      <w:r w:rsidRPr="009C74C1">
        <w:rPr>
          <w:rStyle w:val="Strong"/>
          <w:rFonts w:ascii="Times New Roman" w:hAnsi="Times New Roman" w:cs="Times New Roman"/>
          <w:b w:val="0"/>
          <w:bCs w:val="0"/>
        </w:rPr>
        <w:t>polarity</w:t>
      </w:r>
      <w:r w:rsidRPr="009C74C1">
        <w:rPr>
          <w:rFonts w:ascii="Times New Roman" w:hAnsi="Times New Roman" w:cs="Times New Roman"/>
        </w:rPr>
        <w:t xml:space="preserve"> relate to perceived helpfulness, as measured by helpfulness ratios. The analysis does not explore reviewer characteristics, consumer demographics, or long-term behavioral outcomes such as purchase decisions.</w:t>
      </w:r>
    </w:p>
    <w:sectPr w:rsidR="005B662B" w:rsidRPr="00CF52BB" w:rsidSect="00D2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41DEB"/>
    <w:multiLevelType w:val="multilevel"/>
    <w:tmpl w:val="EBE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9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59"/>
    <w:rsid w:val="0010334C"/>
    <w:rsid w:val="00150399"/>
    <w:rsid w:val="00177BBC"/>
    <w:rsid w:val="00195B6F"/>
    <w:rsid w:val="00220F73"/>
    <w:rsid w:val="00254F35"/>
    <w:rsid w:val="00266F76"/>
    <w:rsid w:val="003A5C47"/>
    <w:rsid w:val="003E4EFB"/>
    <w:rsid w:val="004536DE"/>
    <w:rsid w:val="004B6020"/>
    <w:rsid w:val="004E6F75"/>
    <w:rsid w:val="005B662B"/>
    <w:rsid w:val="006E3F59"/>
    <w:rsid w:val="00725791"/>
    <w:rsid w:val="00741625"/>
    <w:rsid w:val="00790020"/>
    <w:rsid w:val="00791D53"/>
    <w:rsid w:val="007C7CDA"/>
    <w:rsid w:val="007F5F9C"/>
    <w:rsid w:val="00833EB4"/>
    <w:rsid w:val="00854E38"/>
    <w:rsid w:val="00921E65"/>
    <w:rsid w:val="00942FE8"/>
    <w:rsid w:val="009533C6"/>
    <w:rsid w:val="009C2769"/>
    <w:rsid w:val="009C2DB4"/>
    <w:rsid w:val="009C74C1"/>
    <w:rsid w:val="00A41A0F"/>
    <w:rsid w:val="00A82272"/>
    <w:rsid w:val="00B2624B"/>
    <w:rsid w:val="00B34BEB"/>
    <w:rsid w:val="00C25870"/>
    <w:rsid w:val="00C45A67"/>
    <w:rsid w:val="00CF52BB"/>
    <w:rsid w:val="00D05B52"/>
    <w:rsid w:val="00D11108"/>
    <w:rsid w:val="00D24094"/>
    <w:rsid w:val="00D7324A"/>
    <w:rsid w:val="00DA21C8"/>
    <w:rsid w:val="00DA51D6"/>
    <w:rsid w:val="00DE4064"/>
    <w:rsid w:val="00E90C9E"/>
    <w:rsid w:val="00ED0E64"/>
    <w:rsid w:val="00F02D5F"/>
    <w:rsid w:val="00F238EA"/>
    <w:rsid w:val="00F77259"/>
    <w:rsid w:val="00F92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05339"/>
  <w15:chartTrackingRefBased/>
  <w15:docId w15:val="{D65CF4E4-5E08-AD4F-BA0F-4DBE8D1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94"/>
  </w:style>
  <w:style w:type="paragraph" w:styleId="Heading1">
    <w:name w:val="heading 1"/>
    <w:basedOn w:val="Normal"/>
    <w:next w:val="Normal"/>
    <w:link w:val="Heading1Char"/>
    <w:uiPriority w:val="9"/>
    <w:qFormat/>
    <w:rsid w:val="006E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F59"/>
    <w:rPr>
      <w:rFonts w:eastAsiaTheme="majorEastAsia" w:cstheme="majorBidi"/>
      <w:color w:val="272727" w:themeColor="text1" w:themeTint="D8"/>
    </w:rPr>
  </w:style>
  <w:style w:type="paragraph" w:styleId="Title">
    <w:name w:val="Title"/>
    <w:basedOn w:val="Normal"/>
    <w:next w:val="Normal"/>
    <w:link w:val="TitleChar"/>
    <w:uiPriority w:val="10"/>
    <w:qFormat/>
    <w:rsid w:val="006E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F59"/>
    <w:pPr>
      <w:spacing w:before="160"/>
      <w:jc w:val="center"/>
    </w:pPr>
    <w:rPr>
      <w:i/>
      <w:iCs/>
      <w:color w:val="404040" w:themeColor="text1" w:themeTint="BF"/>
    </w:rPr>
  </w:style>
  <w:style w:type="character" w:customStyle="1" w:styleId="QuoteChar">
    <w:name w:val="Quote Char"/>
    <w:basedOn w:val="DefaultParagraphFont"/>
    <w:link w:val="Quote"/>
    <w:uiPriority w:val="29"/>
    <w:rsid w:val="006E3F59"/>
    <w:rPr>
      <w:i/>
      <w:iCs/>
      <w:color w:val="404040" w:themeColor="text1" w:themeTint="BF"/>
    </w:rPr>
  </w:style>
  <w:style w:type="paragraph" w:styleId="ListParagraph">
    <w:name w:val="List Paragraph"/>
    <w:basedOn w:val="Normal"/>
    <w:uiPriority w:val="34"/>
    <w:qFormat/>
    <w:rsid w:val="006E3F59"/>
    <w:pPr>
      <w:ind w:left="720"/>
      <w:contextualSpacing/>
    </w:pPr>
  </w:style>
  <w:style w:type="character" w:styleId="IntenseEmphasis">
    <w:name w:val="Intense Emphasis"/>
    <w:basedOn w:val="DefaultParagraphFont"/>
    <w:uiPriority w:val="21"/>
    <w:qFormat/>
    <w:rsid w:val="006E3F59"/>
    <w:rPr>
      <w:i/>
      <w:iCs/>
      <w:color w:val="0F4761" w:themeColor="accent1" w:themeShade="BF"/>
    </w:rPr>
  </w:style>
  <w:style w:type="paragraph" w:styleId="IntenseQuote">
    <w:name w:val="Intense Quote"/>
    <w:basedOn w:val="Normal"/>
    <w:next w:val="Normal"/>
    <w:link w:val="IntenseQuoteChar"/>
    <w:uiPriority w:val="30"/>
    <w:qFormat/>
    <w:rsid w:val="006E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F59"/>
    <w:rPr>
      <w:i/>
      <w:iCs/>
      <w:color w:val="0F4761" w:themeColor="accent1" w:themeShade="BF"/>
    </w:rPr>
  </w:style>
  <w:style w:type="character" w:styleId="IntenseReference">
    <w:name w:val="Intense Reference"/>
    <w:basedOn w:val="DefaultParagraphFont"/>
    <w:uiPriority w:val="32"/>
    <w:qFormat/>
    <w:rsid w:val="006E3F59"/>
    <w:rPr>
      <w:b/>
      <w:bCs/>
      <w:smallCaps/>
      <w:color w:val="0F4761" w:themeColor="accent1" w:themeShade="BF"/>
      <w:spacing w:val="5"/>
    </w:rPr>
  </w:style>
  <w:style w:type="paragraph" w:styleId="NormalWeb">
    <w:name w:val="Normal (Web)"/>
    <w:basedOn w:val="Normal"/>
    <w:uiPriority w:val="99"/>
    <w:unhideWhenUsed/>
    <w:rsid w:val="006E3F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F59"/>
    <w:rPr>
      <w:b/>
      <w:bCs/>
    </w:rPr>
  </w:style>
  <w:style w:type="character" w:styleId="Hyperlink">
    <w:name w:val="Hyperlink"/>
    <w:basedOn w:val="DefaultParagraphFont"/>
    <w:uiPriority w:val="99"/>
    <w:unhideWhenUsed/>
    <w:rsid w:val="006E3F59"/>
    <w:rPr>
      <w:color w:val="467886" w:themeColor="hyperlink"/>
      <w:u w:val="single"/>
    </w:rPr>
  </w:style>
  <w:style w:type="character" w:styleId="Emphasis">
    <w:name w:val="Emphasis"/>
    <w:basedOn w:val="DefaultParagraphFont"/>
    <w:uiPriority w:val="20"/>
    <w:qFormat/>
    <w:rsid w:val="00D24094"/>
    <w:rPr>
      <w:i/>
      <w:iCs/>
    </w:rPr>
  </w:style>
  <w:style w:type="character" w:styleId="FollowedHyperlink">
    <w:name w:val="FollowedHyperlink"/>
    <w:basedOn w:val="DefaultParagraphFont"/>
    <w:uiPriority w:val="99"/>
    <w:semiHidden/>
    <w:unhideWhenUsed/>
    <w:rsid w:val="00ED0E64"/>
    <w:rPr>
      <w:color w:val="96607D" w:themeColor="followedHyperlink"/>
      <w:u w:val="single"/>
    </w:rPr>
  </w:style>
  <w:style w:type="character" w:styleId="UnresolvedMention">
    <w:name w:val="Unresolved Mention"/>
    <w:basedOn w:val="DefaultParagraphFont"/>
    <w:uiPriority w:val="99"/>
    <w:semiHidden/>
    <w:unhideWhenUsed/>
    <w:rsid w:val="00ED0E64"/>
    <w:rPr>
      <w:color w:val="605E5C"/>
      <w:shd w:val="clear" w:color="auto" w:fill="E1DFDD"/>
    </w:rPr>
  </w:style>
  <w:style w:type="character" w:styleId="HTMLCode">
    <w:name w:val="HTML Code"/>
    <w:basedOn w:val="DefaultParagraphFont"/>
    <w:uiPriority w:val="99"/>
    <w:semiHidden/>
    <w:unhideWhenUsed/>
    <w:rsid w:val="004536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rfayzIrgashevv/SOSC314_CourseProject/commit/69c872f097dfdd47686850cca742256cd3ca22b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736</Words>
  <Characters>4350</Characters>
  <Application>Microsoft Office Word</Application>
  <DocSecurity>0</DocSecurity>
  <Lines>71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78</cp:revision>
  <dcterms:created xsi:type="dcterms:W3CDTF">2026-01-22T01:21:00Z</dcterms:created>
  <dcterms:modified xsi:type="dcterms:W3CDTF">2026-02-14T16:42:00Z</dcterms:modified>
</cp:coreProperties>
</file>