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l0a1qv8ne3a" w:id="0"/>
      <w:bookmarkEnd w:id="0"/>
      <w:r w:rsidDel="00000000" w:rsidR="00000000" w:rsidRPr="00000000">
        <w:rPr>
          <w:rtl w:val="0"/>
        </w:rPr>
        <w:t xml:space="preserve">Artículo: Reinforcement Learning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“Our aim is to evaluate the suitability of reinforcement learn-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ing [2], as a machine learning (ML) technique that enables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adaptive AI, for creating a learning agent in SC:BW. In order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do this, we use two prominent temporal-difference (TD)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learning algorithms both in their simple one-step versions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their more complex versions that use eligibility traces.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chosen for this evaluation is managing a combat unit in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small scale combat scenario in SC:BW. Eventually this agent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 be the part of a larger hybrid AI solution that addresses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entire SC:BW gameplay problem, managing the different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layers of problems existing in a complex commercial RTS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game [3]. Our desire is for the technique to be easily scalable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different types of units and even flexible enough to be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transferred to different problem domains such as other games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 even different sets of problems as described in [1].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“RL in games is a popular area of application for AI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research [4], with the technique being well suited to complex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game environments. Since Tesauro’s landmark use of TD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reinforcement learning [5], RL has been used in a variety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different types of AI research both in conventional games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video games. RL has been used to create adaptive agents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a fighting game [6], to control teams of players in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commercial First-Person Shooter game Unreal Tournament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[7], to select city sites in the turn-based strategy game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Civilization IV [8] or, together with case-based reasoning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(CBR), to control sets of units in the RTS MadRTS in fighting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scenarios [9] to name but a few.”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NEURAL NETWORKS: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“use neural networks (NNs) to approach the problem of state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space complexity that is inherent in complex games such 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SC:BW. The NN receives the game state as input and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approximates the state-action value function Q(st, at) to be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used for the Sarsa RL algorithm, thus creating neural-fitted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Sarsa (NFS). This technique is then shown with sufficient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training to significantly outperform the built-in game AI 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combat scenarios between a small number (3vs3) of similar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units and show promise in a larger scenario of 6vs6. However,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authors also point out that the gains of NFS over normal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Sarsa were small. Scalability is also a problem as the learning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process was still very slow in the 6vs6 scenario, despite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acceleration by transferring knowledge from the 3vs3 scenario.”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“Due to its enormous popularity and the well-documented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and well-maintained BWAPI interface, SC:BW has recently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seen a large increase in its use as a test bed for AI research.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Another reason for SC:BW’s popularity as a test bed for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research is the fact that it exhibits all the characteristics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identified by [3] as interesting AI problem areas in RTS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environments. These characteristics include adversarial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planning, incomplete information, spatial and temporal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reasoning, resource management, pathfinding and being a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multi-agent environment that generally allows for machine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learning and opponent modeling.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SC:BW has not only been used for research directly focusing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on the in-game AI but also for other topics such as to explore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its network traffic [12], for user identification through mouse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movement patterns [13] and procedural content generation to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automatically generate playable SC:BW maps [14].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Due to its large scope and complex problem domain,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StarCraft poses an ideal background for research in planning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algorithms.”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“Reinforcement learning is an unsupervised machine learning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technique which puts an agent into an unknown environment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giving it a set of possible actions and the aim of maximizing a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reward. As described in previous sections, RL has been applied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successfully to a wide range of problems from varying areas.”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“The agent in a reinforcement learning framework makes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its decisions based on the state s an environment is in at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any one time. If this state signal contains all the information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of present and past sensations it is said to have the Markov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property. If a RL task presents the Markov property it is said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to be a Markov decision process (MDP). A specific MDP is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defined by a quadruple (S, A,(Pss)^a, Rass). RL problems are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commonly modeled as MDPs, where S is the state space, A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is the action space, (Pss)^a are the transition probabilities and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Rass represents the expected reward, given a current state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s, an action a and the next state s0 . The MDP is used to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maximize a cumulative reward by deriving an optimal policy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π according to the given environment.”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EVALUATION AND RESULTS: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“For the evaluation of the performance of the selected RL algo-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rithms we designed a small scale combat scenario in SC:BW that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allows the RL agents to show their ability to learn in an unsupervised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environment. The scenario consists of one combat unit controlled by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the RL agent fighting a group of enemy units spread out around the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starting location of the RL agent as can be seen in figure 1. The RL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agent unit has the advantage of superior speed, superior range and - by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a small margin - superior firepower in comparison to a single enemy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unit. However, when fighting more than one enemy unit, the agent’s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single unit easily loses. Preliminary tests showed that using only the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built-in game AI, the single unit quickly loses in this scenario every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time. [...] An episode in our experiment concludes when either the 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agent’s unit or all the enemy’s units have been eliminated.”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“One possible translation of the RL model into SC:BW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would have been to use a fixed number of SC:BW frames as one RL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time step. However, this proved problematic as the ’Fight’ action for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instance varies in duration between units and also depending on the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physical positions of units on the map. Therefore, we chose to define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one RL time step simply as the time it takes for that action to be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finished. For the ’Retreat’ action this meant that units would retreat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into the chosen direction at maximum speed for a fixed amount of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time.”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“We ran each of the RL algorithms for 1,000 episodes during which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the memory of the agent was not reset, i.e. after 1,000 games the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memory was wiped and the agent started learning from scratch. We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repeated these 1,000 episodes 100 times for each algorithm in order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to gain conclusive insights into their performance. For all algorithms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the agent followed an -greedy policy. However, the value of  was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set to decline from its initial value of 0.9 to reach zero at the end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and thus make the action selection process more and more greedy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towards the end. [...] 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After the 1,000-episode runs we repeated the process with shorter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500-episode runs, again with diminishing -greedy policy. This was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done in order to gain a better understanding of algorithm performance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in shorter terms and their speed of convergence towards an optimal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policy.”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jc w:val="both"/>
        <w:rPr/>
      </w:pPr>
      <w:bookmarkStart w:colFirst="0" w:colLast="0" w:name="_g9p6rylxf1k0" w:id="1"/>
      <w:bookmarkEnd w:id="1"/>
      <w:r w:rsidDel="00000000" w:rsidR="00000000" w:rsidRPr="00000000">
        <w:rPr>
          <w:rtl w:val="0"/>
        </w:rPr>
        <w:t xml:space="preserve">Artículo: </w:t>
      </w:r>
      <w:r w:rsidDel="00000000" w:rsidR="00000000" w:rsidRPr="00000000">
        <w:rPr>
          <w:rtl w:val="0"/>
        </w:rPr>
        <w:t xml:space="preserve">On Reinforcement Learning for Full-Lenght Game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“StarCraft II poses a grand challenge for reinforcement learning.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main difficulties include huge state space, varying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action space, long horizon, etc.”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“We investigate a hierarchical approach,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the hierarchy involves two levels of abstraction. One is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 macro-actions extracted from expert’s demonstration tra-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jectories, which can reduce the action space in an order of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magnitude yet remain effective. The other is a two-layer hier-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archical architecture, which is modular and easy to scale. We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also investigate a curriculum transfer learning approach that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trains the agent from the simplest opponent to harder ones.”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“[...] reinforcement learning algorithms at present are still difficult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to be used in large-scale reinforcement learning problems.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Agents can not learn to solve problems as smartly and efficiently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as human. In order to improve the ability of reinforcement learning,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complex strategic games like StarCraft have become the perfect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simulation environments for many institutions such as DeepMind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(Vinyals et al. 2017), FAIR (Tian et al. 2017), and Alibaba (Peng et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al. 2017).”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“From the perspective of reinforcement learning, StarCraft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poses a grand challenge. Firstly, it is an imperfect informa-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tion game. Players can only see a small area of map through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 local camera and there is a fog of war in the game. Secondly,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state space and action space of StarCraft are huge. [...] There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are hundreds of units and buildings, and each of them has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unique operations, making the action space extremely large.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Thirdly, a full-length game of StarCraft usually lasts from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30 minutes to more than an hour, and players need to make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thousands of decisions to win. Finally, StarCraft is a multi-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agent game. The combination of these issues makes Star-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Craft a great challenge for reinforcement learning.”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“Most previous agents in StarCraft are based on manual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rules and scripts. Some works related to reinforcement learn-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ing are usually about micromanagement (e.g. (Usunier et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al. 2016)) and macromanagement (e.g. (Justesen and Risi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2017)). These works solved some specific problems like lo-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cal combat in StarCraft. However, there are rare works about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 full-length games.”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Leer estos párrafos para entender cómo funciona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TRAINING ALGORITHM:</w:t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Leer estos párrafos para entender cómo funciona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REWARD DESIGN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“There are three types of rewards we explore in this paper.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Win/Loss reward is a ternary 1 (win) / 0 (tie) / -1 (loss) re-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ceived at the end of a game. Score reward is Blizzard score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get from the game engine. Mixture reward is our designed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reward function. [...] We have designed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reward functions for the sub-policies which combine dense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reward and sparse reward. These rewards seem to be really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effective for training, which will be shown in the experiment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section.”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“”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