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D6" w:rsidRPr="00BD0F89" w:rsidRDefault="00AC2ED6" w:rsidP="00AB4AA2">
      <w:pPr>
        <w:spacing w:after="0" w:line="240" w:lineRule="auto"/>
        <w:jc w:val="center"/>
        <w:rPr>
          <w:rFonts w:ascii="Cambria" w:eastAsia="Cambria" w:hAnsi="Cambria" w:cs="Cambria"/>
          <w:b/>
          <w:color w:val="000000" w:themeColor="text1"/>
          <w:spacing w:val="5"/>
          <w:sz w:val="32"/>
          <w:szCs w:val="20"/>
          <w:lang w:val="ru-RU"/>
        </w:rPr>
      </w:pPr>
      <w:r w:rsidRPr="00496340">
        <w:rPr>
          <w:rFonts w:ascii="Cambria" w:eastAsia="Cambria" w:hAnsi="Cambria" w:cs="Cambria"/>
          <w:b/>
          <w:color w:val="000000" w:themeColor="text1"/>
          <w:spacing w:val="5"/>
          <w:sz w:val="28"/>
          <w:szCs w:val="20"/>
          <w:lang w:val="ru-RU"/>
        </w:rPr>
        <w:t>Контрольный лист оценки качества ФОР в Таджикистане для СЦЗ</w:t>
      </w:r>
    </w:p>
    <w:p w:rsidR="00AC2ED6" w:rsidRPr="00BD0F89" w:rsidRDefault="00AC2ED6" w:rsidP="00B82324">
      <w:pPr>
        <w:spacing w:after="0" w:line="240" w:lineRule="auto"/>
        <w:jc w:val="center"/>
        <w:rPr>
          <w:rFonts w:ascii="Cambria" w:eastAsia="Cambria" w:hAnsi="Cambria" w:cs="Cambria"/>
          <w:b/>
          <w:color w:val="000000" w:themeColor="text1"/>
          <w:spacing w:val="5"/>
          <w:sz w:val="32"/>
          <w:szCs w:val="20"/>
          <w:lang w:val="ru-RU"/>
        </w:rPr>
      </w:pPr>
      <w:r w:rsidRPr="00BD0F89">
        <w:rPr>
          <w:rFonts w:ascii="Cambria" w:eastAsia="Cambria" w:hAnsi="Cambria" w:cs="Cambria"/>
          <w:b/>
          <w:color w:val="000000" w:themeColor="text1"/>
          <w:spacing w:val="5"/>
          <w:sz w:val="32"/>
          <w:szCs w:val="20"/>
          <w:lang w:val="ru-RU"/>
        </w:rPr>
        <w:t>_____________________________________________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7"/>
        <w:gridCol w:w="4430"/>
        <w:gridCol w:w="4481"/>
      </w:tblGrid>
      <w:tr w:rsidR="00AB4AA2" w:rsidRPr="00E62CB6" w:rsidTr="00E634A1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 xml:space="preserve">Дата: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instrText xml:space="preserve"> MERGEFIELD  $period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eastAsia="en-GB"/>
              </w:rPr>
              <w:t>«$period»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Ф.И.О. инспекторов: </w:t>
            </w:r>
          </w:p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instrText xml:space="preserve"> MERGEFIELD  $currentUser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ru-RU" w:eastAsia="en-GB"/>
              </w:rPr>
              <w:t>«$currentUser»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Область: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t xml:space="preserve">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instrText xml:space="preserve"> MERGEFIELD  $facilityParentParent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en-US" w:eastAsia="en-GB"/>
              </w:rPr>
              <w:t>«$facilityParentParent»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en-US" w:eastAsia="en-GB"/>
              </w:rPr>
              <w:fldChar w:fldCharType="end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    </w:t>
            </w:r>
          </w:p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Район: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instrText xml:space="preserve"> MERGEFIELD  $facilityParent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ru-RU" w:eastAsia="en-GB"/>
              </w:rPr>
              <w:t>«$facilityParent»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end"/>
            </w:r>
          </w:p>
        </w:tc>
      </w:tr>
      <w:tr w:rsidR="00AB4AA2" w:rsidRPr="00E62CB6" w:rsidTr="00E634A1">
        <w:tc>
          <w:tcPr>
            <w:tcW w:w="9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Название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begin"/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instrText xml:space="preserve"> MERGEFIELD  $facility  \* MERGEFORMAT </w:instrTex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separate"/>
            </w:r>
            <w:r w:rsidRPr="00E62CB6">
              <w:rPr>
                <w:rFonts w:ascii="Calibri" w:eastAsia="Calibri" w:hAnsi="Calibri" w:cs="Calibri"/>
                <w:noProof/>
                <w:sz w:val="20"/>
                <w:szCs w:val="20"/>
                <w:lang w:val="ru-RU" w:eastAsia="en-GB"/>
              </w:rPr>
              <w:t>«$facility»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fldChar w:fldCharType="end"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</w:p>
        </w:tc>
      </w:tr>
      <w:tr w:rsidR="00AB4AA2" w:rsidRPr="00E62CB6" w:rsidTr="00E634A1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Количество населения: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К-во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 xml:space="preserve">женщин 15-49: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 xml:space="preserve">К-во &lt;1: </w:t>
            </w:r>
          </w:p>
        </w:tc>
      </w:tr>
      <w:tr w:rsidR="00AB4AA2" w:rsidRPr="00E62CB6" w:rsidTr="00E634A1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Кол-во </w:t>
            </w:r>
            <w:r w:rsidRPr="00E62CB6">
              <w:rPr>
                <w:rFonts w:ascii="Calibri" w:eastAsia="Calibri" w:hAnsi="Calibri" w:cs="Calibri"/>
                <w:sz w:val="20"/>
                <w:szCs w:val="20"/>
                <w:lang w:eastAsia="en-GB"/>
              </w:rPr>
              <w:t>&lt;5: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Кол-во беременных женщин: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Кол-во взрослых </w:t>
            </w:r>
            <w:r w:rsidRPr="00E62CB6">
              <w:rPr>
                <w:rFonts w:ascii="Calibri" w:eastAsia="SimSun" w:hAnsi="Calibri" w:cs="Times New Roman"/>
                <w:sz w:val="20"/>
                <w:szCs w:val="20"/>
                <w:lang w:eastAsia="en-GB"/>
              </w:rPr>
              <w:t xml:space="preserve">&gt;18: </w:t>
            </w:r>
          </w:p>
        </w:tc>
      </w:tr>
      <w:tr w:rsidR="00AB4AA2" w:rsidRPr="00E62CB6" w:rsidTr="00E634A1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К-во медсестер: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К-во акушеров: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 xml:space="preserve">Всего штат поддержки: </w:t>
            </w:r>
          </w:p>
        </w:tc>
      </w:tr>
      <w:tr w:rsidR="00AB4AA2" w:rsidRPr="00E62CB6" w:rsidTr="00E634A1"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  <w:r w:rsidRPr="00E62CB6"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  <w:t>Всего штат: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B4AA2" w:rsidRPr="00E62CB6" w:rsidRDefault="00AB4AA2" w:rsidP="00E634A1">
            <w:pPr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  <w:lang w:val="ru-RU" w:eastAsia="en-GB"/>
              </w:rPr>
            </w:pPr>
          </w:p>
        </w:tc>
      </w:tr>
    </w:tbl>
    <w:p w:rsidR="00AC2ED6" w:rsidRPr="00BD0F89" w:rsidRDefault="00AC2ED6" w:rsidP="00B82324">
      <w:pPr>
        <w:spacing w:after="0"/>
        <w:jc w:val="center"/>
        <w:rPr>
          <w:rFonts w:ascii="Times New Roman" w:eastAsia="Calibri" w:hAnsi="Times New Roman"/>
          <w:b/>
          <w:color w:val="000000" w:themeColor="text1"/>
          <w:sz w:val="20"/>
          <w:szCs w:val="20"/>
          <w:lang w:val="ru-RU"/>
        </w:rPr>
      </w:pPr>
    </w:p>
    <w:p w:rsidR="00AC2ED6" w:rsidRPr="00BD0F89" w:rsidRDefault="00AC2ED6" w:rsidP="00B82324">
      <w:pPr>
        <w:spacing w:after="0"/>
        <w:jc w:val="center"/>
        <w:rPr>
          <w:rFonts w:ascii="Times New Roman" w:eastAsia="Calibri" w:hAnsi="Times New Roman"/>
          <w:b/>
          <w:color w:val="000000" w:themeColor="text1"/>
          <w:sz w:val="20"/>
          <w:szCs w:val="20"/>
          <w:lang w:val="ru-RU"/>
        </w:rPr>
      </w:pPr>
      <w:r>
        <w:rPr>
          <w:rFonts w:ascii="Times New Roman" w:eastAsia="Calibri" w:hAnsi="Times New Roman"/>
          <w:b/>
          <w:color w:val="000000" w:themeColor="text1"/>
          <w:sz w:val="20"/>
          <w:szCs w:val="20"/>
          <w:lang w:val="ru-RU"/>
        </w:rPr>
        <w:t>Сведения о медицинском учреждении</w:t>
      </w:r>
    </w:p>
    <w:p w:rsidR="00AC2ED6" w:rsidRPr="00BD0F89" w:rsidRDefault="00AC2ED6" w:rsidP="00B82324">
      <w:pPr>
        <w:spacing w:after="0"/>
        <w:jc w:val="both"/>
        <w:rPr>
          <w:rFonts w:eastAsia="Calibri" w:cs="Calibri"/>
          <w:b/>
          <w:color w:val="000000" w:themeColor="text1"/>
          <w:sz w:val="20"/>
          <w:szCs w:val="20"/>
          <w:lang w:val="ru-RU"/>
        </w:rPr>
      </w:pPr>
    </w:p>
    <w:p w:rsidR="00AC2ED6" w:rsidRPr="00AB4AA2" w:rsidRDefault="00AB4AA2" w:rsidP="00AB4A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Сводная </w:t>
      </w:r>
      <w:r>
        <w:rPr>
          <w:b/>
          <w:sz w:val="32"/>
          <w:szCs w:val="32"/>
          <w:lang w:val="ru-RU"/>
        </w:rPr>
        <w:t>т</w:t>
      </w:r>
      <w:r>
        <w:rPr>
          <w:b/>
          <w:sz w:val="32"/>
          <w:szCs w:val="32"/>
        </w:rPr>
        <w:t xml:space="preserve">аблица </w:t>
      </w:r>
      <w:r>
        <w:rPr>
          <w:b/>
          <w:sz w:val="32"/>
          <w:szCs w:val="32"/>
          <w:lang w:val="ru-RU"/>
        </w:rPr>
        <w:t>о</w:t>
      </w:r>
      <w:r w:rsidRPr="00AB4AA2">
        <w:rPr>
          <w:b/>
          <w:sz w:val="32"/>
          <w:szCs w:val="32"/>
        </w:rPr>
        <w:t>ценки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4"/>
        <w:gridCol w:w="2133"/>
        <w:gridCol w:w="2873"/>
        <w:gridCol w:w="2358"/>
      </w:tblGrid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A62AE0" w:rsidRPr="00BD0F89" w:rsidRDefault="00A62AE0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КОМПОНЕНТЫ КАЧЕСТВА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A62AE0" w:rsidRPr="00BD0F89" w:rsidRDefault="00A62AE0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vAlign w:val="center"/>
          </w:tcPr>
          <w:p w:rsidR="00A62AE0" w:rsidRPr="00BD0F89" w:rsidRDefault="00A62AE0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A62AE0" w:rsidRPr="00A62AE0" w:rsidRDefault="00A62AE0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Разница</w:t>
            </w:r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>Администрация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20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20456F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($adm = $d210.c15+$d211.c15+$d212.c15+$d213.c15+$d214.c15) $adm"  \* MERGEFORMAT </w:instrTex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20456F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($adm = $d210.c15+$d211.c15+$d212.c»</w: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20456F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($admdif = 20-$adm) $admdiff"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($admdif = 20-$adm) $admdiff»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>Гигиена и санитария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35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20456F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($gig = $d215.c15+$d216.c15+$d217.c15+$d218.c15+$d219.c15+$d220.c15+$d221.c15+$d222.c15) $gig"  \* MERGEFORMAT </w:instrTex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20456F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($gig = $d215.c15+$d216.c15+$d217.c»</w:t>
            </w:r>
            <w:r w:rsidRPr="0020456F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20456F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</w:p>
        </w:tc>
      </w:tr>
      <w:tr w:rsidR="00A62AE0" w:rsidRPr="00BD0F89" w:rsidTr="00A62AE0">
        <w:trPr>
          <w:trHeight w:val="300"/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>Кабинетприема. Общиетребования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40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20456F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($com = $d223.c15+$d224.c15+$d225.c15+$d226.c15+$d227.c15+$d228.c15+$d229.c15+$d230.c15+$d232.c15+$d233.c15) $com"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($com = $d223.c15+$d224.c15+$d225.c»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>Клиническаяпомощь — детскоездоровье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55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4114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($det = $d234.c15+$d235.c15+$d236.c15+$d237.c15+$d238.c15+$d239.c15+$d240.c15+$d241.c15+$d242.c15+$d243.c15) $det"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($det = $d234.c15+$d235.c15+$d236.c»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>Клиническаяпомощь — материнскоездоровье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45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4114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($mat = $d244.c15+$d245.c15+$d246.c15+$d247.c15+$d248.c15+$d249.c15+$d250.c15+$d251.c15) $mat"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($mat = $d244.c15+$d245.c15+$d246.c»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 xml:space="preserve">Клиническаяпомощь — </w:t>
            </w:r>
            <w:r w:rsidRPr="00483017">
              <w:rPr>
                <w:szCs w:val="20"/>
              </w:rPr>
              <w:t>НИЗ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35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fldChar w:fldCharType="begin"/>
            </w: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instrText xml:space="preserve"> MERGEFIELD  "#set ($clin = $d644.c15+$d645.c15+$d646.c15+$d647.c15+$d648.c15+$d649.c15+$d650.c15+$d651.c15+$d652.c15) $clin"  \* MERGEFORMAT </w:instrText>
            </w: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fldChar w:fldCharType="separate"/>
            </w:r>
            <w:r w:rsidRPr="00A62AE0">
              <w:rPr>
                <w:rFonts w:eastAsia="Calibri" w:cs="Calibri"/>
                <w:noProof/>
                <w:color w:val="000000" w:themeColor="text1"/>
                <w:sz w:val="20"/>
                <w:szCs w:val="20"/>
              </w:rPr>
              <w:t>«#set ($clin = $d644.c15+$d645.c15+$d646.»</w:t>
            </w: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</w:tc>
      </w:tr>
      <w:tr w:rsidR="00A62AE0" w:rsidRPr="00A62AE0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>Лабораторныеуслуги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25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vAlign w:val="center"/>
          </w:tcPr>
          <w:p w:rsidR="00A62AE0" w:rsidRPr="00A62AE0" w:rsidRDefault="00A62AE0" w:rsidP="00D47ED9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fldChar w:fldCharType="begin"/>
            </w: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instrText xml:space="preserve"> MERGEFIELD  "#set ($lab = $d653.c15+$d654.c15+$d655.c15+$d656.c15+$d657.c15+$d658.c15+$d659.c15) $lab"  \* MERGEFORMAT </w:instrText>
            </w: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fldChar w:fldCharType="separate"/>
            </w:r>
            <w:r w:rsidRPr="00A62AE0">
              <w:rPr>
                <w:rFonts w:eastAsia="Calibri" w:cs="Calibri"/>
                <w:noProof/>
                <w:color w:val="000000" w:themeColor="text1"/>
                <w:sz w:val="20"/>
                <w:szCs w:val="20"/>
              </w:rPr>
              <w:t>«#set ($lab = $d653.c15+$d654.c15+$d655.c»</w:t>
            </w:r>
            <w:r w:rsidRPr="00A62AE0">
              <w:rPr>
                <w:rFonts w:eastAsia="Calibri" w:cs="Calibri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62AE0" w:rsidRDefault="00A62AE0" w:rsidP="00D47ED9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</w:tc>
      </w:tr>
      <w:tr w:rsidR="00A62AE0" w:rsidRPr="00A62AE0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DD59B1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  <w:lang w:val="ru-RU"/>
              </w:rPr>
            </w:pPr>
            <w:r w:rsidRPr="00DD59B1">
              <w:rPr>
                <w:szCs w:val="20"/>
                <w:lang w:val="ru-RU"/>
              </w:rPr>
              <w:t>Основные лекарственные средства и запасы — управление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15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 w:rsidRPr="00A62AE0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 w:rsidRPr="00A62AE0"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($osn = $d252.c15+$d253.c15+$d254.c15+$d255.c15) $osn"  \* MERGEFORMAT </w:instrText>
            </w:r>
            <w:r w:rsidRPr="00A62AE0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 w:rsidRPr="00A62AE0"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($osn = $d252.c15+$d253.c15+$d254.c»</w:t>
            </w:r>
            <w:r w:rsidRPr="00A62AE0"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t>Основныелекарственныесредства — наличие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20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4114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($prep = $d256.c15+$d257.c15+$d258.c15+$d259.c15+$d260.c15+$d261.c15+$d262.c15+$d263.c15+$d264.c15+$d265.c15+$d266.c15+$d267.c15+$d268.c15+$d269.c15) $prep"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($prep = $d256.c15+$d257.c15+$d258.»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7B3D76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szCs w:val="20"/>
              </w:rPr>
            </w:pPr>
            <w:r w:rsidRPr="00AF0638">
              <w:rPr>
                <w:szCs w:val="20"/>
              </w:rPr>
              <w:lastRenderedPageBreak/>
              <w:t>ИСУЗ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szCs w:val="20"/>
              </w:rPr>
            </w:pPr>
            <w:r w:rsidRPr="00AF0638">
              <w:rPr>
                <w:szCs w:val="20"/>
              </w:rPr>
              <w:t>10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4114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($ict = $d270.c15+$d271.c15) $ict"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($ict = $d270.c15+$d271.c15) $ict»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bookmarkStart w:id="0" w:name="_GoBack"/>
            <w:bookmarkEnd w:id="0"/>
          </w:p>
        </w:tc>
      </w:tr>
      <w:tr w:rsidR="00A62AE0" w:rsidRPr="00BD0F89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ВСЕГО</w:t>
            </w:r>
            <w:r w:rsidRPr="00AF0638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(=Σ 1-10)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BD0F89" w:rsidRDefault="00A62AE0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300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*</w:t>
            </w: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20456F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instrText xml:space="preserve"> MERGEFIELD  "#set ($tot = $adm+$gig+$com+$det+$mat+$osn+$prep+$ict+$ict) $tot"  \* MERGEFORMAT </w:instrTex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shd w:val="clear" w:color="auto" w:fill="FFFF00"/>
              </w:rPr>
              <w:t>«#set ($tot = $adm+$gig+$com+$det+$mat+$o»</w:t>
            </w:r>
            <w:r>
              <w:rPr>
                <w:rFonts w:eastAsia="Calibri" w:cs="Calibri"/>
                <w:sz w:val="20"/>
                <w:szCs w:val="20"/>
                <w:shd w:val="clear" w:color="auto" w:fill="FFFF00"/>
              </w:rPr>
              <w:fldChar w:fldCharType="end"/>
            </w: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</w:rPr>
            </w:pPr>
          </w:p>
        </w:tc>
      </w:tr>
      <w:tr w:rsidR="00A62AE0" w:rsidRPr="00A62AE0" w:rsidTr="00A62AE0">
        <w:trPr>
          <w:jc w:val="center"/>
        </w:trPr>
        <w:tc>
          <w:tcPr>
            <w:tcW w:w="223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AF0638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 по качеству (набранные баллы/критерийные баллы)</w:t>
            </w:r>
          </w:p>
        </w:tc>
        <w:tc>
          <w:tcPr>
            <w:tcW w:w="86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62AE0" w:rsidRPr="00AF0638" w:rsidRDefault="00A62AE0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9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</w:pPr>
          </w:p>
        </w:tc>
        <w:tc>
          <w:tcPr>
            <w:tcW w:w="95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A62AE0" w:rsidRPr="00A62AE0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  <w:shd w:val="clear" w:color="auto" w:fill="FFFF00"/>
                <w:lang w:val="ru-RU"/>
              </w:rPr>
            </w:pPr>
          </w:p>
        </w:tc>
      </w:tr>
    </w:tbl>
    <w:p w:rsidR="00AC2ED6" w:rsidRPr="006D0915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  <w:lang w:val="ru-RU"/>
        </w:rPr>
      </w:pPr>
      <w:r w:rsidRPr="00AA4F99">
        <w:rPr>
          <w:rFonts w:eastAsia="Calibri" w:cs="Calibri"/>
          <w:color w:val="000000" w:themeColor="text1"/>
          <w:sz w:val="20"/>
          <w:szCs w:val="20"/>
          <w:lang w:val="ru-RU"/>
        </w:rPr>
        <w:t>*</w:t>
      </w:r>
      <w:r>
        <w:rPr>
          <w:rFonts w:eastAsia="Calibri" w:cs="Calibri"/>
          <w:color w:val="000000" w:themeColor="text1"/>
          <w:sz w:val="20"/>
          <w:szCs w:val="20"/>
          <w:lang w:val="ru-RU"/>
        </w:rPr>
        <w:t xml:space="preserve"> Существует вероятность того</w:t>
      </w:r>
      <w:r w:rsidRPr="00AA4F99">
        <w:rPr>
          <w:rFonts w:eastAsia="Calibri" w:cs="Calibri"/>
          <w:color w:val="000000" w:themeColor="text1"/>
          <w:sz w:val="20"/>
          <w:szCs w:val="20"/>
          <w:lang w:val="ru-RU"/>
        </w:rPr>
        <w:t xml:space="preserve">, </w:t>
      </w:r>
      <w:r>
        <w:rPr>
          <w:rFonts w:eastAsia="Calibri" w:cs="Calibri"/>
          <w:color w:val="000000" w:themeColor="text1"/>
          <w:sz w:val="20"/>
          <w:szCs w:val="20"/>
          <w:lang w:val="ru-RU"/>
        </w:rPr>
        <w:t xml:space="preserve">что по некоторым клиническим индикаторам, содержащимся внастоящем контрольном листе, в СЦЗ в каком-то квартале не было случаев, которые позволили бы оценить качество медицинской помощи. В этом случае, чтобы получить балл по качеству в процентном выражении, критерийные балльные пункты поэтому индикатору необходимо вычесть из критерийных балльных пунктов по категории и общего критерийного балла </w:t>
      </w:r>
      <w:r w:rsidRPr="006D0915">
        <w:rPr>
          <w:rFonts w:eastAsia="Calibri" w:cs="Calibri"/>
          <w:color w:val="000000" w:themeColor="text1"/>
          <w:sz w:val="20"/>
          <w:szCs w:val="20"/>
          <w:lang w:val="ru-RU"/>
        </w:rPr>
        <w:t>(300)</w:t>
      </w:r>
      <w:r>
        <w:rPr>
          <w:rFonts w:eastAsia="Calibri" w:cs="Calibri"/>
          <w:color w:val="000000" w:themeColor="text1"/>
          <w:sz w:val="20"/>
          <w:szCs w:val="20"/>
          <w:lang w:val="ru-RU"/>
        </w:rPr>
        <w:t>, и набранные баллы необходимо разделить на скорректированный общий критерийный балл</w:t>
      </w:r>
      <w:r w:rsidRPr="006D0915">
        <w:rPr>
          <w:rFonts w:eastAsia="Calibri" w:cs="Calibri"/>
          <w:color w:val="000000" w:themeColor="text1"/>
          <w:sz w:val="20"/>
          <w:szCs w:val="20"/>
          <w:lang w:val="ru-RU"/>
        </w:rPr>
        <w:t xml:space="preserve">. </w:t>
      </w:r>
      <w:r>
        <w:rPr>
          <w:rFonts w:eastAsia="Calibri" w:cs="Calibri"/>
          <w:color w:val="000000" w:themeColor="text1"/>
          <w:sz w:val="20"/>
          <w:szCs w:val="20"/>
          <w:lang w:val="ru-RU"/>
        </w:rPr>
        <w:t>Скорректированные цифры необходимо четко отразить в контрольном листе и в базе данных</w:t>
      </w:r>
      <w:r w:rsidRPr="006D0915">
        <w:rPr>
          <w:rFonts w:eastAsia="Calibri" w:cs="Calibri"/>
          <w:color w:val="000000" w:themeColor="text1"/>
          <w:sz w:val="20"/>
          <w:szCs w:val="20"/>
          <w:lang w:val="ru-RU"/>
        </w:rPr>
        <w:t>.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8"/>
        <w:gridCol w:w="1441"/>
        <w:gridCol w:w="1258"/>
        <w:gridCol w:w="1271"/>
      </w:tblGrid>
      <w:tr w:rsidR="00AC2ED6" w:rsidRPr="00BD0F89" w:rsidTr="00AB4AA2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7B3D76">
            <w:pPr>
              <w:numPr>
                <w:ilvl w:val="0"/>
                <w:numId w:val="5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 w:rsidRPr="00A47E88">
              <w:rPr>
                <w:b/>
                <w:bCs/>
                <w:sz w:val="28"/>
              </w:rPr>
              <w:t>АДМИНИСТРАЦИЯ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C2ED6" w:rsidRPr="000B76F6" w:rsidRDefault="00AB4AA2" w:rsidP="00AB4AA2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C2ED6" w:rsidRPr="000B76F6" w:rsidRDefault="00AB4AA2" w:rsidP="00AB4AA2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AC2ED6" w:rsidRPr="00E76B03" w:rsidRDefault="00AC2ED6" w:rsidP="00AB4AA2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DE663D" w:rsidRPr="00BD0F89" w:rsidTr="00AB4AA2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карты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зоны охвата, обслуживаемой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медицинск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им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учреждени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ем:</w:t>
            </w:r>
          </w:p>
          <w:p w:rsidR="00DE663D" w:rsidRPr="004146FE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карта, отражающая кишлаки, магистральные пути, естественные барьеры и расстояния;</w:t>
            </w:r>
          </w:p>
          <w:p w:rsidR="00DE663D" w:rsidRPr="00840C97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карта должна быть вывешена в холле медицинского учреждения.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061041" w:rsidRDefault="00DE663D" w:rsidP="00E634A1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$d210.c15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«$d210.c15»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DE663D" w:rsidRPr="00BD0F89" w:rsidTr="00AB4AA2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планов действий ФРД,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подписанных рапортов ФРД и </w:t>
            </w: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предыдущих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оценок качества ФРД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DE663D" w:rsidRPr="00BD0F89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хранятся в шкафах и в файлах и доступны всему клиническому персоналу.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061041" w:rsidRDefault="00DE663D" w:rsidP="00E634A1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$d211.c15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«$d211.c15»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8060B2" w:rsidRPr="00BD0F89" w:rsidTr="00AB4AA2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0B2" w:rsidRPr="00BD0F89" w:rsidRDefault="008060B2" w:rsidP="007B3D7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форм направления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минимум </w:t>
            </w: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10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 штук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)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BD0F89" w:rsidRDefault="008060B2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061041" w:rsidRDefault="008060B2" w:rsidP="00E634A1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$d212.c15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«$d212.c15»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060B2" w:rsidRPr="00BD0F89" w:rsidRDefault="008060B2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8060B2" w:rsidRPr="00BD0F89" w:rsidTr="00AB4AA2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0B2" w:rsidRPr="00BD0F89" w:rsidRDefault="008060B2" w:rsidP="007B3D7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мобильного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телефона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поддержания связи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между медицинским учреждением и следующим по уровню центром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, куда направляются пациенты:</w:t>
            </w:r>
          </w:p>
          <w:p w:rsidR="008060B2" w:rsidRPr="00BD0F89" w:rsidRDefault="008060B2" w:rsidP="007B3D7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минимум один м</w:t>
            </w: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обильный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 телефон в рабочем состоянии с </w:t>
            </w: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минимум 5 сомон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 на балансе.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BD0F89" w:rsidRDefault="008060B2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061041" w:rsidRDefault="008060B2" w:rsidP="00E634A1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$d213.c15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«$d213.c15»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060B2" w:rsidRPr="00BD0F89" w:rsidRDefault="008060B2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8060B2" w:rsidRPr="00BD0F89" w:rsidTr="00AB4AA2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0B2" w:rsidRPr="00BD0F89" w:rsidRDefault="008060B2" w:rsidP="007B3D7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Правильность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финансово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го администрирования выплат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ФРД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8060B2" w:rsidRPr="004146FE" w:rsidRDefault="008060B2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запросить копии банковских документов  и проверить приходы и расходы в бухгалтерских книгах;</w:t>
            </w:r>
          </w:p>
          <w:p w:rsidR="008060B2" w:rsidRPr="00A8055D" w:rsidRDefault="008060B2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52900">
              <w:rPr>
                <w:i/>
                <w:sz w:val="20"/>
                <w:lang w:val="ru-RU"/>
              </w:rPr>
              <w:t>проверить наличие сопроводительной документации</w:t>
            </w:r>
            <w:r>
              <w:rPr>
                <w:i/>
                <w:sz w:val="20"/>
                <w:lang w:val="ru-RU"/>
              </w:rPr>
              <w:t xml:space="preserve"> по </w:t>
            </w:r>
            <w:r w:rsidRPr="00B52900">
              <w:rPr>
                <w:i/>
                <w:sz w:val="20"/>
                <w:lang w:val="ru-RU"/>
              </w:rPr>
              <w:t>всем расходам.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BD0F89" w:rsidRDefault="008060B2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061041" w:rsidRDefault="008060B2" w:rsidP="00E634A1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 w:rsidRPr="00061041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</w:rPr>
              <w:instrText xml:space="preserve"> MERGEFIELD  $d214.c15  \* MERGEFORMAT </w:instrTex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</w:rPr>
              <w:t>«$d214.c15»</w:t>
            </w:r>
            <w:r w:rsidRPr="00061041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060B2" w:rsidRPr="00BD0F89" w:rsidRDefault="008060B2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377C99" w:rsidRPr="00BD0F89" w:rsidTr="00377C99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C99" w:rsidRPr="00377C99" w:rsidRDefault="00377C99" w:rsidP="00E634A1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377C9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Проведение штатных собраний еженедельно и наличие протоколов собраний:</w:t>
            </w:r>
          </w:p>
          <w:p w:rsidR="00377C99" w:rsidRPr="00377C99" w:rsidRDefault="00377C99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377C9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проверить наличие протокола за одну выбранную случайным образом неделю каждого месяца квартала;</w:t>
            </w:r>
          </w:p>
          <w:p w:rsidR="00377C99" w:rsidRPr="00377C99" w:rsidRDefault="00377C99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377C9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протоколы хранятся в шкафах и в файлах и доступны врачам и медсестрам;</w:t>
            </w:r>
          </w:p>
          <w:p w:rsidR="00377C99" w:rsidRPr="00377C99" w:rsidRDefault="00377C99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377C9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рукописный текст протоколов является разборчивым.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7C99" w:rsidRPr="00377C99" w:rsidRDefault="00377C99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77C99" w:rsidRPr="00061041" w:rsidRDefault="00377C99" w:rsidP="00E634A1">
            <w:pPr>
              <w:spacing w:after="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sz w:val="20"/>
                <w:szCs w:val="20"/>
              </w:rPr>
              <w:t>«$d631.c15»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377C99" w:rsidRPr="00377C99" w:rsidRDefault="00377C99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8060B2" w:rsidRPr="00BD0F89" w:rsidTr="00AB4AA2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0B2" w:rsidRPr="00BD0F89" w:rsidRDefault="008060B2" w:rsidP="00B82324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9B21C3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20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BD0F89" w:rsidRDefault="008060B2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…..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20</w:t>
            </w:r>
          </w:p>
        </w:tc>
        <w:tc>
          <w:tcPr>
            <w:tcW w:w="48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60B2" w:rsidRPr="00A41140" w:rsidRDefault="008060B2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($adm = $d210.c15+$d211.c15+$d212.c15+$d213.c15+$d214.c15) $adm"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($adm = $d210.c15+$d211.c15+$d212.c»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8060B2" w:rsidRPr="00BD0F89" w:rsidRDefault="008060B2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AC2ED6" w:rsidRPr="00DE663D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  <w:lang w:val="en-US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8"/>
        <w:gridCol w:w="1441"/>
        <w:gridCol w:w="1287"/>
        <w:gridCol w:w="1242"/>
      </w:tblGrid>
      <w:tr w:rsidR="00AB4AA2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AB4AA2" w:rsidRPr="00BD0F89" w:rsidRDefault="00AB4AA2" w:rsidP="007B3D76">
            <w:pPr>
              <w:numPr>
                <w:ilvl w:val="0"/>
                <w:numId w:val="5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A47E88">
              <w:rPr>
                <w:b/>
                <w:bCs/>
                <w:sz w:val="28"/>
              </w:rPr>
              <w:t>ГИГИЕНА И САНИТАРИЯ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AB4AA2" w:rsidRPr="00E76B03" w:rsidRDefault="00AB4AA2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DE663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7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медицинско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м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учреждени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 ограждения и содержание его в порядке:</w:t>
            </w:r>
          </w:p>
          <w:p w:rsidR="00DE663D" w:rsidRPr="00A47E88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 w:rsidRPr="00A47E88">
              <w:rPr>
                <w:i/>
                <w:sz w:val="20"/>
              </w:rPr>
              <w:t>Можно</w:t>
            </w:r>
            <w:r>
              <w:rPr>
                <w:i/>
                <w:sz w:val="20"/>
                <w:lang w:val="ru-RU"/>
              </w:rPr>
              <w:t xml:space="preserve"> </w:t>
            </w:r>
            <w:r w:rsidRPr="00A47E88">
              <w:rPr>
                <w:i/>
                <w:sz w:val="20"/>
              </w:rPr>
              <w:t>закрывать</w:t>
            </w:r>
            <w:r>
              <w:rPr>
                <w:i/>
                <w:sz w:val="20"/>
                <w:lang w:val="ru-RU"/>
              </w:rPr>
              <w:t xml:space="preserve"> </w:t>
            </w:r>
            <w:r w:rsidRPr="00A47E88">
              <w:rPr>
                <w:i/>
                <w:sz w:val="20"/>
              </w:rPr>
              <w:t>на</w:t>
            </w:r>
            <w:r>
              <w:rPr>
                <w:i/>
                <w:sz w:val="20"/>
                <w:lang w:val="ru-RU"/>
              </w:rPr>
              <w:t xml:space="preserve"> </w:t>
            </w:r>
            <w:r w:rsidRPr="00A47E88">
              <w:rPr>
                <w:i/>
                <w:sz w:val="20"/>
              </w:rPr>
              <w:t xml:space="preserve">ночь; </w:t>
            </w:r>
          </w:p>
          <w:p w:rsidR="00DE663D" w:rsidRPr="00BD0F89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A47E88">
              <w:rPr>
                <w:i/>
                <w:sz w:val="20"/>
              </w:rPr>
              <w:t>Без</w:t>
            </w:r>
            <w:r>
              <w:rPr>
                <w:i/>
                <w:sz w:val="20"/>
                <w:lang w:val="ru-RU"/>
              </w:rPr>
              <w:t xml:space="preserve"> </w:t>
            </w:r>
            <w:r w:rsidRPr="00A47E88">
              <w:rPr>
                <w:i/>
                <w:sz w:val="20"/>
              </w:rPr>
              <w:t>отверстий.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A41140" w:rsidRDefault="00DE663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DE663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A1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Чистота и содержание в порядке внутреннего двора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DE663D" w:rsidRPr="00DD59B1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наличие мусорной урны во дворе</w:t>
            </w:r>
            <w:r>
              <w:rPr>
                <w:i/>
                <w:sz w:val="20"/>
                <w:lang w:val="ru-RU"/>
              </w:rPr>
              <w:t> </w:t>
            </w:r>
            <w:r w:rsidRPr="00D261BE">
              <w:rPr>
                <w:rFonts w:ascii="Arial" w:hAnsi="Arial" w:cs="Arial"/>
                <w:i/>
                <w:sz w:val="20"/>
                <w:lang w:val="ru-RU"/>
              </w:rPr>
              <w:t>—</w:t>
            </w:r>
            <w:r>
              <w:rPr>
                <w:rFonts w:ascii="Arial" w:hAnsi="Arial" w:cs="Arial"/>
                <w:i/>
                <w:sz w:val="20"/>
                <w:lang w:val="ru-RU"/>
              </w:rPr>
              <w:t> </w:t>
            </w:r>
            <w:r w:rsidRPr="00DD59B1">
              <w:rPr>
                <w:i/>
                <w:sz w:val="20"/>
                <w:lang w:val="ru-RU"/>
              </w:rPr>
              <w:t>не полной;</w:t>
            </w:r>
          </w:p>
          <w:p w:rsidR="00DE663D" w:rsidRPr="00DD59B1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отсутствие во дворе отходных и опасных предметов, таких как иглы, шприцы, перчатки, использованные компрессы и т.д.;</w:t>
            </w:r>
          </w:p>
          <w:p w:rsidR="00DE663D" w:rsidRPr="00BD0F89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7E59D0">
              <w:rPr>
                <w:i/>
                <w:sz w:val="20"/>
                <w:lang w:val="ru-RU"/>
              </w:rPr>
              <w:t>скошенная трава</w:t>
            </w:r>
            <w:r>
              <w:rPr>
                <w:i/>
                <w:sz w:val="20"/>
                <w:lang w:val="ru-RU"/>
              </w:rPr>
              <w:t> </w:t>
            </w:r>
            <w:r w:rsidRPr="00A47E88">
              <w:rPr>
                <w:rFonts w:ascii="Arial" w:hAnsi="Arial" w:cs="Arial"/>
                <w:i/>
                <w:sz w:val="20"/>
                <w:lang w:val="ru-RU"/>
              </w:rPr>
              <w:t>—</w:t>
            </w:r>
            <w:r>
              <w:rPr>
                <w:rFonts w:ascii="Arial" w:hAnsi="Arial" w:cs="Arial"/>
                <w:i/>
                <w:sz w:val="20"/>
                <w:lang w:val="ru-RU"/>
              </w:rPr>
              <w:t> </w:t>
            </w:r>
            <w:r w:rsidRPr="007E59D0">
              <w:rPr>
                <w:i/>
                <w:sz w:val="20"/>
                <w:lang w:val="ru-RU"/>
              </w:rPr>
              <w:t xml:space="preserve">отсутствие </w:t>
            </w:r>
            <w:r>
              <w:rPr>
                <w:i/>
                <w:sz w:val="20"/>
                <w:lang w:val="ru-RU"/>
              </w:rPr>
              <w:t>экскрементов животных.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A41140" w:rsidRDefault="00DE663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DE663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EE3D65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достаточного количества уборных/туалетов и содержание их в порядке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DE663D" w:rsidRPr="007E59D0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 w:rsidRPr="007E59D0">
              <w:rPr>
                <w:i/>
                <w:sz w:val="20"/>
              </w:rPr>
              <w:t xml:space="preserve">минимум2; </w:t>
            </w:r>
          </w:p>
          <w:p w:rsidR="00DE663D" w:rsidRPr="004146FE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отсутствие трещин в полу, наличие крыши и закрывающейся двери;</w:t>
            </w:r>
          </w:p>
          <w:p w:rsidR="00DE663D" w:rsidRPr="007E59D0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 w:rsidRPr="007E59D0">
              <w:rPr>
                <w:i/>
                <w:sz w:val="20"/>
              </w:rPr>
              <w:t>отсутствиемухи</w:t>
            </w:r>
            <w:r w:rsidRPr="00B52900">
              <w:rPr>
                <w:i/>
                <w:sz w:val="20"/>
              </w:rPr>
              <w:t>ли</w:t>
            </w:r>
            <w:r w:rsidRPr="007E59D0">
              <w:rPr>
                <w:i/>
                <w:sz w:val="20"/>
              </w:rPr>
              <w:t>запаха;</w:t>
            </w:r>
          </w:p>
          <w:p w:rsidR="00DE663D" w:rsidRPr="00726305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726305">
              <w:rPr>
                <w:i/>
                <w:sz w:val="20"/>
                <w:lang w:val="ru-RU"/>
              </w:rPr>
              <w:t>недавно вымыты, и в них нет видимых фекальных элементов (наличие графика уборки на стене с указанием даты, времени и подпис</w:t>
            </w:r>
            <w:r>
              <w:rPr>
                <w:i/>
                <w:sz w:val="20"/>
                <w:lang w:val="ru-RU"/>
              </w:rPr>
              <w:t>ями</w:t>
            </w:r>
            <w:r w:rsidRPr="00726305">
              <w:rPr>
                <w:i/>
                <w:sz w:val="20"/>
                <w:lang w:val="ru-RU"/>
              </w:rPr>
              <w:t>);</w:t>
            </w:r>
          </w:p>
          <w:p w:rsidR="00DE663D" w:rsidRPr="00BD0F89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достаточное количество воды и наличие мыла для мытья рук.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1055A9" w:rsidRDefault="00DE663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$d217.c15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«$d217.c15»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05764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64D" w:rsidRPr="00726305" w:rsidRDefault="0005764D" w:rsidP="007B3D76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726305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котлована для незараженных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предметов</w:t>
            </w:r>
            <w:r w:rsidRPr="00726305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05764D" w:rsidRPr="0091588A" w:rsidRDefault="0005764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 w:rsidRPr="0091588A">
              <w:rPr>
                <w:i/>
                <w:sz w:val="20"/>
              </w:rPr>
              <w:t>ямаглубинойминимум 1 метр;</w:t>
            </w:r>
          </w:p>
          <w:p w:rsidR="0005764D" w:rsidRPr="0091588A" w:rsidRDefault="0005764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 w:rsidRPr="0091588A">
              <w:rPr>
                <w:i/>
                <w:sz w:val="20"/>
              </w:rPr>
              <w:t>наличиеограждения;</w:t>
            </w:r>
          </w:p>
          <w:p w:rsidR="0005764D" w:rsidRPr="0091588A" w:rsidRDefault="0005764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 w:rsidRPr="0091588A">
              <w:rPr>
                <w:i/>
                <w:sz w:val="20"/>
              </w:rPr>
              <w:t>отсутствиезараженныхнеразложимыхпредметов;</w:t>
            </w:r>
          </w:p>
          <w:p w:rsidR="0005764D" w:rsidRPr="00BD0F89" w:rsidRDefault="0005764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146FE">
              <w:rPr>
                <w:i/>
                <w:sz w:val="20"/>
                <w:lang w:val="ru-RU"/>
              </w:rPr>
              <w:t>расположение вдали от источников воды.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BD0F89" w:rsidRDefault="0005764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DE663D" w:rsidRDefault="0005764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«$d219.c15»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5764D" w:rsidRPr="00BD0F89" w:rsidRDefault="0005764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5764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64D" w:rsidRPr="00BD0F89" w:rsidRDefault="0005764D" w:rsidP="007B3D76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Обеспечение гигиенических условий и правильной сортировки отходов в кабинете приема, перевязочном и инъекционном кабинетах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необходимо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провер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ить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все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кабинеты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)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05764D" w:rsidRPr="001441DB" w:rsidRDefault="0005764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1441DB">
              <w:rPr>
                <w:i/>
                <w:sz w:val="20"/>
                <w:lang w:val="ru-RU"/>
              </w:rPr>
              <w:t>урны с крышкой и ножной педалью для зараженных предметов (кабинет приема)</w:t>
            </w:r>
            <w:r>
              <w:rPr>
                <w:i/>
                <w:sz w:val="20"/>
                <w:lang w:val="ru-RU"/>
              </w:rPr>
              <w:t>;</w:t>
            </w:r>
          </w:p>
          <w:p w:rsidR="0005764D" w:rsidRPr="001441DB" w:rsidRDefault="0005764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1441DB">
              <w:rPr>
                <w:i/>
                <w:sz w:val="20"/>
                <w:lang w:val="ru-RU"/>
              </w:rPr>
              <w:t>удобное расположение и использование безопасного контейнера для игл (инъекционный кабинет);</w:t>
            </w:r>
          </w:p>
          <w:p w:rsidR="0005764D" w:rsidRPr="00BD0F89" w:rsidRDefault="0005764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i/>
                <w:sz w:val="20"/>
                <w:lang w:val="ru-RU"/>
              </w:rPr>
              <w:t>чистые полы и протертая от пыли мебель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BD0F89" w:rsidRDefault="0005764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A41140" w:rsidRDefault="0005764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5764D" w:rsidRPr="00BD0F89" w:rsidRDefault="0005764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5764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64D" w:rsidRPr="001441DB" w:rsidRDefault="0005764D" w:rsidP="007B3D76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>Наличие для персонала буклета по СанПин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2.1.7.020.09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1441DB" w:rsidRDefault="0005764D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A41140" w:rsidRDefault="0005764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5764D" w:rsidRPr="00BD0F89" w:rsidRDefault="0005764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5764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64D" w:rsidRPr="00BD0F89" w:rsidRDefault="0005764D" w:rsidP="007B3D76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водопроводного водоснабжения </w:t>
            </w:r>
            <w:r w:rsidRPr="001441DB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 хлора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(проверить все краны)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BD0F89" w:rsidRDefault="0005764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5764D" w:rsidRPr="00A41140" w:rsidRDefault="0005764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5764D" w:rsidRPr="00BD0F89" w:rsidRDefault="0005764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6E3C84" w:rsidRPr="00BD0F89" w:rsidTr="006E3C84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C84" w:rsidRPr="006E3C84" w:rsidRDefault="006E3C84" w:rsidP="00E634A1">
            <w:pPr>
              <w:numPr>
                <w:ilvl w:val="0"/>
                <w:numId w:val="7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Огороженная и закрытая на замок мусоросжигательная установка для сжигания медицинских и немедицинских отходов: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очищенный мусоросжигатель в рабочем состоянии;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крышка закрывает все отверстие на верхней части мусоросжигательной установки;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хорошо построенное ограждение с дверью, запирающейся на ключ.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BD0F89" w:rsidRDefault="006E3C8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6E3C84" w:rsidRDefault="006E3C84" w:rsidP="006E3C84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$d218.c15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sz w:val="20"/>
                <w:szCs w:val="20"/>
              </w:rPr>
              <w:t>«$d218.c15»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6E3C84" w:rsidRPr="006E3C84" w:rsidRDefault="006E3C8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6E3C84" w:rsidRPr="00BD0F89" w:rsidTr="006E3C84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C84" w:rsidRPr="006E3C84" w:rsidRDefault="006E3C84" w:rsidP="00E634A1">
            <w:pPr>
              <w:numPr>
                <w:ilvl w:val="0"/>
                <w:numId w:val="7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Стерилизация персоналом инструментов в соответствии со стандартами: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сухожаровой шкаф не поврежден и находится в рабочем состоянии;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протокола/руководства по стерилизации;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и правильное заполнение журналов стерилизации медицинского инструментария;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рукописныезаписи в журналах являются разборчивыми;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журнал хранится в положенном месте, и его можно без труда представить для проверки;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журнал имеет правильную нумерацию;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журнал закрывается в конце месяца.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6E3C84" w:rsidRDefault="006E3C8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6E3C84" w:rsidRDefault="006E3C84" w:rsidP="006E3C84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$d629.c15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«$d629.c15»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6E3C84" w:rsidRPr="006E3C84" w:rsidRDefault="006E3C8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05764D" w:rsidRPr="00BD0F89" w:rsidTr="00DE663D">
        <w:trPr>
          <w:tblHeader/>
        </w:trPr>
        <w:tc>
          <w:tcPr>
            <w:tcW w:w="348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64D" w:rsidRPr="00BD0F89" w:rsidRDefault="0005764D" w:rsidP="00B82324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1441DB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35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5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64D" w:rsidRPr="00BD0F89" w:rsidRDefault="0005764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….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35</w:t>
            </w:r>
          </w:p>
        </w:tc>
        <w:tc>
          <w:tcPr>
            <w:tcW w:w="49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64D" w:rsidRPr="00A41140" w:rsidRDefault="00074C86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"#set ($gig = $d215.c15+$d216.c15+$d217.c15+$d219.c15+$d220.c15+$d221.c15+$d222.c15+$d218.c15+$d629.c15) $gig"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«#set ($gig = $d215.c15+$d216.c15+$d217.c»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5764D" w:rsidRPr="00074C86" w:rsidRDefault="00074C8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</w:t>
            </w:r>
          </w:p>
        </w:tc>
      </w:tr>
    </w:tbl>
    <w:p w:rsidR="00AC2ED6" w:rsidRPr="00BD0F89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48"/>
        <w:gridCol w:w="1408"/>
        <w:gridCol w:w="2880"/>
        <w:gridCol w:w="1242"/>
      </w:tblGrid>
      <w:tr w:rsidR="00AB4AA2" w:rsidRPr="00BD0F89" w:rsidTr="006E3C84">
        <w:trPr>
          <w:trHeight w:val="20"/>
          <w:tblHeader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AB4AA2" w:rsidRPr="00BD0F89" w:rsidRDefault="00AB4AA2" w:rsidP="007B3D76">
            <w:pPr>
              <w:numPr>
                <w:ilvl w:val="0"/>
                <w:numId w:val="5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 w:rsidRPr="00C160E7">
              <w:rPr>
                <w:b/>
                <w:bCs/>
                <w:sz w:val="28"/>
              </w:rPr>
              <w:t>КАБИНЕТ ПРИЕМА. ОБЩИЕ ТРЕБОВАНИЯ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AB4AA2" w:rsidRPr="00E76B03" w:rsidRDefault="00AB4AA2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AC2ED6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ED6" w:rsidRPr="00BD0F89" w:rsidRDefault="00AC2ED6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Хорошие условия </w:t>
            </w:r>
            <w:r w:rsidRPr="00C160E7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 ожидальной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C2ED6" w:rsidRPr="00DD59B1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C160E7">
              <w:rPr>
                <w:i/>
                <w:sz w:val="20"/>
                <w:lang w:val="ru-RU"/>
              </w:rPr>
              <w:t>достаточное количество скамеек и/или стульев;</w:t>
            </w:r>
          </w:p>
          <w:p w:rsidR="00AC2ED6" w:rsidRPr="00BD0F8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з</w:t>
            </w:r>
            <w:r w:rsidRPr="00DD59B1">
              <w:rPr>
                <w:i/>
                <w:sz w:val="20"/>
                <w:lang w:val="ru-RU"/>
              </w:rPr>
              <w:t>ащита от солнца и дождя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C2ED6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ED6" w:rsidRPr="00BD0F89" w:rsidRDefault="00AC2ED6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График дежурства мед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ицинского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персонала –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вывешен для населения:</w:t>
            </w:r>
          </w:p>
          <w:p w:rsidR="00AC2ED6" w:rsidRPr="00BD0F8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Содержит </w:t>
            </w:r>
            <w:r w:rsidRPr="00DD59B1">
              <w:rPr>
                <w:i/>
                <w:sz w:val="20"/>
                <w:lang w:val="ru-RU"/>
              </w:rPr>
              <w:t xml:space="preserve">имена и контактные данные персонала, доступного в </w:t>
            </w:r>
            <w:r>
              <w:rPr>
                <w:i/>
                <w:sz w:val="20"/>
                <w:lang w:val="ru-RU"/>
              </w:rPr>
              <w:t xml:space="preserve">экстренных </w:t>
            </w:r>
            <w:r w:rsidRPr="00DD59B1">
              <w:rPr>
                <w:i/>
                <w:sz w:val="20"/>
                <w:lang w:val="ru-RU"/>
              </w:rPr>
              <w:t>ситуациях вне рабоче</w:t>
            </w:r>
            <w:r>
              <w:rPr>
                <w:i/>
                <w:sz w:val="20"/>
                <w:lang w:val="ru-RU"/>
              </w:rPr>
              <w:t>го</w:t>
            </w:r>
            <w:r w:rsidRPr="00DD59B1">
              <w:rPr>
                <w:i/>
                <w:sz w:val="20"/>
                <w:lang w:val="ru-RU"/>
              </w:rPr>
              <w:t xml:space="preserve"> врем</w:t>
            </w:r>
            <w:r>
              <w:rPr>
                <w:i/>
                <w:sz w:val="20"/>
                <w:lang w:val="ru-RU"/>
              </w:rPr>
              <w:t>ени.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$d224.c15  \* MERGEFORMAT </w:instrTex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  <w:lang w:val="en-US"/>
              </w:rPr>
              <w:t>«$d224.c15»</w: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C2ED6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ED6" w:rsidRPr="00BD0F89" w:rsidRDefault="00AC2ED6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930CD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Содержание кабинета приема в хорошем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(необходимо проверить все кабинеты)</w:t>
            </w:r>
            <w:r w:rsidRPr="00930CD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C2ED6" w:rsidRPr="00DD59B1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930CD9">
              <w:rPr>
                <w:i/>
                <w:sz w:val="20"/>
                <w:lang w:val="ru-RU"/>
              </w:rPr>
              <w:t>стены сооружены из долговечных материалов, хорошо выкрашены, выложенный пол без трещин, неповрежденная кровля;</w:t>
            </w:r>
          </w:p>
          <w:p w:rsidR="00AC2ED6" w:rsidRPr="00930CD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занавески на </w:t>
            </w:r>
            <w:r w:rsidRPr="00930CD9">
              <w:rPr>
                <w:i/>
                <w:sz w:val="20"/>
                <w:lang w:val="ru-RU"/>
              </w:rPr>
              <w:t>окна</w:t>
            </w:r>
            <w:r>
              <w:rPr>
                <w:i/>
                <w:sz w:val="20"/>
                <w:lang w:val="ru-RU"/>
              </w:rPr>
              <w:t>х;</w:t>
            </w:r>
          </w:p>
          <w:p w:rsidR="00AC2ED6" w:rsidRPr="00930CD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930CD9">
              <w:rPr>
                <w:i/>
                <w:sz w:val="20"/>
                <w:lang w:val="ru-RU"/>
              </w:rPr>
              <w:lastRenderedPageBreak/>
              <w:t>двери в рабочем состоянии с замками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lastRenderedPageBreak/>
              <w:t>4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DE663D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электричества 24 часа в сутки минимум в одном кабинете приема для экстренных случаев в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вечерне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и ночно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врем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я  суток:</w:t>
            </w:r>
          </w:p>
          <w:p w:rsidR="00DE663D" w:rsidRPr="00BD0F89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с</w:t>
            </w:r>
            <w:r w:rsidRPr="00DD59B1">
              <w:rPr>
                <w:i/>
                <w:sz w:val="20"/>
                <w:lang w:val="ru-RU"/>
              </w:rPr>
              <w:t xml:space="preserve">олнечный свет или </w:t>
            </w:r>
            <w:r>
              <w:rPr>
                <w:i/>
                <w:sz w:val="20"/>
                <w:lang w:val="ru-RU"/>
              </w:rPr>
              <w:t xml:space="preserve">резервная </w:t>
            </w:r>
            <w:r w:rsidRPr="00DD59B1">
              <w:rPr>
                <w:i/>
                <w:sz w:val="20"/>
                <w:lang w:val="ru-RU"/>
              </w:rPr>
              <w:t xml:space="preserve">батарея </w:t>
            </w:r>
            <w:r>
              <w:rPr>
                <w:i/>
                <w:sz w:val="20"/>
                <w:lang w:val="ru-RU"/>
              </w:rPr>
              <w:t xml:space="preserve">для освещения на случай, если будет </w:t>
            </w:r>
            <w:r w:rsidRPr="00DD59B1">
              <w:rPr>
                <w:i/>
                <w:sz w:val="20"/>
                <w:lang w:val="ru-RU"/>
              </w:rPr>
              <w:t>отключ</w:t>
            </w:r>
            <w:r>
              <w:rPr>
                <w:i/>
                <w:sz w:val="20"/>
                <w:lang w:val="ru-RU"/>
              </w:rPr>
              <w:t>ено</w:t>
            </w:r>
            <w:r w:rsidRPr="00DD59B1">
              <w:rPr>
                <w:i/>
                <w:sz w:val="20"/>
                <w:lang w:val="ru-RU"/>
              </w:rPr>
              <w:t xml:space="preserve"> электричество (проверить</w:t>
            </w:r>
            <w:r>
              <w:rPr>
                <w:i/>
                <w:sz w:val="20"/>
                <w:lang w:val="ru-RU"/>
              </w:rPr>
              <w:t>, в рабочем ли она состоянии</w:t>
            </w:r>
            <w:r w:rsidRPr="00DD59B1">
              <w:rPr>
                <w:i/>
                <w:sz w:val="20"/>
                <w:lang w:val="ru-RU"/>
              </w:rPr>
              <w:t>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A41140" w:rsidRDefault="00DE663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DE663D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A23962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Опрятно одетый консультирующий персонал:</w:t>
            </w:r>
          </w:p>
          <w:p w:rsidR="00DE663D" w:rsidRPr="004D5AB8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D5AB8">
              <w:rPr>
                <w:i/>
                <w:sz w:val="20"/>
                <w:lang w:val="ru-RU"/>
              </w:rPr>
              <w:t>Чистая униформа — с идентификационным ярлыком и туфли (не тапочки)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A41140" w:rsidRDefault="00DE663D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$d227.c15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«$d227.c15»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DE663D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Доступность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услуг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24 часа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сутки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7 дней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 неделю:</w:t>
            </w:r>
          </w:p>
          <w:p w:rsidR="00DE663D" w:rsidRPr="00BD0F89" w:rsidRDefault="00DE663D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проверить, ведутся ли в журнале записи в выходные дни.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DE663D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стетоскоп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ов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и сфигмоманометр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ов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 рабочем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во всех кабинетах приема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и</w:t>
            </w:r>
            <w:r w:rsidRPr="004D5AB8">
              <w:rPr>
                <w:i/>
                <w:sz w:val="20"/>
                <w:lang w:val="ru-RU"/>
              </w:rPr>
              <w:t>змерить кровяное давление у кого-либо с целью проверки функционирования инструментов.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A41140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$d229.c15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«$d229.c15»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медицинск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их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термометр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ов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 рабочем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во всех кабинетах приема</w:t>
            </w:r>
            <w:r w:rsidRPr="004D5AB8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i/>
                <w:sz w:val="20"/>
                <w:lang w:val="ru-RU"/>
              </w:rPr>
              <w:t xml:space="preserve">проверить </w:t>
            </w:r>
            <w:r w:rsidRPr="004908A1">
              <w:rPr>
                <w:i/>
                <w:sz w:val="20"/>
              </w:rPr>
              <w:t>термометры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A41140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DE663D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63D" w:rsidRPr="00BD0F89" w:rsidRDefault="00DE663D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5957D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смотрового стола без разрывов с чистым покрывалом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во всех кабинетах приема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BD0F89" w:rsidRDefault="00DE663D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E663D" w:rsidRPr="005D43E4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DE663D" w:rsidRPr="00BD0F89" w:rsidRDefault="00DE663D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5957D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весов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взрослых </w:t>
            </w:r>
            <w:r w:rsidRPr="005957D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 рабочем состоянии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минимум в одном кабинете</w:t>
            </w:r>
            <w:r w:rsidRPr="005957D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5D43E4" w:rsidRPr="00DD59B1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5957D0">
              <w:rPr>
                <w:i/>
                <w:sz w:val="20"/>
                <w:lang w:val="ru-RU"/>
              </w:rPr>
              <w:t>взвесьтесь, чтобы проверить правильность весов (убедитесь, что вы знаете свой вес);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5957D0">
              <w:rPr>
                <w:i/>
                <w:sz w:val="20"/>
                <w:lang w:val="ru-RU"/>
              </w:rPr>
              <w:t>после взвешивания индикатор долж</w:t>
            </w:r>
            <w:r>
              <w:rPr>
                <w:i/>
                <w:sz w:val="20"/>
                <w:lang w:val="ru-RU"/>
              </w:rPr>
              <w:t>ен</w:t>
            </w:r>
            <w:r w:rsidRPr="005957D0">
              <w:rPr>
                <w:i/>
                <w:sz w:val="20"/>
                <w:lang w:val="ru-RU"/>
              </w:rPr>
              <w:t xml:space="preserve"> вернуться в нулевое положение.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A41140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377C99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C84" w:rsidRPr="006E3C84" w:rsidRDefault="006E3C84" w:rsidP="00E634A1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Тарифы сооплаты, вывешенные для населения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6E3C84" w:rsidRDefault="006E3C8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b/>
                <w:color w:val="FF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6E3C84" w:rsidRDefault="008060B2" w:rsidP="006E3C84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6E3C84" w:rsidRPr="006E3C84" w:rsidRDefault="006E3C8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377C99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3C84" w:rsidRPr="006E3C84" w:rsidRDefault="006E3C84" w:rsidP="00E634A1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отоскопов в рабочем состоянии во всех кабинетах приема:</w:t>
            </w:r>
          </w:p>
          <w:p w:rsidR="006E3C84" w:rsidRPr="006E3C84" w:rsidRDefault="006E3C8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проверить, заряжены ли батареи и дает ли отоскоп сильный свет.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6E3C84" w:rsidRDefault="006E3C8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FF0000"/>
                <w:sz w:val="20"/>
                <w:szCs w:val="20"/>
                <w:lang w:val="ru-RU"/>
              </w:rPr>
            </w:pPr>
            <w:r w:rsidRPr="006E3C84">
              <w:rPr>
                <w:rFonts w:eastAsia="Calibri" w:cs="Calibri"/>
                <w:b/>
                <w:color w:val="FF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3C84" w:rsidRPr="008060B2" w:rsidRDefault="008060B2" w:rsidP="006E3C84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6E3C84" w:rsidRPr="00BD0F89" w:rsidRDefault="006E3C8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6E3C84">
        <w:trPr>
          <w:trHeight w:val="20"/>
        </w:trPr>
        <w:tc>
          <w:tcPr>
            <w:tcW w:w="288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ind w:left="318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631FFB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40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….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40</w:t>
            </w:r>
          </w:p>
        </w:tc>
        <w:tc>
          <w:tcPr>
            <w:tcW w:w="110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3E4" w:rsidRPr="00A41140" w:rsidRDefault="00074C86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($com = $d223.c15+$d224.c15+$d225.c15+$d226.c15+$d227.c15+$d228.c15+$d229.c15+$d230.c15+$d232.c15+$d233.c15+$d630.c15+$d231.c15) $com"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($com = $d223.c15+$d224.c15+$d225.c»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7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5D43E4" w:rsidRPr="00074C86" w:rsidRDefault="00074C8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</w:t>
            </w:r>
          </w:p>
        </w:tc>
      </w:tr>
    </w:tbl>
    <w:p w:rsidR="00AC2ED6" w:rsidRPr="00BD0F89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5023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  <w:gridCol w:w="1440"/>
        <w:gridCol w:w="1261"/>
        <w:gridCol w:w="1437"/>
      </w:tblGrid>
      <w:tr w:rsidR="00AB4AA2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AB4AA2" w:rsidRPr="00BD0F89" w:rsidRDefault="00AB4AA2" w:rsidP="007B3D76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726175">
              <w:rPr>
                <w:b/>
                <w:bCs/>
                <w:sz w:val="28"/>
              </w:rPr>
              <w:lastRenderedPageBreak/>
              <w:t>КЛИНИЧЕСКАЯ ПОМОЩЬ — ДЕТСКОЕ ЗДОРОВЬЕ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AB4AA2" w:rsidRPr="00E76B03" w:rsidRDefault="00AB4AA2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5D43E4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Известно количество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младенцев</w:t>
            </w: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до 1 года и детей младше 5 лет в зоне обслуживания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5D43E4" w:rsidRPr="00BD0F89" w:rsidRDefault="005D43E4" w:rsidP="00B82324">
            <w:pPr>
              <w:spacing w:after="0" w:line="240" w:lineRule="auto"/>
              <w:ind w:left="360"/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</w:pPr>
            <w:r w:rsidRPr="00001616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Укажите дату, когда это количество было зафиксировано в последний раз, и метод определения этого количества.</w:t>
            </w:r>
          </w:p>
          <w:p w:rsidR="005D43E4" w:rsidRPr="00BD0F89" w:rsidRDefault="005D43E4" w:rsidP="00B82324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Дата: ……………….. Метод: ………………………………….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A41140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холодильно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й камеры или холодильного</w:t>
            </w:r>
            <w:r w:rsidRPr="00001616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контейнера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для вакцин:</w:t>
            </w:r>
          </w:p>
          <w:p w:rsidR="005D43E4" w:rsidRPr="00001616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холодильная камера не повреждена;</w:t>
            </w:r>
          </w:p>
          <w:p w:rsidR="005D43E4" w:rsidRPr="004908A1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4908A1">
              <w:rPr>
                <w:i/>
                <w:sz w:val="20"/>
              </w:rPr>
              <w:t>лотно</w:t>
            </w:r>
            <w:r>
              <w:rPr>
                <w:i/>
                <w:sz w:val="20"/>
                <w:lang w:val="ru-RU"/>
              </w:rPr>
              <w:t>закрывается;</w:t>
            </w:r>
          </w:p>
          <w:p w:rsidR="005D43E4" w:rsidRPr="00DD59B1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 xml:space="preserve">аличие </w:t>
            </w:r>
            <w:r w:rsidRPr="00D843DA">
              <w:rPr>
                <w:i/>
                <w:sz w:val="20"/>
                <w:lang w:val="ru-RU"/>
              </w:rPr>
              <w:t>прокладк</w:t>
            </w:r>
            <w:r>
              <w:rPr>
                <w:i/>
                <w:sz w:val="20"/>
                <w:lang w:val="ru-RU"/>
              </w:rPr>
              <w:t>и</w:t>
            </w:r>
            <w:r w:rsidRPr="00D843DA">
              <w:rPr>
                <w:i/>
                <w:sz w:val="20"/>
                <w:lang w:val="ru-RU"/>
              </w:rPr>
              <w:t xml:space="preserve"> из пеноматериала</w:t>
            </w:r>
            <w:r w:rsidRPr="00DD59B1">
              <w:rPr>
                <w:i/>
                <w:sz w:val="20"/>
                <w:lang w:val="ru-RU"/>
              </w:rPr>
              <w:t xml:space="preserve"> для поддержания холода во время транспортировки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u w:val="single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 xml:space="preserve">аличие </w:t>
            </w: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узыр</w:t>
            </w:r>
            <w:r>
              <w:rPr>
                <w:i/>
                <w:sz w:val="20"/>
                <w:lang w:val="ru-RU"/>
              </w:rPr>
              <w:t>ей</w:t>
            </w:r>
            <w:r w:rsidRPr="00DD59B1">
              <w:rPr>
                <w:i/>
                <w:sz w:val="20"/>
                <w:lang w:val="ru-RU"/>
              </w:rPr>
              <w:t xml:space="preserve"> со льдом для транспортировки</w:t>
            </w:r>
            <w:r>
              <w:rPr>
                <w:i/>
                <w:color w:val="000000" w:themeColor="text1"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061041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$d235.c15  \* MERGEFORMAT </w:instrTex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  <w:lang w:val="en-US"/>
              </w:rPr>
              <w:t>«$d235.c15»</w:t>
            </w:r>
            <w:r w:rsidRPr="00061041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5D43E4" w:rsidRPr="00B1378D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1378D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Надлежащее администрирование </w:t>
            </w:r>
            <w:r w:rsidRPr="00B1378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иммунизации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5D43E4" w:rsidRPr="00B1378D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B1378D">
              <w:rPr>
                <w:i/>
                <w:sz w:val="20"/>
                <w:lang w:val="ru-RU"/>
              </w:rPr>
              <w:t xml:space="preserve">аличие </w:t>
            </w:r>
            <w:r w:rsidRPr="00D261BE">
              <w:rPr>
                <w:i/>
                <w:sz w:val="20"/>
                <w:lang w:val="ru-RU"/>
              </w:rPr>
              <w:t>журнал</w:t>
            </w:r>
            <w:r>
              <w:rPr>
                <w:i/>
                <w:sz w:val="20"/>
                <w:lang w:val="ru-RU"/>
              </w:rPr>
              <w:t>а</w:t>
            </w:r>
            <w:r w:rsidRPr="00D261BE">
              <w:rPr>
                <w:i/>
                <w:sz w:val="20"/>
                <w:lang w:val="ru-RU"/>
              </w:rPr>
              <w:t xml:space="preserve"> учета профилактических прививок</w:t>
            </w:r>
            <w:r>
              <w:rPr>
                <w:i/>
                <w:sz w:val="20"/>
                <w:lang w:val="ru-RU"/>
              </w:rPr>
              <w:t xml:space="preserve">,журнал </w:t>
            </w:r>
            <w:r w:rsidRPr="00D261BE">
              <w:rPr>
                <w:i/>
                <w:sz w:val="20"/>
                <w:lang w:val="ru-RU"/>
              </w:rPr>
              <w:t>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5D43E4" w:rsidRPr="00B1378D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рукописные з</w:t>
            </w:r>
            <w:r w:rsidRPr="00B1378D">
              <w:rPr>
                <w:i/>
                <w:sz w:val="20"/>
                <w:lang w:val="ru-RU"/>
              </w:rPr>
              <w:t>апис</w:t>
            </w:r>
            <w:r>
              <w:rPr>
                <w:i/>
                <w:sz w:val="20"/>
                <w:lang w:val="ru-RU"/>
              </w:rPr>
              <w:t xml:space="preserve">и в </w:t>
            </w:r>
            <w:r w:rsidRPr="00D261BE">
              <w:rPr>
                <w:i/>
                <w:sz w:val="20"/>
                <w:lang w:val="ru-RU"/>
              </w:rPr>
              <w:t>журнал</w:t>
            </w:r>
            <w:r>
              <w:rPr>
                <w:i/>
                <w:sz w:val="20"/>
                <w:lang w:val="ru-RU"/>
              </w:rPr>
              <w:t>е</w:t>
            </w:r>
            <w:r w:rsidRPr="00D261BE">
              <w:rPr>
                <w:i/>
                <w:sz w:val="20"/>
                <w:lang w:val="ru-RU"/>
              </w:rPr>
              <w:t xml:space="preserve"> учета профилактических прививок</w:t>
            </w:r>
            <w:r>
              <w:rPr>
                <w:i/>
                <w:sz w:val="20"/>
                <w:lang w:val="ru-RU"/>
              </w:rPr>
              <w:t xml:space="preserve"> являются разборчивыми;</w:t>
            </w:r>
          </w:p>
          <w:p w:rsidR="005D43E4" w:rsidRPr="00B1378D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D261BE">
              <w:rPr>
                <w:i/>
                <w:sz w:val="20"/>
                <w:lang w:val="ru-RU"/>
              </w:rPr>
              <w:t xml:space="preserve">журнал учета профилактических прививок </w:t>
            </w:r>
            <w:r w:rsidRPr="00B92DD6">
              <w:rPr>
                <w:i/>
                <w:sz w:val="20"/>
                <w:lang w:val="ru-RU"/>
              </w:rPr>
              <w:t>име</w:t>
            </w:r>
            <w:r>
              <w:rPr>
                <w:i/>
                <w:sz w:val="20"/>
                <w:lang w:val="ru-RU"/>
              </w:rPr>
              <w:t>е</w:t>
            </w:r>
            <w:r w:rsidRPr="00B92DD6">
              <w:rPr>
                <w:i/>
                <w:sz w:val="20"/>
                <w:lang w:val="ru-RU"/>
              </w:rPr>
              <w:t>т правильную нумерацию</w:t>
            </w:r>
            <w:r w:rsidRPr="00B1378D">
              <w:rPr>
                <w:i/>
                <w:sz w:val="20"/>
                <w:lang w:val="ru-RU"/>
              </w:rPr>
              <w:t>изакрыва</w:t>
            </w:r>
            <w:r>
              <w:rPr>
                <w:i/>
                <w:sz w:val="20"/>
                <w:lang w:val="ru-RU"/>
              </w:rPr>
              <w:t>е</w:t>
            </w:r>
            <w:r w:rsidRPr="00B1378D">
              <w:rPr>
                <w:i/>
                <w:sz w:val="20"/>
                <w:lang w:val="ru-RU"/>
              </w:rPr>
              <w:t>тсявконцемесяца</w:t>
            </w:r>
            <w:r>
              <w:rPr>
                <w:i/>
                <w:sz w:val="20"/>
                <w:lang w:val="ru-RU"/>
              </w:rPr>
              <w:t>;</w:t>
            </w:r>
          </w:p>
          <w:p w:rsidR="005D43E4" w:rsidRPr="00B1378D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запасе должно быть </w:t>
            </w:r>
            <w:r w:rsidRPr="00B1378D">
              <w:rPr>
                <w:i/>
                <w:sz w:val="20"/>
                <w:lang w:val="ru-RU"/>
              </w:rPr>
              <w:t xml:space="preserve">минимум </w:t>
            </w:r>
            <w:r>
              <w:rPr>
                <w:i/>
                <w:sz w:val="20"/>
                <w:lang w:val="ru-RU"/>
              </w:rPr>
              <w:t xml:space="preserve">10 </w:t>
            </w:r>
            <w:r w:rsidRPr="00B1378D">
              <w:rPr>
                <w:i/>
                <w:sz w:val="20"/>
                <w:lang w:val="ru-RU"/>
              </w:rPr>
              <w:t xml:space="preserve">пустых бланков </w:t>
            </w:r>
            <w:r>
              <w:rPr>
                <w:i/>
                <w:sz w:val="20"/>
                <w:lang w:val="ru-RU"/>
              </w:rPr>
              <w:t>карт вакцинации.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1378D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1378D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A41140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1378D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Случайным образом в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ыбр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ать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записей по иммунизации детей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, которым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данном квартале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исполнилось 13 месяцев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ипровер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: </w:t>
            </w:r>
          </w:p>
          <w:p w:rsidR="005D43E4" w:rsidRPr="00482E1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482E19">
              <w:rPr>
                <w:i/>
                <w:sz w:val="20"/>
                <w:lang w:val="ru-RU"/>
              </w:rPr>
              <w:t xml:space="preserve">се </w:t>
            </w:r>
            <w:r>
              <w:rPr>
                <w:i/>
                <w:sz w:val="20"/>
                <w:lang w:val="ru-RU"/>
              </w:rPr>
              <w:t xml:space="preserve">прививки сделаны </w:t>
            </w:r>
            <w:r w:rsidRPr="00482E19">
              <w:rPr>
                <w:i/>
                <w:sz w:val="20"/>
                <w:lang w:val="ru-RU"/>
              </w:rPr>
              <w:t>согласно графику</w:t>
            </w:r>
            <w:r>
              <w:rPr>
                <w:i/>
                <w:sz w:val="20"/>
                <w:lang w:val="ru-RU"/>
              </w:rPr>
              <w:t>;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482E19">
              <w:rPr>
                <w:i/>
                <w:sz w:val="20"/>
                <w:lang w:val="ru-RU"/>
              </w:rPr>
              <w:t xml:space="preserve">се </w:t>
            </w:r>
            <w:r>
              <w:rPr>
                <w:i/>
                <w:sz w:val="20"/>
                <w:lang w:val="ru-RU"/>
              </w:rPr>
              <w:t xml:space="preserve">прививки были правильно зарегистрированы </w:t>
            </w:r>
            <w:r w:rsidRPr="00DD59B1">
              <w:rPr>
                <w:i/>
                <w:sz w:val="20"/>
                <w:lang w:val="ru-RU"/>
              </w:rPr>
              <w:t>(</w:t>
            </w:r>
            <w:r>
              <w:rPr>
                <w:i/>
                <w:sz w:val="20"/>
                <w:lang w:val="ru-RU"/>
              </w:rPr>
              <w:t xml:space="preserve">наименование </w:t>
            </w:r>
            <w:r w:rsidRPr="00DD59B1">
              <w:rPr>
                <w:i/>
                <w:sz w:val="20"/>
                <w:lang w:val="ru-RU"/>
              </w:rPr>
              <w:t>идоз</w:t>
            </w:r>
            <w:r>
              <w:rPr>
                <w:i/>
                <w:sz w:val="20"/>
                <w:lang w:val="ru-RU"/>
              </w:rPr>
              <w:t>авакцины</w:t>
            </w:r>
            <w:r w:rsidRPr="00DD59B1">
              <w:rPr>
                <w:i/>
                <w:sz w:val="20"/>
                <w:lang w:val="ru-RU"/>
              </w:rPr>
              <w:t>, дата</w:t>
            </w:r>
            <w:r>
              <w:rPr>
                <w:i/>
                <w:sz w:val="20"/>
                <w:lang w:val="ru-RU"/>
              </w:rPr>
              <w:t xml:space="preserve"> вакцинации</w:t>
            </w:r>
            <w:r w:rsidRPr="00DD59B1">
              <w:rPr>
                <w:i/>
                <w:sz w:val="20"/>
                <w:lang w:val="ru-RU"/>
              </w:rPr>
              <w:t>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061041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$d237.c15  \* MERGEFORMAT </w:instrText>
            </w: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061041">
              <w:rPr>
                <w:rFonts w:eastAsia="Calibri" w:cs="Calibri"/>
                <w:noProof/>
                <w:sz w:val="20"/>
                <w:szCs w:val="20"/>
                <w:lang w:val="ru-RU"/>
              </w:rPr>
              <w:t>«$d237.c15»</w:t>
            </w:r>
            <w:r w:rsidRPr="00061041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5D43E4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минимум одних весов для взвешивания грудных детей в рабочем состоянии, которые показывают точный вес:</w:t>
            </w:r>
          </w:p>
          <w:p w:rsidR="005D43E4" w:rsidRPr="00DD59B1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>ить</w:t>
            </w:r>
            <w:r w:rsidRPr="00DD59B1">
              <w:rPr>
                <w:i/>
                <w:sz w:val="20"/>
                <w:lang w:val="ru-RU"/>
              </w:rPr>
              <w:t xml:space="preserve"> точность</w:t>
            </w:r>
            <w:r>
              <w:rPr>
                <w:i/>
                <w:sz w:val="20"/>
                <w:lang w:val="ru-RU"/>
              </w:rPr>
              <w:t xml:space="preserve">, </w:t>
            </w:r>
            <w:r w:rsidRPr="00DD59B1">
              <w:rPr>
                <w:i/>
                <w:sz w:val="20"/>
                <w:lang w:val="ru-RU"/>
              </w:rPr>
              <w:t>поме</w:t>
            </w:r>
            <w:r>
              <w:rPr>
                <w:i/>
                <w:sz w:val="20"/>
                <w:lang w:val="ru-RU"/>
              </w:rPr>
              <w:t>стив на весы,</w:t>
            </w:r>
            <w:r w:rsidRPr="00DD59B1">
              <w:rPr>
                <w:i/>
                <w:sz w:val="20"/>
                <w:lang w:val="ru-RU"/>
              </w:rPr>
              <w:t xml:space="preserve"> например</w:t>
            </w:r>
            <w:r>
              <w:rPr>
                <w:i/>
                <w:sz w:val="20"/>
                <w:lang w:val="ru-RU"/>
              </w:rPr>
              <w:t>,</w:t>
            </w:r>
            <w:r w:rsidRPr="00DD59B1">
              <w:rPr>
                <w:i/>
                <w:sz w:val="20"/>
                <w:lang w:val="ru-RU"/>
              </w:rPr>
              <w:t xml:space="preserve"> бутылку воды </w:t>
            </w:r>
            <w:r>
              <w:rPr>
                <w:i/>
                <w:sz w:val="20"/>
                <w:lang w:val="ru-RU"/>
              </w:rPr>
              <w:t xml:space="preserve">объемом </w:t>
            </w:r>
            <w:r w:rsidRPr="00DD59B1">
              <w:rPr>
                <w:i/>
                <w:sz w:val="20"/>
                <w:lang w:val="ru-RU"/>
              </w:rPr>
              <w:t>1,5</w:t>
            </w:r>
            <w:r>
              <w:rPr>
                <w:i/>
                <w:sz w:val="20"/>
                <w:lang w:val="ru-RU"/>
              </w:rPr>
              <w:t xml:space="preserve"> литра;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E3D55">
              <w:rPr>
                <w:i/>
                <w:sz w:val="20"/>
                <w:lang w:val="ru-RU"/>
              </w:rPr>
              <w:t>после взвешивания индикатор должен вернуться в нулевое положение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5D43E4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$d238.c15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«$d238.c15»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рост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омера: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 xml:space="preserve">роверить </w:t>
            </w:r>
            <w:r>
              <w:rPr>
                <w:i/>
                <w:sz w:val="20"/>
                <w:lang w:val="ru-RU"/>
              </w:rPr>
              <w:t>ростомер</w:t>
            </w:r>
            <w:r w:rsidRPr="00DD59B1">
              <w:rPr>
                <w:i/>
                <w:sz w:val="20"/>
                <w:lang w:val="ru-RU"/>
              </w:rPr>
              <w:t>, измерив свой собственный рост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DC71EA" w:rsidRDefault="005D43E4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$d239.c15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«$d239.c15»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5D43E4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C577E3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ведение журнала мониторинга роста:</w:t>
            </w:r>
          </w:p>
          <w:p w:rsidR="005D43E4" w:rsidRPr="00DD59B1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>аличие журнал</w:t>
            </w:r>
            <w:r>
              <w:rPr>
                <w:i/>
                <w:sz w:val="20"/>
                <w:lang w:val="ru-RU"/>
              </w:rPr>
              <w:t>а</w:t>
            </w:r>
            <w:r w:rsidRPr="00DD59B1">
              <w:rPr>
                <w:i/>
                <w:sz w:val="20"/>
                <w:lang w:val="ru-RU"/>
              </w:rPr>
              <w:t xml:space="preserve"> мониторинг</w:t>
            </w:r>
            <w:r>
              <w:rPr>
                <w:i/>
                <w:sz w:val="20"/>
                <w:lang w:val="ru-RU"/>
              </w:rPr>
              <w:t>а</w:t>
            </w:r>
            <w:r w:rsidRPr="00DD59B1">
              <w:rPr>
                <w:i/>
                <w:sz w:val="20"/>
                <w:lang w:val="ru-RU"/>
              </w:rPr>
              <w:t xml:space="preserve"> роста, </w:t>
            </w:r>
            <w:r w:rsidRPr="00C577E3">
              <w:rPr>
                <w:i/>
                <w:sz w:val="20"/>
                <w:lang w:val="ru-RU"/>
              </w:rPr>
              <w:t>журнал хранится в положенном месте</w:t>
            </w:r>
            <w:r>
              <w:rPr>
                <w:i/>
                <w:sz w:val="20"/>
                <w:lang w:val="ru-RU"/>
              </w:rPr>
              <w:t>,</w:t>
            </w:r>
            <w:r w:rsidRPr="00C577E3">
              <w:rPr>
                <w:i/>
                <w:sz w:val="20"/>
                <w:lang w:val="ru-RU"/>
              </w:rPr>
              <w:t xml:space="preserve"> и его 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5D43E4" w:rsidRPr="00C577E3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рукописные записи в журнале являются разборчивыми;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журнал имеет </w:t>
            </w:r>
            <w:r w:rsidRPr="00B92DD6">
              <w:rPr>
                <w:i/>
                <w:sz w:val="20"/>
                <w:lang w:val="ru-RU"/>
              </w:rPr>
              <w:t>правильную нумерацию</w:t>
            </w:r>
            <w:r w:rsidRPr="00B1378D">
              <w:rPr>
                <w:i/>
                <w:sz w:val="20"/>
                <w:lang w:val="ru-RU"/>
              </w:rPr>
              <w:t xml:space="preserve"> и закрыва</w:t>
            </w:r>
            <w:r>
              <w:rPr>
                <w:i/>
                <w:sz w:val="20"/>
                <w:lang w:val="ru-RU"/>
              </w:rPr>
              <w:t>е</w:t>
            </w:r>
            <w:r w:rsidRPr="00B1378D">
              <w:rPr>
                <w:i/>
                <w:sz w:val="20"/>
                <w:lang w:val="ru-RU"/>
              </w:rPr>
              <w:t>тся в конце месяца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D43E4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D43E4" w:rsidRPr="00BD0F89" w:rsidRDefault="005D43E4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>Случайным образом в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ыб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рать на основе журнала доврачебного осмотра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медицинских карт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детейдо 5 лет,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которых взвешивали в данном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квартал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е, и:</w:t>
            </w:r>
          </w:p>
          <w:p w:rsidR="005D43E4" w:rsidRPr="00DD59B1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</w:t>
            </w:r>
            <w:r w:rsidRPr="00DD59B1">
              <w:rPr>
                <w:i/>
                <w:sz w:val="20"/>
                <w:lang w:val="ru-RU"/>
              </w:rPr>
              <w:t xml:space="preserve">чтовес и </w:t>
            </w:r>
            <w:r>
              <w:rPr>
                <w:i/>
                <w:sz w:val="20"/>
                <w:lang w:val="ru-RU"/>
              </w:rPr>
              <w:t>рост детей были записаны в медицинской карте правильно;</w:t>
            </w:r>
          </w:p>
          <w:p w:rsidR="005D43E4" w:rsidRPr="00BD0F89" w:rsidRDefault="005D43E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</w:t>
            </w:r>
            <w:r w:rsidRPr="00DD59B1">
              <w:rPr>
                <w:i/>
                <w:sz w:val="20"/>
                <w:lang w:val="ru-RU"/>
              </w:rPr>
              <w:t>чтопоказателиизмеренийвжурнал</w:t>
            </w:r>
            <w:r>
              <w:rPr>
                <w:i/>
                <w:sz w:val="20"/>
                <w:lang w:val="ru-RU"/>
              </w:rPr>
              <w:t>е</w:t>
            </w:r>
            <w:r w:rsidRPr="00DD59B1">
              <w:rPr>
                <w:i/>
                <w:sz w:val="20"/>
                <w:lang w:val="ru-RU"/>
              </w:rPr>
              <w:t>совпада</w:t>
            </w:r>
            <w:r>
              <w:rPr>
                <w:i/>
                <w:sz w:val="20"/>
                <w:lang w:val="ru-RU"/>
              </w:rPr>
              <w:t>ют</w:t>
            </w:r>
            <w:r w:rsidRPr="00DD59B1">
              <w:rPr>
                <w:i/>
                <w:sz w:val="20"/>
                <w:lang w:val="ru-RU"/>
              </w:rPr>
              <w:t>споказателями</w:t>
            </w:r>
            <w:r>
              <w:rPr>
                <w:i/>
                <w:sz w:val="20"/>
                <w:lang w:val="ru-RU"/>
              </w:rPr>
              <w:t xml:space="preserve">измерений </w:t>
            </w:r>
            <w:r w:rsidRPr="00DD59B1">
              <w:rPr>
                <w:i/>
                <w:sz w:val="20"/>
                <w:lang w:val="ru-RU"/>
              </w:rPr>
              <w:t xml:space="preserve">в </w:t>
            </w:r>
            <w:r>
              <w:rPr>
                <w:i/>
                <w:sz w:val="20"/>
                <w:lang w:val="ru-RU"/>
              </w:rPr>
              <w:t>медицинских картах</w:t>
            </w:r>
            <w:r w:rsidRPr="00DD59B1"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5D43E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D43E4" w:rsidRPr="00BD0F89" w:rsidRDefault="00C822CE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D43E4" w:rsidRPr="00BD0F89" w:rsidRDefault="005D43E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C822CE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2CE" w:rsidRPr="00BD0F89" w:rsidRDefault="00C822CE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лечение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страдающих диареей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детей &lt;5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лет:</w:t>
            </w:r>
          </w:p>
          <w:p w:rsidR="00C822CE" w:rsidRPr="00BD0F89" w:rsidRDefault="00C822CE" w:rsidP="00B82324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1F5971">
              <w:rPr>
                <w:i/>
                <w:color w:val="000000" w:themeColor="text1"/>
                <w:sz w:val="20"/>
                <w:szCs w:val="16"/>
                <w:lang w:val="ru-RU"/>
              </w:rPr>
              <w:t>Случайным образом выб</w:t>
            </w:r>
            <w:r>
              <w:rPr>
                <w:i/>
                <w:color w:val="000000" w:themeColor="text1"/>
                <w:sz w:val="20"/>
                <w:szCs w:val="16"/>
                <w:lang w:val="ru-RU"/>
              </w:rPr>
              <w:t xml:space="preserve">рать 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на основе общего амбулаторного журнала (журнала приема) медицинские карты 3-х детей до 5 лет, которым в данном квартале был поставлен  диагноз «диарея», и провер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: </w:t>
            </w:r>
          </w:p>
          <w:p w:rsidR="00C822CE" w:rsidRPr="00DD59B1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образцы кала </w:t>
            </w:r>
            <w:r w:rsidRPr="00DD59B1">
              <w:rPr>
                <w:i/>
                <w:sz w:val="20"/>
                <w:lang w:val="ru-RU"/>
              </w:rPr>
              <w:t xml:space="preserve">детей </w:t>
            </w:r>
            <w:r>
              <w:rPr>
                <w:i/>
                <w:sz w:val="20"/>
                <w:lang w:val="ru-RU"/>
              </w:rPr>
              <w:t xml:space="preserve">проверены на наличие в нем </w:t>
            </w:r>
            <w:r w:rsidRPr="00DD59B1">
              <w:rPr>
                <w:i/>
                <w:sz w:val="20"/>
                <w:lang w:val="ru-RU"/>
              </w:rPr>
              <w:t>кров</w:t>
            </w:r>
            <w:r>
              <w:rPr>
                <w:i/>
                <w:sz w:val="20"/>
                <w:lang w:val="ru-RU"/>
              </w:rPr>
              <w:t xml:space="preserve">и и проверен </w:t>
            </w:r>
            <w:r w:rsidRPr="00DD59B1">
              <w:rPr>
                <w:i/>
                <w:sz w:val="20"/>
                <w:lang w:val="ru-RU"/>
              </w:rPr>
              <w:t>статус обезвоживания</w:t>
            </w:r>
            <w:r>
              <w:rPr>
                <w:i/>
                <w:sz w:val="20"/>
                <w:lang w:val="ru-RU"/>
              </w:rPr>
              <w:t>;</w:t>
            </w:r>
          </w:p>
          <w:p w:rsidR="00C822CE" w:rsidRPr="00F5000C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F5000C">
              <w:rPr>
                <w:i/>
                <w:sz w:val="20"/>
                <w:lang w:val="ru-RU"/>
              </w:rPr>
              <w:t>детям назнач</w:t>
            </w:r>
            <w:r>
              <w:rPr>
                <w:i/>
                <w:sz w:val="20"/>
                <w:lang w:val="ru-RU"/>
              </w:rPr>
              <w:t>и</w:t>
            </w:r>
            <w:r w:rsidRPr="00F5000C">
              <w:rPr>
                <w:i/>
                <w:sz w:val="20"/>
                <w:lang w:val="ru-RU"/>
              </w:rPr>
              <w:t>ли ОРС и цинк</w:t>
            </w:r>
            <w:r>
              <w:rPr>
                <w:i/>
                <w:sz w:val="20"/>
                <w:lang w:val="ru-RU"/>
              </w:rPr>
              <w:t>;</w:t>
            </w:r>
          </w:p>
          <w:p w:rsidR="00C822CE" w:rsidRPr="00DD59B1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DD59B1">
              <w:rPr>
                <w:i/>
                <w:sz w:val="20"/>
                <w:lang w:val="ru-RU"/>
              </w:rPr>
              <w:t xml:space="preserve"> случае рвоты, невозможности пить или </w:t>
            </w:r>
            <w:r>
              <w:rPr>
                <w:i/>
                <w:sz w:val="20"/>
                <w:lang w:val="ru-RU"/>
              </w:rPr>
              <w:t xml:space="preserve">наличия спазмов </w:t>
            </w:r>
            <w:r w:rsidRPr="00DD59B1">
              <w:rPr>
                <w:i/>
                <w:sz w:val="20"/>
                <w:lang w:val="ru-RU"/>
              </w:rPr>
              <w:t xml:space="preserve">ребенок был направлен непосредственно в больницу и </w:t>
            </w:r>
            <w:r>
              <w:rPr>
                <w:i/>
                <w:sz w:val="20"/>
                <w:lang w:val="ru-RU"/>
              </w:rPr>
              <w:t xml:space="preserve">в медицинской карте содержится встречная </w:t>
            </w:r>
            <w:r w:rsidRPr="00DD59B1">
              <w:rPr>
                <w:i/>
                <w:sz w:val="20"/>
                <w:lang w:val="ru-RU"/>
              </w:rPr>
              <w:t>справочная информация</w:t>
            </w:r>
            <w:r>
              <w:rPr>
                <w:i/>
                <w:sz w:val="20"/>
                <w:lang w:val="ru-RU"/>
              </w:rPr>
              <w:t>, внесенная больницей;</w:t>
            </w:r>
          </w:p>
          <w:p w:rsidR="00C822CE" w:rsidRPr="00DD59B1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любых других </w:t>
            </w:r>
            <w:r w:rsidRPr="00DD59B1">
              <w:rPr>
                <w:i/>
                <w:sz w:val="20"/>
                <w:lang w:val="ru-RU"/>
              </w:rPr>
              <w:t>случаяхребенок находи</w:t>
            </w:r>
            <w:r>
              <w:rPr>
                <w:i/>
                <w:sz w:val="20"/>
                <w:lang w:val="ru-RU"/>
              </w:rPr>
              <w:t>л</w:t>
            </w:r>
            <w:r w:rsidRPr="00DD59B1">
              <w:rPr>
                <w:i/>
                <w:sz w:val="20"/>
                <w:lang w:val="ru-RU"/>
              </w:rPr>
              <w:t xml:space="preserve">ся </w:t>
            </w:r>
            <w:r>
              <w:rPr>
                <w:i/>
                <w:sz w:val="20"/>
                <w:lang w:val="ru-RU"/>
              </w:rPr>
              <w:t xml:space="preserve">1 день </w:t>
            </w:r>
            <w:r w:rsidRPr="00DD59B1">
              <w:rPr>
                <w:i/>
                <w:sz w:val="20"/>
                <w:lang w:val="ru-RU"/>
              </w:rPr>
              <w:t>под наблюдением</w:t>
            </w:r>
            <w:r>
              <w:rPr>
                <w:i/>
                <w:sz w:val="20"/>
                <w:lang w:val="ru-RU"/>
              </w:rPr>
              <w:t xml:space="preserve">, а матери ребенка предоставленырекомендации </w:t>
            </w:r>
            <w:r w:rsidRPr="00DD59B1">
              <w:rPr>
                <w:i/>
                <w:sz w:val="20"/>
                <w:lang w:val="ru-RU"/>
              </w:rPr>
              <w:t>о правильном питании</w:t>
            </w:r>
            <w:r>
              <w:rPr>
                <w:i/>
                <w:sz w:val="20"/>
                <w:lang w:val="ru-RU"/>
              </w:rPr>
              <w:t>;</w:t>
            </w:r>
          </w:p>
          <w:p w:rsidR="00C822CE" w:rsidRPr="00BD0F89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е</w:t>
            </w:r>
            <w:r w:rsidRPr="00DD59B1">
              <w:rPr>
                <w:i/>
                <w:sz w:val="20"/>
                <w:lang w:val="ru-RU"/>
              </w:rPr>
              <w:t xml:space="preserve">сли </w:t>
            </w:r>
            <w:r>
              <w:rPr>
                <w:i/>
                <w:sz w:val="20"/>
                <w:lang w:val="ru-RU"/>
              </w:rPr>
              <w:t xml:space="preserve">по истечении этого </w:t>
            </w:r>
            <w:r w:rsidRPr="00DD59B1">
              <w:rPr>
                <w:i/>
                <w:sz w:val="20"/>
                <w:lang w:val="ru-RU"/>
              </w:rPr>
              <w:t>одного дня улучшений</w:t>
            </w:r>
            <w:r>
              <w:rPr>
                <w:i/>
                <w:sz w:val="20"/>
                <w:lang w:val="ru-RU"/>
              </w:rPr>
              <w:t xml:space="preserve"> не наблюдалось</w:t>
            </w:r>
            <w:r w:rsidRPr="00DD59B1">
              <w:rPr>
                <w:i/>
                <w:sz w:val="20"/>
                <w:lang w:val="ru-RU"/>
              </w:rPr>
              <w:t xml:space="preserve">, ребенок </w:t>
            </w:r>
            <w:r>
              <w:rPr>
                <w:i/>
                <w:sz w:val="20"/>
                <w:lang w:val="ru-RU"/>
              </w:rPr>
              <w:t xml:space="preserve">был направлен </w:t>
            </w:r>
            <w:r w:rsidRPr="00DD59B1">
              <w:rPr>
                <w:i/>
                <w:sz w:val="20"/>
                <w:lang w:val="ru-RU"/>
              </w:rPr>
              <w:t>в больницу</w:t>
            </w:r>
            <w:r>
              <w:rPr>
                <w:i/>
                <w:sz w:val="20"/>
                <w:lang w:val="ru-RU"/>
              </w:rPr>
              <w:t>,</w:t>
            </w:r>
            <w:r w:rsidRPr="00DD59B1">
              <w:rPr>
                <w:i/>
                <w:sz w:val="20"/>
                <w:lang w:val="ru-RU"/>
              </w:rPr>
              <w:t xml:space="preserve"> и </w:t>
            </w:r>
            <w:r>
              <w:rPr>
                <w:i/>
                <w:sz w:val="20"/>
                <w:lang w:val="ru-RU"/>
              </w:rPr>
              <w:t xml:space="preserve">в медицинской карте содержится информация из </w:t>
            </w:r>
            <w:r w:rsidRPr="00DD59B1">
              <w:rPr>
                <w:i/>
                <w:sz w:val="20"/>
                <w:lang w:val="ru-RU"/>
              </w:rPr>
              <w:t>больницы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822CE" w:rsidRPr="00BD0F89" w:rsidRDefault="00C822CE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822CE" w:rsidRPr="00A41140" w:rsidRDefault="00C822CE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C822CE" w:rsidRPr="00BD0F89" w:rsidRDefault="00C822CE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C822CE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2CE" w:rsidRPr="00BD0F89" w:rsidRDefault="00C822CE" w:rsidP="007B3D7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Правильное лечение детей &lt;5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лет, страдающих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ОР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И:</w:t>
            </w:r>
          </w:p>
          <w:p w:rsidR="00C822CE" w:rsidRPr="00BD0F89" w:rsidRDefault="00C822CE" w:rsidP="00B82324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1F5971">
              <w:rPr>
                <w:i/>
                <w:color w:val="000000" w:themeColor="text1"/>
                <w:sz w:val="20"/>
                <w:szCs w:val="16"/>
                <w:lang w:val="ru-RU"/>
              </w:rPr>
              <w:t>Случайным образом выб</w:t>
            </w:r>
            <w:r>
              <w:rPr>
                <w:i/>
                <w:color w:val="000000" w:themeColor="text1"/>
                <w:sz w:val="20"/>
                <w:szCs w:val="16"/>
                <w:lang w:val="ru-RU"/>
              </w:rPr>
              <w:t xml:space="preserve">рать 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на основе общего амбулаторного журнала (журнала приема) медицинские карты 3-х детей до 5 лет, которым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в данном квартале был поставлен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 xml:space="preserve"> диагноз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«ОРИ»</w:t>
            </w:r>
            <w:r w:rsidRPr="001F5971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, и провер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: </w:t>
            </w:r>
          </w:p>
          <w:p w:rsidR="00C822CE" w:rsidRPr="004908A1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определен прививочный с</w:t>
            </w:r>
            <w:r>
              <w:rPr>
                <w:i/>
                <w:sz w:val="20"/>
              </w:rPr>
              <w:t>татус</w:t>
            </w:r>
            <w:r>
              <w:rPr>
                <w:i/>
                <w:sz w:val="20"/>
                <w:lang w:val="ru-RU"/>
              </w:rPr>
              <w:t>;</w:t>
            </w:r>
          </w:p>
          <w:p w:rsidR="00C822CE" w:rsidRPr="00DD59B1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и</w:t>
            </w:r>
            <w:r w:rsidRPr="00DD59B1">
              <w:rPr>
                <w:i/>
                <w:sz w:val="20"/>
                <w:lang w:val="ru-RU"/>
              </w:rPr>
              <w:t>змерен</w:t>
            </w:r>
            <w:r>
              <w:rPr>
                <w:i/>
                <w:sz w:val="20"/>
                <w:lang w:val="ru-RU"/>
              </w:rPr>
              <w:t>ы</w:t>
            </w:r>
            <w:r w:rsidRPr="00DD59B1">
              <w:rPr>
                <w:i/>
                <w:sz w:val="20"/>
                <w:lang w:val="ru-RU"/>
              </w:rPr>
              <w:t xml:space="preserve"> температура, частота дыхания, обследованы легкие и горло</w:t>
            </w:r>
            <w:r>
              <w:rPr>
                <w:i/>
                <w:sz w:val="20"/>
                <w:lang w:val="ru-RU"/>
              </w:rPr>
              <w:t>;</w:t>
            </w:r>
          </w:p>
          <w:p w:rsidR="00C822CE" w:rsidRPr="00BD0F89" w:rsidRDefault="00C822CE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</w:t>
            </w:r>
            <w:r w:rsidRPr="00DD59B1">
              <w:rPr>
                <w:i/>
                <w:sz w:val="20"/>
                <w:lang w:val="ru-RU"/>
              </w:rPr>
              <w:t xml:space="preserve"> случае пневмонииребенок </w:t>
            </w:r>
            <w:r>
              <w:rPr>
                <w:i/>
                <w:sz w:val="20"/>
                <w:lang w:val="ru-RU"/>
              </w:rPr>
              <w:t xml:space="preserve">был </w:t>
            </w:r>
            <w:r w:rsidRPr="00DD59B1">
              <w:rPr>
                <w:i/>
                <w:sz w:val="20"/>
                <w:lang w:val="ru-RU"/>
              </w:rPr>
              <w:t xml:space="preserve">направлен </w:t>
            </w:r>
            <w:r>
              <w:rPr>
                <w:i/>
                <w:sz w:val="20"/>
                <w:lang w:val="ru-RU"/>
              </w:rPr>
              <w:t xml:space="preserve">непосредственно </w:t>
            </w:r>
            <w:r w:rsidRPr="00DD59B1">
              <w:rPr>
                <w:i/>
                <w:sz w:val="20"/>
                <w:lang w:val="ru-RU"/>
              </w:rPr>
              <w:t xml:space="preserve">в больницу и в </w:t>
            </w:r>
            <w:r>
              <w:rPr>
                <w:i/>
                <w:sz w:val="20"/>
                <w:lang w:val="ru-RU"/>
              </w:rPr>
              <w:t xml:space="preserve">медицинской карте содержится информация из </w:t>
            </w:r>
            <w:r w:rsidRPr="00DD59B1">
              <w:rPr>
                <w:i/>
                <w:sz w:val="20"/>
                <w:lang w:val="ru-RU"/>
              </w:rPr>
              <w:t>больницы.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822CE" w:rsidRPr="00BD0F89" w:rsidRDefault="00C822CE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822CE" w:rsidRPr="00A41140" w:rsidRDefault="00C822CE" w:rsidP="00E634A1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C822CE" w:rsidRPr="00BD0F89" w:rsidRDefault="00C822CE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45A42" w:rsidRPr="00BD0F89" w:rsidTr="00545A4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5A42" w:rsidRPr="00545A42" w:rsidRDefault="00545A42" w:rsidP="00E634A1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холодильника: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холодильника — наличие формы регистрации температурного режима — заполнение формыдва раза в день;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поддержание температуры в диапазоне от 2 до 8 градусов Цельсия;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проверить функционирование термометра и проверить, что температура действительно находится в диапазоне от 2 до 8 градусов Цельсия;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отсутствие в холодильнике вакцин с истекшим сроком годности;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разборчивыеэтикеткинаампулах.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5A42" w:rsidRPr="00BD0F89" w:rsidRDefault="00545A4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5A42" w:rsidRPr="00545A42" w:rsidRDefault="00D967C4" w:rsidP="00545A42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45A42" w:rsidRPr="00545A42" w:rsidRDefault="00545A42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45A42" w:rsidRPr="00BD0F89" w:rsidTr="00545A4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5A42" w:rsidRPr="00545A42" w:rsidRDefault="00545A42" w:rsidP="00E634A1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C822CE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lastRenderedPageBreak/>
              <w:t>Матери детей до 5 лет, страдающих от недостаточности питания средней степени, получили консультации:</w:t>
            </w:r>
          </w:p>
          <w:p w:rsidR="00545A42" w:rsidRPr="00545A42" w:rsidRDefault="00545A42" w:rsidP="00545A42">
            <w:pPr>
              <w:spacing w:after="0" w:line="240" w:lineRule="auto"/>
              <w:ind w:left="360"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 xml:space="preserve">Случайным образом выбрать на основе журнала доврачебного осмотра3 медицинские карты (илименьше, еслиобщееколичествослучаевза весь квартал меньше 5) детейдо 5 лет, которымв данном квартале поставилидиагноз «недостаточность питания умеренной степени», и проверить следующее: 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диагноз «недостаточность питания умеренной степени» поставлен правильно: z-показатель  отношения веса к возрасту должен быть между -2 и -3;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показатели измерений в журнале совпадают с показателями в медицинских картах;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 медицинских картах зарегистрированы консультации, предоставленные матерям.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5A42" w:rsidRPr="00545A42" w:rsidRDefault="00545A4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5A42" w:rsidRPr="00545A42" w:rsidRDefault="00D967C4" w:rsidP="00545A42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45A42" w:rsidRPr="00BD0F89" w:rsidRDefault="00545A42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545A42" w:rsidRPr="008348AE" w:rsidTr="00545A4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5A42" w:rsidRPr="00C822CE" w:rsidRDefault="00545A42" w:rsidP="00E634A1">
            <w:pPr>
              <w:numPr>
                <w:ilvl w:val="0"/>
                <w:numId w:val="13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C822CE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Правильное направление детей, страдающих от недостаточности питания тяжелой степени:</w:t>
            </w:r>
          </w:p>
          <w:p w:rsidR="00545A42" w:rsidRPr="00545A42" w:rsidRDefault="00545A42" w:rsidP="00545A42">
            <w:pPr>
              <w:spacing w:after="0" w:line="240" w:lineRule="auto"/>
              <w:ind w:left="360"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Взятьмедицинскуюкартулюбогоребенкаввозрасте&lt;5 лет, которыйзарегистрированвобщемамбулаторномжурнале (журнал приема) как ребенок, которому в данном квартале поставлен диагноз «недостаточность питания тяжелой степени», и проверить следующее: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диагноз «недостаточность питания тяжелой степени» поставлен правильно: z-показатель  отношения веса к возрасту должен быть -3 или ниже;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показатели измерений в журнале совпадают с показателями в медицинских картах;</w:t>
            </w:r>
          </w:p>
          <w:p w:rsidR="00545A42" w:rsidRPr="00545A42" w:rsidRDefault="00545A42" w:rsidP="00E634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545A42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вмедицинскойкартезаписана информацияизбольницы.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5A42" w:rsidRPr="00BD0F89" w:rsidRDefault="00545A4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45A42" w:rsidRPr="00545A42" w:rsidRDefault="00D967C4" w:rsidP="00545A42">
            <w:pPr>
              <w:spacing w:after="120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545A42" w:rsidRPr="00545A42" w:rsidRDefault="00545A42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C822CE" w:rsidRPr="00BD0F89" w:rsidTr="00AB4AA2">
        <w:trPr>
          <w:trHeight w:val="20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822CE" w:rsidRPr="00BD0F89" w:rsidRDefault="00C822CE" w:rsidP="00B82324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150347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55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822CE" w:rsidRPr="00BD0F89" w:rsidRDefault="00C822CE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C822CE" w:rsidRPr="00BD0F89" w:rsidRDefault="00074C86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($det = $d234.c15+$d235.c15+$d236.c15+$d237.c15+$d238.c15+$d239.c15+$d240.c15+$d241.c15+$d242.c15+$d243.c15+$d632.c15+$d633.c15+$d634.c15) $det"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($det = $d234.c15+$d235.c15+$d236.c»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C822CE" w:rsidRPr="00074C86" w:rsidRDefault="00074C8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</w:t>
            </w:r>
          </w:p>
        </w:tc>
      </w:tr>
    </w:tbl>
    <w:p w:rsidR="00AC2ED6" w:rsidRPr="00BD0F89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</w:rPr>
      </w:pPr>
    </w:p>
    <w:tbl>
      <w:tblPr>
        <w:tblW w:w="5023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  <w:gridCol w:w="1440"/>
        <w:gridCol w:w="1261"/>
        <w:gridCol w:w="1437"/>
      </w:tblGrid>
      <w:tr w:rsidR="00AB4AA2" w:rsidRPr="00BD0F89" w:rsidTr="00AB4AA2">
        <w:trPr>
          <w:trHeight w:val="1304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AB4AA2" w:rsidRPr="00BD0F89" w:rsidRDefault="00AB4AA2" w:rsidP="007B3D76">
            <w:pPr>
              <w:numPr>
                <w:ilvl w:val="0"/>
                <w:numId w:val="14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 w:rsidRPr="002A200D">
              <w:rPr>
                <w:b/>
                <w:bCs/>
                <w:sz w:val="28"/>
              </w:rPr>
              <w:t>КЛИНИЧЕСКАЯ ПОМОЩЬ — МАТЕРИНСКОЕ ЗДОРОВЬЕ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AB4AA2" w:rsidRPr="00E76B03" w:rsidRDefault="00AB4AA2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AC2ED6" w:rsidRPr="00BD0F89" w:rsidTr="00AB4AA2">
        <w:trPr>
          <w:trHeight w:val="968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ED6" w:rsidRPr="00BD0F89" w:rsidRDefault="00AC2ED6" w:rsidP="007B3D76">
            <w:pPr>
              <w:numPr>
                <w:ilvl w:val="0"/>
                <w:numId w:val="9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2A200D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Известно количество женщин в возрасте 15—49 лет в зоне обслуживания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C2ED6" w:rsidRPr="00BD0F89" w:rsidRDefault="00AC2ED6" w:rsidP="00B82324">
            <w:pPr>
              <w:spacing w:after="0" w:line="240" w:lineRule="auto"/>
              <w:ind w:left="360"/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</w:pPr>
            <w:r w:rsidRPr="002A200D"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Укажите дату, когда это количество было зафиксировано в последний раз, и метод определения этого количества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.</w:t>
            </w:r>
          </w:p>
          <w:p w:rsidR="00AC2ED6" w:rsidRPr="00BD0F89" w:rsidRDefault="00AC2ED6" w:rsidP="00B82324">
            <w:pPr>
              <w:spacing w:after="0" w:line="240" w:lineRule="auto"/>
              <w:ind w:left="360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i/>
                <w:color w:val="000000" w:themeColor="text1"/>
                <w:sz w:val="20"/>
                <w:szCs w:val="20"/>
              </w:rPr>
              <w:t>Дата: ……………….. Метод: ………………………………….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C822CE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$d245.c15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«$d245.c15»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C2ED6" w:rsidRPr="00BD0F89" w:rsidTr="00AB4AA2">
        <w:trPr>
          <w:trHeight w:val="1304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ED6" w:rsidRPr="00C822CE" w:rsidRDefault="00AC2ED6" w:rsidP="007B3D76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C822CE"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 xml:space="preserve">Правильное ведение 1-го визита ПРМП на дому (в течение 1-й недели после родов): </w:t>
            </w:r>
          </w:p>
          <w:p w:rsidR="00AC2ED6" w:rsidRPr="00C822CE" w:rsidRDefault="00AC2ED6" w:rsidP="00B82324">
            <w:pPr>
              <w:spacing w:after="0" w:line="240" w:lineRule="auto"/>
              <w:ind w:left="360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C822CE">
              <w:rPr>
                <w:rFonts w:eastAsia="Calibri" w:cs="Calibri"/>
                <w:i/>
                <w:sz w:val="20"/>
                <w:szCs w:val="20"/>
                <w:lang w:val="ru-RU"/>
              </w:rPr>
              <w:t xml:space="preserve">Выбрать на основе журнала учета приема беременных женщин (или на основе журнала учета посещений на дому) 5 медицинских карт женщин, первый послеродовой визит на дому которых пришелся на данный квартал,  и проверить следующее: </w:t>
            </w:r>
          </w:p>
          <w:p w:rsidR="00AC2ED6" w:rsidRPr="00C822CE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</w:rPr>
            </w:pPr>
            <w:r w:rsidRPr="00C822CE">
              <w:rPr>
                <w:i/>
                <w:sz w:val="20"/>
              </w:rPr>
              <w:t>измеренокровяноедавлениематери</w:t>
            </w:r>
            <w:r w:rsidRPr="00C822CE">
              <w:rPr>
                <w:i/>
                <w:sz w:val="20"/>
                <w:lang w:val="ru-RU"/>
              </w:rPr>
              <w:t>;</w:t>
            </w:r>
          </w:p>
          <w:p w:rsidR="00AC2ED6" w:rsidRPr="00C822CE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C822CE">
              <w:rPr>
                <w:i/>
                <w:sz w:val="20"/>
                <w:lang w:val="ru-RU"/>
              </w:rPr>
              <w:t>мать проконсультировали о грудном вскармливании и контрацепции;</w:t>
            </w:r>
          </w:p>
          <w:p w:rsidR="00AC2ED6" w:rsidRPr="00C822CE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C822CE">
              <w:rPr>
                <w:i/>
                <w:sz w:val="20"/>
                <w:lang w:val="ru-RU"/>
              </w:rPr>
              <w:t>проверено состояние груди и влагалища (на предмет кровоточивости) матери;</w:t>
            </w:r>
          </w:p>
          <w:p w:rsidR="00AC2ED6" w:rsidRPr="00C822CE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C822CE">
              <w:rPr>
                <w:i/>
                <w:sz w:val="20"/>
                <w:lang w:val="ru-RU"/>
              </w:rPr>
              <w:t>проверено состояние пупка младенца (эта информация должна быть отмечена в карте младенца);</w:t>
            </w:r>
          </w:p>
          <w:p w:rsidR="00AC2ED6" w:rsidRPr="00BD0F8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C822CE">
              <w:rPr>
                <w:i/>
                <w:sz w:val="20"/>
                <w:lang w:val="ru-RU"/>
              </w:rPr>
              <w:t>все результаты занесены в медицинскую карту.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C822CE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$d247.c15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«$d247.c15»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C2ED6" w:rsidRPr="00BD0F89" w:rsidTr="00AB4AA2">
        <w:trPr>
          <w:trHeight w:val="1304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ED6" w:rsidRPr="00BD0F89" w:rsidRDefault="00AC2ED6" w:rsidP="007B3D76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Наличие</w:t>
            </w:r>
            <w:r w:rsidR="00C822CE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методов</w:t>
            </w:r>
            <w:r w:rsidR="00C822CE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планирования</w:t>
            </w:r>
            <w:r w:rsidR="00C822CE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714D09">
              <w:rPr>
                <w:rFonts w:eastAsia="Calibri" w:cs="Calibri"/>
                <w:color w:val="000000" w:themeColor="text1"/>
                <w:sz w:val="20"/>
                <w:szCs w:val="20"/>
              </w:rPr>
              <w:t>семьи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C2ED6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714D09">
              <w:rPr>
                <w:i/>
                <w:sz w:val="20"/>
                <w:lang w:val="ru-RU"/>
              </w:rPr>
              <w:t>наличие оральных и инъекционных средств контрацепции, достаточных на 1 месяц (</w:t>
            </w:r>
            <w:r>
              <w:rPr>
                <w:i/>
                <w:sz w:val="20"/>
                <w:lang w:val="ru-RU"/>
              </w:rPr>
              <w:t xml:space="preserve">запас должен </w:t>
            </w:r>
            <w:r w:rsidRPr="00714D09">
              <w:rPr>
                <w:i/>
                <w:sz w:val="20"/>
                <w:lang w:val="ru-RU"/>
              </w:rPr>
              <w:t>исход</w:t>
            </w:r>
            <w:r>
              <w:rPr>
                <w:i/>
                <w:sz w:val="20"/>
                <w:lang w:val="ru-RU"/>
              </w:rPr>
              <w:t>ить</w:t>
            </w:r>
            <w:r w:rsidRPr="00714D09">
              <w:rPr>
                <w:i/>
                <w:sz w:val="20"/>
                <w:lang w:val="ru-RU"/>
              </w:rPr>
              <w:t xml:space="preserve"> из их использования за прошлы</w:t>
            </w:r>
            <w:r>
              <w:rPr>
                <w:i/>
                <w:sz w:val="20"/>
                <w:lang w:val="ru-RU"/>
              </w:rPr>
              <w:t xml:space="preserve">ймесяц </w:t>
            </w:r>
            <w:r w:rsidRPr="00A0187A">
              <w:rPr>
                <w:rFonts w:ascii="Arial" w:hAnsi="Arial" w:cs="Arial"/>
                <w:i/>
                <w:sz w:val="20"/>
                <w:lang w:val="ru-RU"/>
              </w:rPr>
              <w:t>—</w:t>
            </w:r>
            <w:r>
              <w:rPr>
                <w:i/>
                <w:sz w:val="20"/>
                <w:lang w:val="ru-RU"/>
              </w:rPr>
              <w:t>данные берутся по индикатору семейного планирования по итогам количественной верификации);</w:t>
            </w:r>
          </w:p>
          <w:p w:rsidR="00AC2ED6" w:rsidRPr="00BD0F8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наличие запас</w:t>
            </w:r>
            <w:r>
              <w:rPr>
                <w:i/>
                <w:sz w:val="20"/>
                <w:lang w:val="ru-RU"/>
              </w:rPr>
              <w:t>а</w:t>
            </w:r>
            <w:r w:rsidRPr="00DD59B1">
              <w:rPr>
                <w:i/>
                <w:sz w:val="20"/>
                <w:lang w:val="ru-RU"/>
              </w:rPr>
              <w:t xml:space="preserve"> презерватив</w:t>
            </w:r>
            <w:r>
              <w:rPr>
                <w:i/>
                <w:sz w:val="20"/>
                <w:lang w:val="ru-RU"/>
              </w:rPr>
              <w:t>ов</w:t>
            </w:r>
            <w:r w:rsidRPr="00DD59B1">
              <w:rPr>
                <w:i/>
                <w:sz w:val="20"/>
                <w:lang w:val="ru-RU"/>
              </w:rPr>
              <w:t xml:space="preserve"> (проверить</w:t>
            </w:r>
            <w:r>
              <w:rPr>
                <w:i/>
                <w:sz w:val="20"/>
                <w:lang w:val="ru-RU"/>
              </w:rPr>
              <w:t xml:space="preserve">, не истек ли их </w:t>
            </w:r>
            <w:r w:rsidRPr="00DD59B1">
              <w:rPr>
                <w:i/>
                <w:sz w:val="20"/>
                <w:lang w:val="ru-RU"/>
              </w:rPr>
              <w:t xml:space="preserve"> срок </w:t>
            </w:r>
            <w:r>
              <w:rPr>
                <w:i/>
                <w:sz w:val="20"/>
                <w:lang w:val="ru-RU"/>
              </w:rPr>
              <w:t>годности</w:t>
            </w:r>
            <w:r w:rsidRPr="00DD59B1">
              <w:rPr>
                <w:i/>
                <w:sz w:val="20"/>
                <w:lang w:val="ru-RU"/>
              </w:rPr>
              <w:t>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$d248.c15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«$d248.c15»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C2ED6" w:rsidRPr="00BD0F89" w:rsidTr="00AB4AA2">
        <w:trPr>
          <w:trHeight w:val="1304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7B3D76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A0187A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Наличие информации о разных современных методах контрацепции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C2ED6" w:rsidRPr="00DD59B1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A0187A">
              <w:rPr>
                <w:i/>
                <w:sz w:val="20"/>
                <w:lang w:val="ru-RU"/>
              </w:rPr>
              <w:t>наличие в кабинете приема брошюр, схем или плакатов и т.д.</w:t>
            </w:r>
          </w:p>
          <w:p w:rsidR="00AC2ED6" w:rsidRPr="00225EF3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225EF3">
              <w:rPr>
                <w:i/>
                <w:sz w:val="20"/>
                <w:lang w:val="ru-RU"/>
              </w:rPr>
              <w:t>с информацией о презервативах, ВМС, оральных средствах контрацепции, инъекционных средствах контрацепции, имплантатах, стерилизации</w:t>
            </w:r>
            <w:r>
              <w:rPr>
                <w:i/>
                <w:sz w:val="20"/>
                <w:lang w:val="ru-RU"/>
              </w:rPr>
              <w:t>;</w:t>
            </w:r>
          </w:p>
          <w:p w:rsidR="00AC2ED6" w:rsidRPr="00BD0F8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225EF3">
              <w:rPr>
                <w:i/>
                <w:sz w:val="20"/>
                <w:lang w:val="ru-RU"/>
              </w:rPr>
              <w:t>наличие информации о мужской и женской репродуктивной системе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FD7BF4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instrText xml:space="preserve"> MERGEFIELD  $d249.c15  \* MERGEFORMAT </w:instrTex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  <w:lang w:val="ru-RU"/>
              </w:rPr>
              <w:t>«$d249.c15»</w:t>
            </w:r>
            <w:r w:rsidRPr="00DC71EA"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AC2ED6" w:rsidRPr="00BD0F89" w:rsidTr="00AB4AA2">
        <w:trPr>
          <w:trHeight w:val="736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7B3D76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медицинских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инструментов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ВМС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AC2ED6" w:rsidRPr="00DD59B1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набор</w:t>
            </w:r>
            <w:r w:rsidRPr="00DD59B1">
              <w:rPr>
                <w:i/>
                <w:sz w:val="20"/>
                <w:lang w:val="ru-RU"/>
              </w:rPr>
              <w:t xml:space="preserve"> для </w:t>
            </w:r>
            <w:r>
              <w:rPr>
                <w:i/>
                <w:sz w:val="20"/>
                <w:lang w:val="ru-RU"/>
              </w:rPr>
              <w:t xml:space="preserve">введения </w:t>
            </w:r>
            <w:r w:rsidRPr="00DD59B1">
              <w:rPr>
                <w:i/>
                <w:sz w:val="20"/>
                <w:lang w:val="ru-RU"/>
              </w:rPr>
              <w:t>ВМС (минимум 3)</w:t>
            </w:r>
            <w:r>
              <w:rPr>
                <w:i/>
                <w:sz w:val="20"/>
                <w:lang w:val="ru-RU"/>
              </w:rPr>
              <w:t>;</w:t>
            </w:r>
          </w:p>
          <w:p w:rsidR="00AC2ED6" w:rsidRPr="00BD0F89" w:rsidRDefault="00AC2ED6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набор</w:t>
            </w:r>
            <w:r w:rsidRPr="00DD59B1">
              <w:rPr>
                <w:i/>
                <w:sz w:val="20"/>
                <w:lang w:val="ru-RU"/>
              </w:rPr>
              <w:t xml:space="preserve"> для удаления ВМС (минимум 1)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FD7BF4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</w:rPr>
              <w:instrText xml:space="preserve"> MERGEFIELD  $d244.c15  \* MERGEFORMAT </w:instrTex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</w:rPr>
              <w:t>«$d244.c15»</w: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rHeight w:val="1304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F62A18" w:rsidRDefault="00FD7BF4" w:rsidP="007B3D76">
            <w:pPr>
              <w:numPr>
                <w:ilvl w:val="0"/>
                <w:numId w:val="9"/>
              </w:numPr>
              <w:spacing w:after="0" w:line="240" w:lineRule="auto"/>
              <w:rPr>
                <w:lang w:val="ru-RU"/>
              </w:rPr>
            </w:pPr>
            <w:r w:rsidRPr="00F62A18">
              <w:rPr>
                <w:lang w:val="ru-RU"/>
              </w:rPr>
              <w:t>Правильное ведение журнала планировани</w:t>
            </w:r>
            <w:r>
              <w:rPr>
                <w:lang w:val="ru-RU"/>
              </w:rPr>
              <w:t>я</w:t>
            </w:r>
            <w:r w:rsidRPr="00F62A18">
              <w:rPr>
                <w:lang w:val="ru-RU"/>
              </w:rPr>
              <w:t xml:space="preserve"> семьи:</w:t>
            </w:r>
          </w:p>
          <w:p w:rsidR="00FD7BF4" w:rsidRPr="00DD59B1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н</w:t>
            </w:r>
            <w:r w:rsidRPr="00DD59B1">
              <w:rPr>
                <w:i/>
                <w:sz w:val="20"/>
                <w:lang w:val="ru-RU"/>
              </w:rPr>
              <w:t xml:space="preserve">аличие журнала </w:t>
            </w:r>
            <w:r>
              <w:rPr>
                <w:i/>
                <w:sz w:val="20"/>
                <w:lang w:val="ru-RU"/>
              </w:rPr>
              <w:t xml:space="preserve">учета средств </w:t>
            </w:r>
            <w:r w:rsidRPr="00DD59B1">
              <w:rPr>
                <w:i/>
                <w:sz w:val="20"/>
                <w:lang w:val="ru-RU"/>
              </w:rPr>
              <w:t xml:space="preserve">контрацепции, </w:t>
            </w:r>
            <w:r w:rsidRPr="00F62A18">
              <w:rPr>
                <w:i/>
                <w:sz w:val="20"/>
                <w:lang w:val="ru-RU"/>
              </w:rPr>
              <w:t>журнал хранится в положенном месте</w:t>
            </w:r>
            <w:r>
              <w:rPr>
                <w:i/>
                <w:sz w:val="20"/>
                <w:lang w:val="ru-RU"/>
              </w:rPr>
              <w:t>,</w:t>
            </w:r>
            <w:r w:rsidRPr="00F62A18">
              <w:rPr>
                <w:i/>
                <w:sz w:val="20"/>
                <w:lang w:val="ru-RU"/>
              </w:rPr>
              <w:t xml:space="preserve"> и его можно без труда представить для проверки</w:t>
            </w:r>
            <w:r>
              <w:rPr>
                <w:i/>
                <w:sz w:val="20"/>
                <w:lang w:val="ru-RU"/>
              </w:rPr>
              <w:t>;</w:t>
            </w:r>
          </w:p>
          <w:p w:rsidR="00FD7BF4" w:rsidRPr="00F62A18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рукописные записи в журнале учета средств контрацепции являются разборчивыми;</w:t>
            </w:r>
          </w:p>
          <w:p w:rsidR="00FD7BF4" w:rsidRPr="00DD59B1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журнал учета средств контрацепцииимеет правильную нумерацию и </w:t>
            </w:r>
            <w:r w:rsidRPr="00DD59B1">
              <w:rPr>
                <w:i/>
                <w:sz w:val="20"/>
                <w:lang w:val="ru-RU"/>
              </w:rPr>
              <w:t>закрывается в конце месяца</w:t>
            </w:r>
            <w:r>
              <w:rPr>
                <w:i/>
                <w:sz w:val="20"/>
                <w:lang w:val="ru-RU"/>
              </w:rPr>
              <w:t>;</w:t>
            </w:r>
          </w:p>
          <w:p w:rsidR="00FD7BF4" w:rsidRPr="00BD0F89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запасе имеется </w:t>
            </w:r>
            <w:r w:rsidRPr="00DD59B1">
              <w:rPr>
                <w:i/>
                <w:sz w:val="20"/>
                <w:lang w:val="ru-RU"/>
              </w:rPr>
              <w:t xml:space="preserve">минимум 20 бланков </w:t>
            </w:r>
            <w:r>
              <w:rPr>
                <w:i/>
                <w:sz w:val="20"/>
                <w:lang w:val="ru-RU"/>
              </w:rPr>
              <w:t>медицинских карт.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DC71EA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DC71EA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</w:rPr>
              <w:instrText xml:space="preserve"> MERGEFIELD  $d250.c15  \* MERGEFORMAT </w:instrTex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</w:rPr>
              <w:t>«$d250.c15»</w: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rHeight w:val="1188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7B3D76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Случайным образом в</w:t>
            </w:r>
            <w:r w:rsidRPr="00282C1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ыбрать на основе журнала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планирования семьи </w:t>
            </w:r>
            <w:r w:rsidRPr="00282C1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5 медицинских карт женщин,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которым предоставлены средства контрацепции (таблетки, инъекции или ВМС) в последний </w:t>
            </w:r>
            <w:r w:rsidRPr="00282C10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квартал,  и проверить следующее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: </w:t>
            </w:r>
          </w:p>
          <w:p w:rsidR="00FD7BF4" w:rsidRPr="00BD0F89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 xml:space="preserve">в медицинских картах </w:t>
            </w:r>
            <w:r w:rsidRPr="00DD59B1">
              <w:rPr>
                <w:i/>
                <w:sz w:val="20"/>
                <w:lang w:val="ru-RU"/>
              </w:rPr>
              <w:t>содержится информация о гиперт</w:t>
            </w:r>
            <w:r>
              <w:rPr>
                <w:i/>
                <w:sz w:val="20"/>
                <w:lang w:val="ru-RU"/>
              </w:rPr>
              <w:t>онии</w:t>
            </w:r>
            <w:r w:rsidRPr="00DD59B1">
              <w:rPr>
                <w:i/>
                <w:sz w:val="20"/>
                <w:lang w:val="ru-RU"/>
              </w:rPr>
              <w:t xml:space="preserve">, </w:t>
            </w:r>
            <w:r w:rsidRPr="00282C10">
              <w:rPr>
                <w:i/>
                <w:sz w:val="20"/>
                <w:lang w:val="ru-RU"/>
              </w:rPr>
              <w:t>гепатомегали</w:t>
            </w:r>
            <w:r>
              <w:rPr>
                <w:i/>
                <w:sz w:val="20"/>
                <w:lang w:val="ru-RU"/>
              </w:rPr>
              <w:t>и</w:t>
            </w:r>
            <w:r w:rsidRPr="00DD59B1">
              <w:rPr>
                <w:i/>
                <w:sz w:val="20"/>
                <w:lang w:val="ru-RU"/>
              </w:rPr>
              <w:t xml:space="preserve">, </w:t>
            </w:r>
            <w:r w:rsidRPr="004D0808">
              <w:rPr>
                <w:i/>
                <w:sz w:val="20"/>
                <w:lang w:val="ru-RU"/>
              </w:rPr>
              <w:t>варикозном расширени</w:t>
            </w:r>
            <w:r>
              <w:rPr>
                <w:i/>
                <w:sz w:val="20"/>
                <w:lang w:val="ru-RU"/>
              </w:rPr>
              <w:t>и</w:t>
            </w:r>
            <w:r w:rsidRPr="004D0808">
              <w:rPr>
                <w:i/>
                <w:sz w:val="20"/>
                <w:lang w:val="ru-RU"/>
              </w:rPr>
              <w:t xml:space="preserve"> вен</w:t>
            </w:r>
            <w:r>
              <w:rPr>
                <w:i/>
                <w:sz w:val="20"/>
                <w:lang w:val="ru-RU"/>
              </w:rPr>
              <w:t xml:space="preserve"> и весе.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FD7BF4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DC71EA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DC71EA">
              <w:rPr>
                <w:rFonts w:eastAsia="Calibri" w:cs="Calibri"/>
                <w:sz w:val="20"/>
                <w:szCs w:val="20"/>
              </w:rPr>
              <w:instrText xml:space="preserve"> MERGEFIELD  $d251.c15  \* MERGEFORMAT </w:instrTex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DC71EA">
              <w:rPr>
                <w:rFonts w:eastAsia="Calibri" w:cs="Calibri"/>
                <w:noProof/>
                <w:sz w:val="20"/>
                <w:szCs w:val="20"/>
              </w:rPr>
              <w:t>«$d251.c15»</w:t>
            </w:r>
            <w:r w:rsidRPr="00DC71EA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rHeight w:val="1188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9"/>
              </w:num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lastRenderedPageBreak/>
              <w:t>Наличие оборудования для дородовой медицинской помощи в рабочем состоянии:</w:t>
            </w:r>
          </w:p>
          <w:p w:rsidR="00025174" w:rsidRPr="00025174" w:rsidRDefault="00025174" w:rsidP="00025174">
            <w:p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Гемоцитометр, фетоскоп, мерная лента, весы, стетоскоп, сфигмоманометр, спиртовая горелка.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rHeight w:val="1188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9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Надлежащее администрирование ДРМП: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протоколаДРМП (Приказ МЗСЗН от 26.09.2008г. №540);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картбеременной женщины (форма 111) в количестве, достаточном на 1 месяц (количество беременных женщин в зоне обслуживания/12);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журнала учета приема беременных женщин, журнал хранится в положенном месте, и его можно без труда представить для проверки;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рукописные записи в журнале учета приема беременных женщин являются разборчивыми;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журнал учета приема беременных женщинимеет правильную нумерацию и закрывается в конце месяца.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025174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rHeight w:val="1188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9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Правильное ведение первого визита ДРМП:</w:t>
            </w:r>
          </w:p>
          <w:p w:rsidR="00025174" w:rsidRPr="00025174" w:rsidRDefault="00025174" w:rsidP="00025174">
            <w:pPr>
              <w:spacing w:after="0" w:line="240" w:lineRule="auto"/>
              <w:ind w:left="360"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 xml:space="preserve">Случайным образом выбрать на основе журнала учета приема беременных женщин (или на основе журнала учета посещений на дому – журнала вызовов на дом) 5 медицинских карт беременных женщин, первый дородовой визит которых пришелся на данный квартал,  и проверить следующее: 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первый визит ДРМП  был совершен в течение первых 12 недель беременности (14 недель после первого дня последнего менструального периода);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имеется отметка о количестве родов в прошлом и дате последней менструации;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измерены рост, вес, кровяное давление, высота стояния дна матки; проверено, есть ли отечность ног;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проведен акушерский осмотр — определение сердцебиения плода и предлежания плода;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прописаны сульфат железа, фолиевая кислота и столбнячный анатоксин;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проведены общие анализы крови, мочи, тест на резус-фактор и группу крови;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проведентестнасифилис;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все результаты вышеперечисленных анализов занесены в картуДРМП.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025174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rHeight w:val="1188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9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lastRenderedPageBreak/>
              <w:t>Правильное ведение последнего визита ДРМП:</w:t>
            </w:r>
          </w:p>
          <w:p w:rsidR="00025174" w:rsidRPr="00025174" w:rsidRDefault="00025174" w:rsidP="00025174">
            <w:pPr>
              <w:spacing w:after="0" w:line="240" w:lineRule="auto"/>
              <w:ind w:left="360"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Случайным образом выбрать на основе журнала учета приема беременных женщин (или на основе журнала учета посещений на дому) 5 медицинских карт женщин, последнийдородовой визит которых за 3 недели до родов пришелся на данный квартал,  и проверить следующее: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отмечены срок беременности и ожидаемая дата родов;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даны советы по подготовке к родам;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выбрана позародов;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измеренокровяноедавление;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проведены общие анализы крови и мочи;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рассчитан вес, набранный во время беременности;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проверена высота стояния дна матки и расположение плода;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проверенытакие симптомы, как кровотечение, сокращение матки, преждевременный разрыв мембраны (ПРМ);</w:t>
            </w:r>
          </w:p>
          <w:p w:rsidR="00025174" w:rsidRPr="0002517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все результаты занесены в медицинскую карту.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E634A1">
            <w:pPr>
              <w:spacing w:after="0" w:line="240" w:lineRule="auto"/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$d637.c15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«$d637.c15»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025174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rHeight w:val="652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4D0808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45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….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074C86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($mat = $d244.c15+$d245.c15+$d246.c15+$d247.c15+$d248.c15+$d249.c15+$d250.c15+$d251.c15+$d635.c15+$d636.c15+$d637.c15) $mat"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($mat = $d244.c15+$d245.c15+$d246.c»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074C86" w:rsidRDefault="00074C86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</w:t>
            </w:r>
          </w:p>
        </w:tc>
      </w:tr>
    </w:tbl>
    <w:p w:rsidR="00AC2ED6" w:rsidRPr="00074C86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  <w:lang w:val="en-US"/>
        </w:rPr>
      </w:pPr>
    </w:p>
    <w:p w:rsidR="00AC2ED6" w:rsidRPr="00BD0F89" w:rsidRDefault="00AC2ED6" w:rsidP="00B82324">
      <w:pPr>
        <w:spacing w:after="0"/>
        <w:jc w:val="both"/>
        <w:rPr>
          <w:rFonts w:eastAsia="Calibri" w:cs="Calibri"/>
          <w:b/>
          <w:color w:val="000000" w:themeColor="text1"/>
          <w:sz w:val="20"/>
          <w:szCs w:val="20"/>
        </w:rPr>
      </w:pPr>
    </w:p>
    <w:tbl>
      <w:tblPr>
        <w:tblW w:w="5023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  <w:gridCol w:w="1440"/>
        <w:gridCol w:w="1261"/>
        <w:gridCol w:w="1437"/>
      </w:tblGrid>
      <w:tr w:rsidR="00AB4AA2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AB4AA2" w:rsidRPr="00BD0F89" w:rsidRDefault="00AB4AA2" w:rsidP="007B3D76">
            <w:pPr>
              <w:numPr>
                <w:ilvl w:val="0"/>
                <w:numId w:val="14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4F232F">
              <w:rPr>
                <w:b/>
                <w:bCs/>
                <w:sz w:val="28"/>
                <w:lang w:val="ru-RU"/>
              </w:rPr>
              <w:t xml:space="preserve">ЛЕКАРСТВЕННЫЕ СРЕДСТВА И </w:t>
            </w:r>
            <w:r>
              <w:rPr>
                <w:b/>
                <w:bCs/>
                <w:sz w:val="28"/>
                <w:lang w:val="ru-RU"/>
              </w:rPr>
              <w:t>ЗАПАСЫ</w:t>
            </w:r>
            <w:r w:rsidRPr="004F232F">
              <w:rPr>
                <w:b/>
                <w:bCs/>
                <w:sz w:val="28"/>
                <w:lang w:val="ru-RU"/>
              </w:rPr>
              <w:t xml:space="preserve"> ДЛЯ </w:t>
            </w:r>
            <w:r>
              <w:rPr>
                <w:b/>
                <w:bCs/>
                <w:sz w:val="28"/>
                <w:lang w:val="ru-RU"/>
              </w:rPr>
              <w:t xml:space="preserve">ЭКСТРЕННЫХ </w:t>
            </w:r>
            <w:r w:rsidRPr="004F232F">
              <w:rPr>
                <w:b/>
                <w:bCs/>
                <w:sz w:val="28"/>
                <w:lang w:val="ru-RU"/>
              </w:rPr>
              <w:t>СЛУЧАЕВ</w:t>
            </w:r>
            <w:r>
              <w:rPr>
                <w:b/>
                <w:bCs/>
                <w:sz w:val="28"/>
                <w:lang w:val="ru-RU"/>
              </w:rPr>
              <w:t> </w:t>
            </w:r>
            <w:r w:rsidRPr="004F232F">
              <w:rPr>
                <w:rFonts w:ascii="Arial" w:hAnsi="Arial" w:cs="Arial"/>
                <w:b/>
                <w:bCs/>
                <w:sz w:val="28"/>
                <w:lang w:val="ru-RU"/>
              </w:rPr>
              <w:t>—</w:t>
            </w:r>
            <w:r>
              <w:rPr>
                <w:rFonts w:ascii="Arial" w:hAnsi="Arial" w:cs="Arial"/>
                <w:b/>
                <w:bCs/>
                <w:sz w:val="28"/>
                <w:lang w:val="ru-RU"/>
              </w:rPr>
              <w:t> </w:t>
            </w:r>
            <w:r w:rsidRPr="004F232F">
              <w:rPr>
                <w:b/>
                <w:bCs/>
                <w:sz w:val="28"/>
                <w:lang w:val="ru-RU"/>
              </w:rPr>
              <w:t>УПРАВЛЕНИЕ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AB4AA2" w:rsidRPr="00E76B03" w:rsidRDefault="00AB4AA2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02517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5174" w:rsidRPr="00025174" w:rsidRDefault="00025174" w:rsidP="007B3D76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eastAsia="Calibri" w:cs="Calibri"/>
                <w:i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sz w:val="20"/>
                <w:szCs w:val="20"/>
                <w:lang w:val="ru-RU"/>
              </w:rPr>
              <w:t>Персонал ведет журнал учета запасов лекарственных средств для экстренных случаев: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25174">
              <w:rPr>
                <w:i/>
                <w:sz w:val="20"/>
                <w:lang w:val="ru-RU"/>
              </w:rPr>
              <w:t>наличие журнала учета запасов лекарственных средств, журнал хранится в положенном месте, и его можно без труда представить для проверки;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25174">
              <w:rPr>
                <w:i/>
                <w:sz w:val="20"/>
                <w:lang w:val="ru-RU"/>
              </w:rPr>
              <w:t>рукописные записи в журнале учета запасов лекарственных средств являются разборчивыми;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sz w:val="20"/>
                <w:szCs w:val="20"/>
                <w:lang w:val="ru-RU"/>
              </w:rPr>
            </w:pPr>
            <w:r w:rsidRPr="00025174">
              <w:rPr>
                <w:i/>
                <w:sz w:val="20"/>
                <w:lang w:val="ru-RU"/>
              </w:rPr>
              <w:t>журнал учет запасов лекарственных средствимеет правильнуюнумерацию и закрывается в конце месяца.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A41140" w:rsidRDefault="0002517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5174" w:rsidRPr="00025174" w:rsidRDefault="00025174" w:rsidP="007B3D76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sz w:val="20"/>
                <w:szCs w:val="20"/>
                <w:lang w:val="ru-RU"/>
              </w:rPr>
              <w:t>Запасы, отраженные в журнале, соответствуют физическим запасам: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proofErr w:type="gramStart"/>
            <w:r w:rsidRPr="00025174">
              <w:rPr>
                <w:i/>
                <w:sz w:val="20"/>
              </w:rPr>
              <w:t>выборочнопроверить</w:t>
            </w:r>
            <w:proofErr w:type="gramEnd"/>
            <w:r w:rsidRPr="00025174">
              <w:rPr>
                <w:i/>
                <w:sz w:val="20"/>
              </w:rPr>
              <w:t xml:space="preserve"> 5 лекарственныхпрепаратов</w:t>
            </w:r>
            <w:r w:rsidRPr="00025174"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A41140" w:rsidRDefault="0002517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5174" w:rsidRPr="00025174" w:rsidRDefault="00025174" w:rsidP="007B3D76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0"/>
                <w:szCs w:val="20"/>
              </w:rPr>
            </w:pPr>
            <w:r w:rsidRPr="00025174">
              <w:rPr>
                <w:rFonts w:eastAsia="Calibri" w:cs="Calibri"/>
                <w:sz w:val="20"/>
                <w:szCs w:val="20"/>
                <w:lang w:val="ru-RU"/>
              </w:rPr>
              <w:lastRenderedPageBreak/>
              <w:t>Правильность хранения лекарственных средств: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25174">
              <w:rPr>
                <w:i/>
                <w:sz w:val="20"/>
                <w:lang w:val="ru-RU"/>
              </w:rPr>
              <w:t>чистое, проветриваемое помещение со шкафами, помеченными ярлыками полками; хранение лекарственных средств в алфавитном порядке;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025174">
              <w:rPr>
                <w:i/>
                <w:sz w:val="20"/>
                <w:lang w:val="ru-RU"/>
              </w:rPr>
              <w:t>для каждого лекарственного средстваиспользуется принцип FEFO = первым истекает — первым используется (т.е. поместить в самом начале); проверить порядок сроков годности 5 лекарственных препаратов.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A41140" w:rsidRDefault="0002517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D25C91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5174" w:rsidRPr="00025174" w:rsidRDefault="00025174" w:rsidP="007B3D76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sz w:val="20"/>
                <w:szCs w:val="20"/>
                <w:lang w:val="ru-RU"/>
              </w:rPr>
              <w:t>Отсутствие в запасах продукции с истекшим сроком годности: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 w:rsidRPr="00025174">
              <w:rPr>
                <w:i/>
                <w:sz w:val="20"/>
                <w:lang w:val="ru-RU"/>
              </w:rPr>
              <w:t>выборочно проверить 3 лекарственных препарата и 2 расходных материала;</w:t>
            </w:r>
          </w:p>
          <w:p w:rsidR="00025174" w:rsidRPr="00025174" w:rsidRDefault="0002517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00025174">
              <w:rPr>
                <w:i/>
                <w:sz w:val="20"/>
                <w:lang w:val="ru-RU"/>
              </w:rPr>
              <w:t xml:space="preserve">проверить, что препараты с истекшим сроком годности хранятся отдельно от других препаратов. 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A41140" w:rsidRDefault="0002517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$d255.c15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«$d255.c15»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D25C91" w:rsidRDefault="0002517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025174" w:rsidRPr="00D25C91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B82324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D25C9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15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D25C91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A41140" w:rsidRDefault="0002517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($osn = $d252.c15+$d253.c15+$d254.c15+$d255.c15) $osn"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($osn = $d252.c15+$d253.c15+$d254.c»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025174" w:rsidRDefault="00025174" w:rsidP="00B82324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AC2ED6" w:rsidRPr="00025174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  <w:lang w:val="en-US"/>
        </w:rPr>
      </w:pPr>
    </w:p>
    <w:tbl>
      <w:tblPr>
        <w:tblW w:w="5023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  <w:gridCol w:w="1440"/>
        <w:gridCol w:w="1261"/>
        <w:gridCol w:w="1437"/>
      </w:tblGrid>
      <w:tr w:rsidR="00AB4AA2" w:rsidRPr="00BD0F89" w:rsidTr="00AB4AA2">
        <w:trPr>
          <w:trHeight w:val="815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:rsidR="00AB4AA2" w:rsidRPr="00BD0F89" w:rsidRDefault="00AB4AA2" w:rsidP="007B3D76">
            <w:pPr>
              <w:numPr>
                <w:ilvl w:val="0"/>
                <w:numId w:val="14"/>
              </w:numPr>
              <w:spacing w:after="0"/>
              <w:ind w:left="601" w:hanging="283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b/>
                <w:bCs/>
                <w:sz w:val="28"/>
                <w:lang w:val="ru-RU"/>
              </w:rPr>
              <w:t xml:space="preserve">ЛЕКАРСТВЕННЫЕ СРЕДСТВА ДЛЯ ЭКСТРЕННЫХ </w:t>
            </w:r>
            <w:r w:rsidRPr="00D25C91">
              <w:rPr>
                <w:b/>
                <w:bCs/>
                <w:sz w:val="28"/>
                <w:lang w:val="ru-RU"/>
              </w:rPr>
              <w:t>СЛУЧАЕВ</w:t>
            </w:r>
            <w:r>
              <w:rPr>
                <w:b/>
                <w:bCs/>
                <w:sz w:val="28"/>
                <w:lang w:val="ru-RU"/>
              </w:rPr>
              <w:t> </w:t>
            </w:r>
            <w:r w:rsidRPr="00D25C91">
              <w:rPr>
                <w:rFonts w:ascii="Arial" w:hAnsi="Arial" w:cs="Arial"/>
                <w:b/>
                <w:bCs/>
                <w:sz w:val="28"/>
                <w:lang w:val="ru-RU"/>
              </w:rPr>
              <w:t>—</w:t>
            </w:r>
            <w:r>
              <w:rPr>
                <w:rFonts w:ascii="Arial" w:hAnsi="Arial" w:cs="Arial"/>
                <w:b/>
                <w:bCs/>
                <w:sz w:val="28"/>
                <w:lang w:val="ru-RU"/>
              </w:rPr>
              <w:t> </w:t>
            </w:r>
            <w:r>
              <w:rPr>
                <w:b/>
                <w:bCs/>
                <w:sz w:val="28"/>
                <w:lang w:val="ru-RU"/>
              </w:rPr>
              <w:t>НАЛИЧИЕ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AEEF3"/>
          </w:tcPr>
          <w:p w:rsidR="00AB4AA2" w:rsidRPr="00E76B03" w:rsidRDefault="00AB4AA2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AC2ED6" w:rsidRPr="00BD0F89" w:rsidTr="00FD7BF4">
        <w:trPr>
          <w:trHeight w:val="633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836904" w:rsidRDefault="00AC2ED6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836904">
              <w:rPr>
                <w:rFonts w:eastAsia="Times New Roman" w:cs="Times New Roman"/>
                <w:color w:val="000000"/>
                <w:lang w:eastAsia="en-GB"/>
              </w:rPr>
              <w:t>Бинты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BD0F89" w:rsidRDefault="00AC2ED6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2ED6" w:rsidRPr="00FD7BF4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$d256.c15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«$d256.c15»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AC2ED6" w:rsidRPr="00BD0F89" w:rsidRDefault="00AC2ED6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836904">
              <w:rPr>
                <w:rFonts w:eastAsia="Times New Roman" w:cs="Times New Roman"/>
                <w:color w:val="000000"/>
                <w:lang w:eastAsia="en-GB"/>
              </w:rPr>
              <w:t>Зеленка, 1%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$d257.c15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«$d257.c15»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836904">
              <w:rPr>
                <w:rFonts w:eastAsia="Times New Roman" w:cs="Times New Roman"/>
                <w:color w:val="000000"/>
                <w:lang w:eastAsia="en-GB"/>
              </w:rPr>
              <w:t>Корвалол, 25 мл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$d258.c15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«$d258.c15»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5B44BC">
              <w:rPr>
                <w:rFonts w:eastAsia="Times New Roman" w:cs="Times New Roman"/>
                <w:color w:val="000000"/>
                <w:lang w:eastAsia="en-GB"/>
              </w:rPr>
              <w:t>Котримоксазол,таблетки,</w:t>
            </w:r>
            <w:r w:rsidRPr="00836904">
              <w:rPr>
                <w:rFonts w:eastAsia="Times New Roman" w:cs="Times New Roman"/>
                <w:color w:val="000000"/>
                <w:lang w:eastAsia="en-GB"/>
              </w:rPr>
              <w:t>480 мг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$d259.c15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«$d259.c15»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5B44BC">
              <w:rPr>
                <w:rFonts w:eastAsia="Times New Roman" w:cs="Times New Roman"/>
                <w:color w:val="000000"/>
                <w:lang w:eastAsia="en-GB"/>
              </w:rPr>
              <w:t>Сульфатмагния, 25%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$d260.c15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«$d260.c15»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5B44BC">
              <w:rPr>
                <w:rFonts w:eastAsia="Times New Roman" w:cs="Times New Roman"/>
                <w:color w:val="000000"/>
                <w:lang w:eastAsia="en-GB"/>
              </w:rPr>
              <w:lastRenderedPageBreak/>
              <w:t>Нифедипин, таблетки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$d261.c15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«$d261.c15»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5B44BC">
              <w:rPr>
                <w:rFonts w:eastAsia="Times New Roman" w:cs="Times New Roman"/>
                <w:color w:val="000000"/>
                <w:lang w:eastAsia="en-GB"/>
              </w:rPr>
              <w:t xml:space="preserve">Парацетамол, таблетки, </w:t>
            </w:r>
            <w:r w:rsidRPr="00836904">
              <w:rPr>
                <w:rFonts w:eastAsia="Times New Roman" w:cs="Times New Roman"/>
                <w:color w:val="000000"/>
                <w:lang w:eastAsia="en-GB"/>
              </w:rPr>
              <w:t>500 мг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$d262.c15  \* MERGEFORMAT </w:instrTex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  <w:lang w:val="en-US"/>
              </w:rPr>
              <w:t>«$d262.c15»</w: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C27DD7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val="ru-RU" w:eastAsia="en-GB"/>
              </w:rPr>
            </w:pPr>
            <w:r w:rsidRPr="00C27DD7">
              <w:rPr>
                <w:rFonts w:eastAsia="Times New Roman" w:cs="Times New Roman"/>
                <w:color w:val="000000"/>
                <w:lang w:val="ru-RU" w:eastAsia="en-GB"/>
              </w:rPr>
              <w:t>ОРС/порошок для приготовления раствора, принимаемого внутрь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$d263.c15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«$d263.c15»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5B44BC">
              <w:rPr>
                <w:rFonts w:eastAsia="Times New Roman" w:cs="Times New Roman"/>
                <w:color w:val="000000"/>
                <w:lang w:eastAsia="en-GB"/>
              </w:rPr>
              <w:t>Одноразовые</w:t>
            </w:r>
            <w:r>
              <w:rPr>
                <w:rFonts w:eastAsia="Times New Roman" w:cs="Times New Roman"/>
                <w:color w:val="000000"/>
                <w:lang w:val="ru-RU" w:eastAsia="en-GB"/>
              </w:rPr>
              <w:t xml:space="preserve"> </w:t>
            </w:r>
            <w:r w:rsidRPr="005B44BC">
              <w:rPr>
                <w:rFonts w:eastAsia="Times New Roman" w:cs="Times New Roman"/>
                <w:color w:val="000000"/>
                <w:lang w:eastAsia="en-GB"/>
              </w:rPr>
              <w:t>шприцы и иглы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$d264.c15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«$d264.c15»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836904">
              <w:rPr>
                <w:rFonts w:eastAsia="Times New Roman" w:cs="Times New Roman"/>
                <w:color w:val="000000"/>
                <w:lang w:eastAsia="en-GB"/>
              </w:rPr>
              <w:t>Стерильные</w:t>
            </w:r>
            <w:r>
              <w:rPr>
                <w:rFonts w:eastAsia="Times New Roman" w:cs="Times New Roman"/>
                <w:color w:val="000000"/>
                <w:lang w:val="ru-RU" w:eastAsia="en-GB"/>
              </w:rPr>
              <w:t xml:space="preserve"> </w:t>
            </w:r>
            <w:r w:rsidRPr="00836904">
              <w:rPr>
                <w:rFonts w:eastAsia="Times New Roman" w:cs="Times New Roman"/>
                <w:color w:val="000000"/>
                <w:lang w:eastAsia="en-GB"/>
              </w:rPr>
              <w:t>перчатки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$d265.c15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«$d265.c15»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5B44BC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5B44BC">
              <w:rPr>
                <w:rFonts w:eastAsia="Times New Roman" w:cs="Times New Roman"/>
                <w:color w:val="000000"/>
                <w:lang w:eastAsia="en-GB"/>
              </w:rPr>
              <w:t>АКДС-вакцина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$d266.c15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«$d266.c15»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5B44BC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val="ru-RU" w:eastAsia="en-GB"/>
              </w:rPr>
            </w:pPr>
            <w:r w:rsidRPr="005B44BC">
              <w:rPr>
                <w:rFonts w:eastAsia="Times New Roman" w:cs="Times New Roman"/>
                <w:color w:val="000000"/>
                <w:lang w:val="ru-RU" w:eastAsia="en-GB"/>
              </w:rPr>
              <w:t xml:space="preserve">Вакцина против </w:t>
            </w:r>
            <w:r>
              <w:rPr>
                <w:rFonts w:eastAsia="Times New Roman" w:cs="Times New Roman"/>
                <w:color w:val="000000"/>
                <w:lang w:val="ru-RU" w:eastAsia="en-GB"/>
              </w:rPr>
              <w:t>г</w:t>
            </w:r>
            <w:r w:rsidRPr="005B44BC">
              <w:rPr>
                <w:rFonts w:eastAsia="Times New Roman" w:cs="Times New Roman"/>
                <w:color w:val="000000"/>
                <w:lang w:val="ru-RU" w:eastAsia="en-GB"/>
              </w:rPr>
              <w:t>епатита</w:t>
            </w:r>
            <w:r>
              <w:rPr>
                <w:rFonts w:eastAsia="Times New Roman" w:cs="Times New Roman"/>
                <w:color w:val="000000"/>
                <w:lang w:val="ru-RU" w:eastAsia="en-GB"/>
              </w:rPr>
              <w:t>Б</w:t>
            </w:r>
            <w:r w:rsidRPr="005B44BC">
              <w:rPr>
                <w:rFonts w:eastAsia="Times New Roman" w:cs="Times New Roman"/>
                <w:color w:val="000000"/>
                <w:lang w:val="ru-RU" w:eastAsia="en-GB"/>
              </w:rPr>
              <w:t xml:space="preserve">и </w:t>
            </w:r>
            <w:r>
              <w:rPr>
                <w:rFonts w:eastAsia="Times New Roman" w:cs="Times New Roman"/>
                <w:color w:val="000000"/>
                <w:lang w:val="ru-RU" w:eastAsia="en-GB"/>
              </w:rPr>
              <w:t xml:space="preserve">вакцина </w:t>
            </w:r>
            <w:r w:rsidRPr="005B44BC">
              <w:rPr>
                <w:rFonts w:eastAsia="Times New Roman" w:cs="Times New Roman"/>
                <w:color w:val="000000"/>
                <w:lang w:val="ru-RU" w:eastAsia="en-GB"/>
              </w:rPr>
              <w:t>БЦЖ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$d267.c15  \* MERGEFORMAT </w:instrTex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  <w:lang w:val="en-US"/>
              </w:rPr>
              <w:t>«$d267.c15»</w: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836904">
              <w:rPr>
                <w:rFonts w:eastAsia="Times New Roman" w:cs="Times New Roman"/>
                <w:color w:val="000000"/>
                <w:lang w:eastAsia="en-GB"/>
              </w:rPr>
              <w:t>Вакцинапротивкори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</w:rPr>
            </w:pPr>
            <w:r w:rsidRPr="004B0A34">
              <w:rPr>
                <w:rFonts w:eastAsia="Calibri" w:cs="Calibri"/>
                <w:sz w:val="20"/>
                <w:szCs w:val="20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</w:rPr>
              <w:instrText xml:space="preserve"> MERGEFIELD  $d268.c15  \* MERGEFORMAT </w:instrTex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</w:rPr>
              <w:t>«$d268.c15»</w:t>
            </w:r>
            <w:r w:rsidRPr="004B0A34"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836904" w:rsidRDefault="00FD7BF4" w:rsidP="007B3D76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000000"/>
                <w:lang w:eastAsia="en-GB"/>
              </w:rPr>
            </w:pPr>
            <w:r w:rsidRPr="00836904">
              <w:rPr>
                <w:rFonts w:eastAsia="Times New Roman" w:cs="Times New Roman"/>
                <w:color w:val="000000"/>
                <w:lang w:eastAsia="en-GB"/>
              </w:rPr>
              <w:t>Медфармин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4B0A34" w:rsidRDefault="00FD7BF4" w:rsidP="00E634A1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$d269.c15  \* MERGEFORMAT </w:instrTex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 w:rsidRPr="004B0A34">
              <w:rPr>
                <w:rFonts w:eastAsia="Calibri" w:cs="Calibri"/>
                <w:noProof/>
                <w:sz w:val="20"/>
                <w:szCs w:val="20"/>
                <w:lang w:val="en-US"/>
              </w:rPr>
              <w:t>«$d269.c15»</w:t>
            </w:r>
            <w:r w:rsidRPr="004B0A34"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BD0F89" w:rsidRDefault="00FD7BF4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FF0000"/>
                <w:lang w:eastAsia="en-GB"/>
              </w:rPr>
            </w:pPr>
            <w:r w:rsidRPr="00025174">
              <w:rPr>
                <w:rFonts w:eastAsia="Times New Roman" w:cs="Times New Roman"/>
                <w:color w:val="FF0000"/>
                <w:lang w:eastAsia="en-GB"/>
              </w:rPr>
              <w:t>Аминокапроноваякислота, 5%, 100мл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6D5E03" w:rsidRDefault="006D5E03" w:rsidP="00025174">
            <w:pPr>
              <w:jc w:val="center"/>
              <w:rPr>
                <w:rFonts w:eastAsia="Calibri" w:cs="Calibri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025174" w:rsidRDefault="00025174" w:rsidP="00E634A1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FF0000"/>
                <w:lang w:eastAsia="en-GB"/>
              </w:rPr>
            </w:pPr>
            <w:r w:rsidRPr="00025174">
              <w:rPr>
                <w:rFonts w:eastAsia="Times New Roman" w:cs="Times New Roman"/>
                <w:color w:val="FF0000"/>
                <w:lang w:eastAsia="en-GB"/>
              </w:rPr>
              <w:t>Амоксициллинатаблетки, 250 мг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025174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$d639.c15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«$d639.c15»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E634A1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FF0000"/>
                <w:lang w:eastAsia="en-GB"/>
              </w:rPr>
            </w:pPr>
            <w:r w:rsidRPr="00025174">
              <w:rPr>
                <w:rFonts w:eastAsia="Times New Roman" w:cs="Times New Roman"/>
                <w:color w:val="FF0000"/>
                <w:lang w:eastAsia="en-GB"/>
              </w:rPr>
              <w:t>Атенололатаблетки, 5 мг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025174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E634A1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FD7BF4" w:rsidRDefault="00025174" w:rsidP="00E634A1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FF0000"/>
                <w:lang w:eastAsia="en-GB"/>
              </w:rPr>
            </w:pPr>
            <w:r w:rsidRPr="00FD7BF4">
              <w:rPr>
                <w:rFonts w:eastAsia="Times New Roman" w:cs="Times New Roman"/>
                <w:color w:val="FF0000"/>
                <w:lang w:eastAsia="en-GB"/>
              </w:rPr>
              <w:lastRenderedPageBreak/>
              <w:t>Глибенкламидатаблетки, 25мл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025174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E634A1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FF0000"/>
                <w:lang w:val="ru-RU" w:eastAsia="en-GB"/>
              </w:rPr>
            </w:pPr>
            <w:r w:rsidRPr="00025174">
              <w:rPr>
                <w:rFonts w:eastAsia="Times New Roman" w:cs="Times New Roman"/>
                <w:color w:val="FF0000"/>
                <w:lang w:val="ru-RU" w:eastAsia="en-GB"/>
              </w:rPr>
              <w:t>Железо – фолиевая кислота, таблетки, 200 мг + 25 мг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025174" w:rsidP="00E634A1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25174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025174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E634A1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025174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FD7BF4" w:rsidRDefault="00025174" w:rsidP="00E634A1">
            <w:pPr>
              <w:numPr>
                <w:ilvl w:val="0"/>
                <w:numId w:val="11"/>
              </w:numPr>
              <w:spacing w:after="0"/>
              <w:ind w:left="318" w:hanging="318"/>
              <w:rPr>
                <w:rFonts w:eastAsia="Times New Roman" w:cs="Times New Roman"/>
                <w:color w:val="FF0000"/>
                <w:lang w:eastAsia="en-GB"/>
              </w:rPr>
            </w:pPr>
            <w:r w:rsidRPr="00FD7BF4">
              <w:rPr>
                <w:rFonts w:eastAsia="Times New Roman" w:cs="Times New Roman"/>
                <w:color w:val="FF0000"/>
                <w:lang w:eastAsia="en-GB"/>
              </w:rPr>
              <w:t>Вакцина</w:t>
            </w:r>
            <w:r w:rsidR="00C356FA">
              <w:rPr>
                <w:rFonts w:eastAsia="Times New Roman" w:cs="Times New Roman"/>
                <w:color w:val="FF0000"/>
                <w:lang w:val="ru-RU" w:eastAsia="en-GB"/>
              </w:rPr>
              <w:t xml:space="preserve"> </w:t>
            </w:r>
            <w:r w:rsidRPr="00FD7BF4">
              <w:rPr>
                <w:rFonts w:eastAsia="Times New Roman" w:cs="Times New Roman"/>
                <w:color w:val="FF0000"/>
                <w:lang w:eastAsia="en-GB"/>
              </w:rPr>
              <w:t>столбнячного</w:t>
            </w:r>
            <w:r w:rsidR="00C356FA">
              <w:rPr>
                <w:rFonts w:eastAsia="Times New Roman" w:cs="Times New Roman"/>
                <w:color w:val="FF0000"/>
                <w:lang w:val="ru-RU" w:eastAsia="en-GB"/>
              </w:rPr>
              <w:t xml:space="preserve"> </w:t>
            </w:r>
            <w:r w:rsidRPr="00FD7BF4">
              <w:rPr>
                <w:rFonts w:eastAsia="Times New Roman" w:cs="Times New Roman"/>
                <w:color w:val="FF0000"/>
                <w:lang w:eastAsia="en-GB"/>
              </w:rPr>
              <w:t>оанатоксина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5174" w:rsidRPr="00025174" w:rsidRDefault="006D5E03" w:rsidP="00025174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025174" w:rsidRPr="00BD0F89" w:rsidRDefault="00025174" w:rsidP="00E634A1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BF4" w:rsidRPr="00BD0F89" w:rsidRDefault="00FD7BF4" w:rsidP="00B82324">
            <w:pPr>
              <w:spacing w:after="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5B44B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20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20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D7BF4" w:rsidRPr="007119EA" w:rsidRDefault="00E634A1" w:rsidP="00E634A1">
            <w:pPr>
              <w:jc w:val="center"/>
              <w:rPr>
                <w:rFonts w:eastAsia="Calibri" w:cs="Calibri"/>
                <w:b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sz w:val="20"/>
                <w:szCs w:val="20"/>
              </w:rPr>
              <w:instrText xml:space="preserve"> MERGEFIELD  "#set ($prep = $d256.c15+$d257.c15+$d258.c15+$d259.c15+$d260.c15+$d261.c15+$d262.c15+$d263.c15+$d264.c15+$d265.c15+$d266.c15+$d267.c15+$d268.c15+$d269.c15+$d638.c15+$d639.c15+$d640.c15+$d641.c15+$d642.c15+$d643.c15) $prep"  \* MERGEFORMAT </w:instrTex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sz w:val="20"/>
                <w:szCs w:val="20"/>
              </w:rPr>
              <w:t>«#set ($prep = $d256.c15+$d257.c15+$d258.»</w:t>
            </w:r>
            <w:r>
              <w:rPr>
                <w:rFonts w:eastAsia="Calibri" w:cs="Calibr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FD7BF4" w:rsidRPr="00E634A1" w:rsidRDefault="00E634A1" w:rsidP="00B82324">
            <w:pPr>
              <w:spacing w:after="0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</w:t>
            </w:r>
          </w:p>
        </w:tc>
      </w:tr>
    </w:tbl>
    <w:p w:rsidR="00AC2ED6" w:rsidRPr="00E634A1" w:rsidRDefault="00AC2ED6" w:rsidP="00B82324">
      <w:pPr>
        <w:spacing w:after="0"/>
        <w:jc w:val="both"/>
        <w:rPr>
          <w:rFonts w:eastAsia="Calibri" w:cs="Calibri"/>
          <w:color w:val="000000" w:themeColor="text1"/>
          <w:sz w:val="20"/>
          <w:szCs w:val="20"/>
          <w:lang w:val="en-US"/>
        </w:rPr>
      </w:pPr>
    </w:p>
    <w:tbl>
      <w:tblPr>
        <w:tblW w:w="4977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  <w:gridCol w:w="1440"/>
        <w:gridCol w:w="1259"/>
        <w:gridCol w:w="1506"/>
      </w:tblGrid>
      <w:tr w:rsidR="00AB4AA2" w:rsidRPr="00BD0F89" w:rsidTr="00AB4AA2">
        <w:trPr>
          <w:tblHeader/>
        </w:trPr>
        <w:tc>
          <w:tcPr>
            <w:tcW w:w="339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AB4AA2" w:rsidRPr="00BD0F89" w:rsidRDefault="00AB4AA2" w:rsidP="007B3D76">
            <w:pPr>
              <w:numPr>
                <w:ilvl w:val="0"/>
                <w:numId w:val="14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5B44BC">
              <w:rPr>
                <w:b/>
                <w:bCs/>
                <w:sz w:val="28"/>
                <w:lang w:val="ru-RU"/>
              </w:rPr>
              <w:t>ИСУЗ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0B76F6" w:rsidRDefault="00AB4AA2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7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AB4AA2" w:rsidRPr="00E76B03" w:rsidRDefault="00AB4AA2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FD7BF4" w:rsidRPr="00BD0F89" w:rsidTr="00AB4AA2">
        <w:trPr>
          <w:tblHeader/>
        </w:trPr>
        <w:tc>
          <w:tcPr>
            <w:tcW w:w="339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D7BF4" w:rsidRPr="00BD0F89" w:rsidRDefault="00FD7BF4" w:rsidP="007B3D76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Наличие всех журналов,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необходимых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для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регулярного обновления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ИСУЗ, 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в соответствии с утвержденным 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перечн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ем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учетн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о-отчетной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документаци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и</w:t>
            </w: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 xml:space="preserve"> ПМСП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FD7BF4" w:rsidRPr="00BD0F89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DD59B1">
              <w:rPr>
                <w:i/>
                <w:sz w:val="20"/>
                <w:lang w:val="ru-RU"/>
              </w:rPr>
              <w:t>журнал</w:t>
            </w:r>
            <w:r>
              <w:rPr>
                <w:i/>
                <w:sz w:val="20"/>
                <w:lang w:val="ru-RU"/>
              </w:rPr>
              <w:t>ы</w:t>
            </w:r>
            <w:r w:rsidRPr="00DD59B1">
              <w:rPr>
                <w:i/>
                <w:sz w:val="20"/>
                <w:lang w:val="ru-RU"/>
              </w:rPr>
              <w:t>для регистрации  больных</w:t>
            </w:r>
            <w:r>
              <w:rPr>
                <w:i/>
                <w:sz w:val="20"/>
                <w:lang w:val="ru-RU"/>
              </w:rPr>
              <w:t xml:space="preserve">;амбулаторные журналы; </w:t>
            </w:r>
            <w:r w:rsidRPr="00DD59B1">
              <w:rPr>
                <w:i/>
                <w:sz w:val="20"/>
                <w:lang w:val="ru-RU"/>
              </w:rPr>
              <w:t>диспансерные журналы</w:t>
            </w:r>
            <w:r>
              <w:rPr>
                <w:i/>
                <w:sz w:val="20"/>
                <w:lang w:val="ru-RU"/>
              </w:rPr>
              <w:t>;</w:t>
            </w:r>
            <w:r w:rsidRPr="00DD59B1">
              <w:rPr>
                <w:i/>
                <w:sz w:val="20"/>
                <w:lang w:val="ru-RU"/>
              </w:rPr>
              <w:t xml:space="preserve"> журналы вызовов на дом</w:t>
            </w:r>
            <w:r>
              <w:rPr>
                <w:i/>
                <w:sz w:val="20"/>
                <w:lang w:val="ru-RU"/>
              </w:rPr>
              <w:t xml:space="preserve">; </w:t>
            </w:r>
            <w:r w:rsidRPr="00DD59B1">
              <w:rPr>
                <w:i/>
                <w:sz w:val="20"/>
                <w:lang w:val="ru-RU"/>
              </w:rPr>
              <w:t>журналы уведомлени</w:t>
            </w:r>
            <w:r>
              <w:rPr>
                <w:i/>
                <w:sz w:val="20"/>
                <w:lang w:val="ru-RU"/>
              </w:rPr>
              <w:t>я</w:t>
            </w:r>
            <w:r w:rsidRPr="00DD59B1">
              <w:rPr>
                <w:i/>
                <w:sz w:val="20"/>
                <w:lang w:val="ru-RU"/>
              </w:rPr>
              <w:t xml:space="preserve"> инфекционных больных</w:t>
            </w:r>
            <w:r>
              <w:rPr>
                <w:i/>
                <w:sz w:val="20"/>
                <w:lang w:val="ru-RU"/>
              </w:rPr>
              <w:t>;</w:t>
            </w:r>
            <w:r w:rsidRPr="00DD59B1">
              <w:rPr>
                <w:i/>
                <w:sz w:val="20"/>
                <w:lang w:val="ru-RU"/>
              </w:rPr>
              <w:t xml:space="preserve"> журналы приход</w:t>
            </w:r>
            <w:r>
              <w:rPr>
                <w:i/>
                <w:sz w:val="20"/>
                <w:lang w:val="ru-RU"/>
              </w:rPr>
              <w:t>а</w:t>
            </w:r>
            <w:r w:rsidRPr="00DD59B1">
              <w:rPr>
                <w:i/>
                <w:sz w:val="20"/>
                <w:lang w:val="ru-RU"/>
              </w:rPr>
              <w:t xml:space="preserve"> и расход</w:t>
            </w:r>
            <w:r>
              <w:rPr>
                <w:i/>
                <w:sz w:val="20"/>
                <w:lang w:val="ru-RU"/>
              </w:rPr>
              <w:t xml:space="preserve">алекарственных </w:t>
            </w:r>
            <w:r>
              <w:rPr>
                <w:rFonts w:eastAsia="Calibri" w:cs="Calibri"/>
                <w:i/>
                <w:color w:val="000000" w:themeColor="text1"/>
                <w:sz w:val="20"/>
                <w:szCs w:val="20"/>
                <w:lang w:val="ru-RU"/>
              </w:rPr>
              <w:t>средств</w:t>
            </w:r>
            <w:r>
              <w:rPr>
                <w:i/>
                <w:sz w:val="20"/>
                <w:lang w:val="ru-RU"/>
              </w:rPr>
              <w:t>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1055A9" w:rsidRDefault="00FD7BF4" w:rsidP="00E634A1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$d270.c15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«$d270.c15»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7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39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D7BF4" w:rsidRPr="00BD0F89" w:rsidRDefault="00FD7BF4" w:rsidP="007B3D76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Своевременное представление форм ИСУЗ менеджеру ПМСП</w:t>
            </w:r>
            <w:r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:</w:t>
            </w:r>
          </w:p>
          <w:p w:rsidR="00FD7BF4" w:rsidRPr="00DD59B1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что  на представляемых </w:t>
            </w:r>
            <w:r w:rsidRPr="00DD59B1">
              <w:rPr>
                <w:i/>
                <w:sz w:val="20"/>
                <w:lang w:val="ru-RU"/>
              </w:rPr>
              <w:t>форм</w:t>
            </w:r>
            <w:r>
              <w:rPr>
                <w:i/>
                <w:sz w:val="20"/>
                <w:lang w:val="ru-RU"/>
              </w:rPr>
              <w:t>ах</w:t>
            </w:r>
            <w:r w:rsidRPr="00DD59B1">
              <w:rPr>
                <w:i/>
                <w:sz w:val="20"/>
                <w:lang w:val="ru-RU"/>
              </w:rPr>
              <w:t xml:space="preserve"> ИСУЗ </w:t>
            </w:r>
            <w:r>
              <w:rPr>
                <w:i/>
                <w:sz w:val="20"/>
                <w:lang w:val="ru-RU"/>
              </w:rPr>
              <w:t>имеются дата и подпись;</w:t>
            </w:r>
          </w:p>
          <w:p w:rsidR="00FD7BF4" w:rsidRPr="00BD0F89" w:rsidRDefault="00FD7BF4" w:rsidP="007B3D7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i/>
                <w:sz w:val="20"/>
                <w:lang w:val="ru-RU"/>
              </w:rPr>
              <w:t>п</w:t>
            </w:r>
            <w:r w:rsidRPr="00DD59B1">
              <w:rPr>
                <w:i/>
                <w:sz w:val="20"/>
                <w:lang w:val="ru-RU"/>
              </w:rPr>
              <w:t>ровер</w:t>
            </w:r>
            <w:r>
              <w:rPr>
                <w:i/>
                <w:sz w:val="20"/>
                <w:lang w:val="ru-RU"/>
              </w:rPr>
              <w:t xml:space="preserve">ить, чтодатой </w:t>
            </w:r>
            <w:r w:rsidRPr="00DD59B1">
              <w:rPr>
                <w:i/>
                <w:sz w:val="20"/>
                <w:lang w:val="ru-RU"/>
              </w:rPr>
              <w:t xml:space="preserve">представления форм ИСУЗ за последние 3 месяца </w:t>
            </w:r>
            <w:r>
              <w:rPr>
                <w:i/>
                <w:sz w:val="20"/>
                <w:lang w:val="ru-RU"/>
              </w:rPr>
              <w:t xml:space="preserve">является дата </w:t>
            </w:r>
            <w:r w:rsidRPr="00DD59B1">
              <w:rPr>
                <w:i/>
                <w:sz w:val="20"/>
                <w:lang w:val="ru-RU"/>
              </w:rPr>
              <w:t>до 25</w:t>
            </w:r>
            <w:r>
              <w:rPr>
                <w:i/>
                <w:sz w:val="20"/>
                <w:lang w:val="ru-RU"/>
              </w:rPr>
              <w:t>-го</w:t>
            </w:r>
            <w:r w:rsidRPr="00DD59B1">
              <w:rPr>
                <w:i/>
                <w:sz w:val="20"/>
                <w:lang w:val="ru-RU"/>
              </w:rPr>
              <w:t xml:space="preserve"> числа</w:t>
            </w:r>
            <w:r>
              <w:rPr>
                <w:i/>
                <w:sz w:val="20"/>
                <w:lang w:val="ru-RU"/>
              </w:rPr>
              <w:t xml:space="preserve"> месяца.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1055A9" w:rsidRDefault="00FD7BF4" w:rsidP="00E634A1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$d271.c15  \* MERGEFORMAT </w:instrTex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  <w:lang w:val="en-US"/>
              </w:rPr>
              <w:t>«$d271.c15»</w:t>
            </w:r>
            <w:r>
              <w:rPr>
                <w:rFonts w:eastAsia="Calibri" w:cs="Calibr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7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</w:tc>
      </w:tr>
      <w:tr w:rsidR="00FD7BF4" w:rsidRPr="00BD0F89" w:rsidTr="00AB4AA2">
        <w:trPr>
          <w:tblHeader/>
        </w:trPr>
        <w:tc>
          <w:tcPr>
            <w:tcW w:w="339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AD2E0E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10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D7BF4" w:rsidRPr="00BD0F89" w:rsidRDefault="00FD7BF4" w:rsidP="00B82324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10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7119EA" w:rsidRDefault="00FD7BF4" w:rsidP="00E634A1">
            <w:pPr>
              <w:jc w:val="center"/>
              <w:rPr>
                <w:rFonts w:eastAsia="Calibri"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begin"/>
            </w:r>
            <w:r w:rsidRPr="007119EA">
              <w:rPr>
                <w:rFonts w:eastAsia="Calibri" w:cs="Calibri"/>
                <w:sz w:val="20"/>
                <w:szCs w:val="20"/>
                <w:lang w:val="en-US"/>
              </w:rPr>
              <w:instrText xml:space="preserve"> MERGEFIELD  "#set ($ict = $d270.c15+$d271.c15) $ict"  \* MERGEFORMAT </w:instrTex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separate"/>
            </w:r>
            <w:r w:rsidRPr="007119EA">
              <w:rPr>
                <w:rFonts w:eastAsia="Calibri" w:cs="Calibri"/>
                <w:noProof/>
                <w:sz w:val="20"/>
                <w:szCs w:val="20"/>
                <w:lang w:val="en-US"/>
              </w:rPr>
              <w:t>«#set ($ict = $d270.c15+$d271.c15) $ict»</w:t>
            </w:r>
            <w:r>
              <w:rPr>
                <w:rFonts w:eastAsia="Calibri" w:cs="Calibri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57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FD7BF4" w:rsidRPr="00BD0F89" w:rsidRDefault="00FD7BF4" w:rsidP="00B82324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</w:tc>
      </w:tr>
    </w:tbl>
    <w:p w:rsidR="003C2C0A" w:rsidRDefault="003C2C0A" w:rsidP="00B82324">
      <w:pPr>
        <w:spacing w:after="0"/>
        <w:rPr>
          <w:lang w:val="ru-RU"/>
        </w:rPr>
      </w:pPr>
    </w:p>
    <w:tbl>
      <w:tblPr>
        <w:tblW w:w="5023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  <w:gridCol w:w="1440"/>
        <w:gridCol w:w="1261"/>
        <w:gridCol w:w="1437"/>
      </w:tblGrid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numPr>
                <w:ilvl w:val="0"/>
                <w:numId w:val="14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</w:pPr>
            <w:r w:rsidRPr="00B9417A">
              <w:rPr>
                <w:b/>
                <w:bCs/>
                <w:sz w:val="28"/>
              </w:rPr>
              <w:lastRenderedPageBreak/>
              <w:t>КЛИНИЧЕСКИЙ УХОД – НИЗ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025174" w:rsidRPr="000B76F6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025174" w:rsidRPr="000B76F6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025174" w:rsidRPr="00E76B03" w:rsidRDefault="00025174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25174" w:rsidRPr="00FD7BF4" w:rsidRDefault="00025174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Известно количество взрослого населения (мужчин и женщин старше 18 лет) в зоне обслуживания:</w:t>
            </w:r>
          </w:p>
          <w:p w:rsidR="00025174" w:rsidRPr="00FD7BF4" w:rsidRDefault="00025174" w:rsidP="00E634A1">
            <w:pPr>
              <w:spacing w:after="0" w:line="240" w:lineRule="auto"/>
              <w:ind w:left="318"/>
              <w:rPr>
                <w:rFonts w:eastAsia="Calibri" w:cs="Calibri"/>
                <w:i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i/>
                <w:color w:val="FF0000"/>
                <w:sz w:val="20"/>
                <w:szCs w:val="20"/>
                <w:lang w:val="ru-RU"/>
              </w:rPr>
              <w:t>Укажите дату, когда это количество было зафиксировано в последний раз, и метод определения этого количества.</w:t>
            </w:r>
          </w:p>
          <w:p w:rsidR="00025174" w:rsidRPr="00BD0F89" w:rsidRDefault="00025174" w:rsidP="00E634A1">
            <w:pPr>
              <w:spacing w:after="0" w:line="240" w:lineRule="auto"/>
              <w:ind w:left="318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i/>
                <w:color w:val="FF0000"/>
                <w:sz w:val="20"/>
                <w:szCs w:val="20"/>
                <w:lang w:val="ru-RU"/>
              </w:rPr>
              <w:t>Дата……………                           Метод……………………….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25174" w:rsidRPr="00FD7BF4" w:rsidRDefault="00025174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Надлежащее администрирование гипертонии: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наличие журнала учета больных гипертонией/диспансерного журнала, журнал хранится в положенном месте, и его можно без труда представить для проверки;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рукописные записи в журналеучета больных гипертонией/диспансерном журнале являются разборчивыми;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журнал учета больных гипертонией/диспансерный журнал имеет правильную нумерацию и закрывается в конце месяца;</w:t>
            </w:r>
          </w:p>
          <w:p w:rsidR="00025174" w:rsidRPr="00BD0F89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Протокол ведения гипертонии имеется и легко доступен;протокол хранится в шкафу в положенном месте, и его можно без труда представить для проверки.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25174" w:rsidRPr="00FD7BF4" w:rsidRDefault="00025174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Правильная постановка диагноза гипертонии:</w:t>
            </w:r>
          </w:p>
          <w:p w:rsidR="00025174" w:rsidRPr="00FD7BF4" w:rsidRDefault="00025174" w:rsidP="00E634A1">
            <w:pPr>
              <w:spacing w:after="0" w:line="240" w:lineRule="auto"/>
              <w:ind w:left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szCs w:val="16"/>
                <w:lang w:val="ru-RU"/>
              </w:rPr>
              <w:t xml:space="preserve">Случайным образом выбрать на основе журнала учета </w:t>
            </w:r>
            <w:r w:rsidRPr="00FD7BF4">
              <w:rPr>
                <w:i/>
                <w:color w:val="FF0000"/>
                <w:sz w:val="20"/>
                <w:lang w:val="ru-RU"/>
              </w:rPr>
              <w:t>больных гипертонией</w:t>
            </w:r>
            <w:r w:rsidRPr="00FD7BF4">
              <w:rPr>
                <w:i/>
                <w:color w:val="FF0000"/>
                <w:sz w:val="20"/>
                <w:szCs w:val="16"/>
                <w:lang w:val="ru-RU"/>
              </w:rPr>
              <w:t xml:space="preserve">/диспансерного журнала 3 медицинские карты тех </w:t>
            </w:r>
            <w:r w:rsidRPr="00FD7BF4">
              <w:rPr>
                <w:b/>
                <w:i/>
                <w:color w:val="FF0000"/>
                <w:sz w:val="20"/>
                <w:szCs w:val="16"/>
                <w:lang w:val="ru-RU"/>
              </w:rPr>
              <w:t>новых</w:t>
            </w:r>
            <w:r w:rsidRPr="00FD7BF4">
              <w:rPr>
                <w:i/>
                <w:color w:val="FF0000"/>
                <w:sz w:val="20"/>
                <w:szCs w:val="16"/>
                <w:lang w:val="ru-RU"/>
              </w:rPr>
              <w:t xml:space="preserve"> пациентов, которым в данном квартале был поставлен диагноз гипертонии, и проверить следующее</w:t>
            </w: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 xml:space="preserve">: 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КД было измерено 3 раза, и между измерениями соблюдался правильный интервал (3 часа, затем 3 дня);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 xml:space="preserve">диагноз высокого кровяного давления поставлен правильно: КД составляет 140/90 или выше при всех трех измерениях КД (при диабете </w:t>
            </w:r>
            <w:r w:rsidRPr="00FD7BF4">
              <w:rPr>
                <w:rFonts w:ascii="Arial" w:hAnsi="Arial" w:cs="Arial"/>
                <w:i/>
                <w:color w:val="FF0000"/>
                <w:sz w:val="20"/>
                <w:lang w:val="ru-RU"/>
              </w:rPr>
              <w:t>—</w:t>
            </w:r>
            <w:r w:rsidRPr="00FD7BF4">
              <w:rPr>
                <w:i/>
                <w:color w:val="FF0000"/>
                <w:sz w:val="20"/>
                <w:lang w:val="ru-RU"/>
              </w:rPr>
              <w:t>135/85 или выше);</w:t>
            </w:r>
          </w:p>
          <w:p w:rsidR="00025174" w:rsidRPr="00BD0F89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вся информация правильно занесена в медицинские карты.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25174" w:rsidRPr="00FD7BF4" w:rsidRDefault="00025174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Ведение гипертонии осуществляется в соответствии с протоколом:</w:t>
            </w:r>
          </w:p>
          <w:p w:rsidR="00025174" w:rsidRPr="00FD7BF4" w:rsidRDefault="00025174" w:rsidP="00E634A1">
            <w:pPr>
              <w:spacing w:after="0" w:line="240" w:lineRule="auto"/>
              <w:ind w:left="360"/>
              <w:rPr>
                <w:rFonts w:eastAsia="Calibri" w:cs="Calibri"/>
                <w:i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i/>
                <w:color w:val="FF0000"/>
                <w:sz w:val="20"/>
                <w:szCs w:val="20"/>
                <w:lang w:val="ru-RU"/>
              </w:rPr>
              <w:t xml:space="preserve">По тем жетрем выбранным пациентам проверить следующее: 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им предоставлены консультации по ведению здорового образа жизни (бросить курить, сбросить вес, сократить потребление соли, больше двигаться, ограничить потребление алкоголя), и они находились под наблюдением в течение 1 месяца;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если по истечении 1 месяца КД осталось на уровне 140/90 или выше, началось лечение;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при наличии сопутствующих заболеваний (гипертрофия, ретинопатия, нейропатия)лечение было начато сразу после постановки диагноза;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осмотрены сердце, глаза,легкие,печень и живот;</w:t>
            </w:r>
          </w:p>
          <w:p w:rsidR="00025174" w:rsidRPr="00BD0F89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применяемое лечение </w:t>
            </w:r>
            <w:r w:rsidRPr="00FD7BF4">
              <w:rPr>
                <w:rFonts w:ascii="Arial" w:hAnsi="Arial" w:cs="Arial"/>
                <w:i/>
                <w:color w:val="FF0000"/>
                <w:sz w:val="20"/>
                <w:lang w:val="ru-RU"/>
              </w:rPr>
              <w:t>— </w:t>
            </w:r>
            <w:r w:rsidRPr="00FD7BF4">
              <w:rPr>
                <w:i/>
                <w:color w:val="FF0000"/>
                <w:sz w:val="20"/>
                <w:lang w:val="ru-RU"/>
              </w:rPr>
              <w:t>бета-блокаторы, диуретики, ингибитор АПФ и антогонисты кальция.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$d647.c15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«$d647.c15»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25174" w:rsidRPr="00FD7BF4" w:rsidRDefault="00025174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lastRenderedPageBreak/>
              <w:t>Правильное ведение больных гипертонией:</w:t>
            </w:r>
          </w:p>
          <w:p w:rsidR="00025174" w:rsidRPr="00FD7BF4" w:rsidRDefault="00025174" w:rsidP="00E634A1">
            <w:pPr>
              <w:spacing w:after="0" w:line="240" w:lineRule="auto"/>
              <w:ind w:left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Случайным образом выбрать на основе журнала учета больных гипертонией/диспансерного журнала 3 медицинские карты пациентов, которым поставлен диагноз гипертониив последние 6 месяцев до начала квартала, и проверить следующее</w:t>
            </w:r>
            <w:r w:rsidRPr="00FD7BF4">
              <w:rPr>
                <w:rFonts w:eastAsia="Calibri" w:cs="Calibri"/>
                <w:i/>
                <w:color w:val="FF0000"/>
                <w:sz w:val="20"/>
                <w:szCs w:val="20"/>
                <w:lang w:val="ru-RU"/>
              </w:rPr>
              <w:t>: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первое последующее обследование проведено через 2 недели после начала лечения;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последующее обследование каждые три месяца (если болезнь протекает без осложнений);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КД измерялось дважды во время последующих консультаций;</w:t>
            </w:r>
          </w:p>
          <w:p w:rsidR="00025174" w:rsidRPr="00BD0F89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осмотрены сердце, глаза, легкие, печень и живот</w:t>
            </w: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25174" w:rsidRPr="00FD7BF4" w:rsidRDefault="00025174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Надлежащее администрирование диабета: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наличие диспансерного журнала учета больных диабетом, журнал хранится в положенном месте, и его можно без труда представить для проверки;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рукописные записи в диспансерномжурналеучета больных диабетом являются разборчивыми;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диспансерныйжурнал учета больных диабетом имеет правильную нумерацию и закрывается в конце месяца;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наличие Протокола ведения диабета 1-го типа;</w:t>
            </w:r>
          </w:p>
          <w:p w:rsidR="00025174" w:rsidRPr="00BD0F89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наличие Протокола ведения диабета 2-го типа.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D002E0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D002E0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$d649.c15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«$d649.c15»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025174" w:rsidRPr="00BD0F89" w:rsidTr="00E634A1">
        <w:trPr>
          <w:trHeight w:val="876"/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25174" w:rsidRPr="00FD7BF4" w:rsidRDefault="00025174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Правильность диагностики диабета:</w:t>
            </w:r>
          </w:p>
          <w:p w:rsidR="00025174" w:rsidRPr="00FD7BF4" w:rsidRDefault="00025174" w:rsidP="00E634A1">
            <w:pPr>
              <w:spacing w:after="0" w:line="240" w:lineRule="auto"/>
              <w:ind w:left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szCs w:val="16"/>
                <w:lang w:val="ru-RU"/>
              </w:rPr>
              <w:t xml:space="preserve">Выбрать на основе диспансерного журнала учета </w:t>
            </w:r>
            <w:r w:rsidRPr="00FD7BF4">
              <w:rPr>
                <w:i/>
                <w:color w:val="FF0000"/>
                <w:sz w:val="20"/>
                <w:lang w:val="ru-RU"/>
              </w:rPr>
              <w:t>больных диабетом</w:t>
            </w:r>
            <w:r w:rsidRPr="00FD7BF4">
              <w:rPr>
                <w:i/>
                <w:color w:val="FF0000"/>
                <w:sz w:val="20"/>
                <w:szCs w:val="16"/>
                <w:lang w:val="ru-RU"/>
              </w:rPr>
              <w:t xml:space="preserve"> 2 медицинские карты тех </w:t>
            </w:r>
            <w:r w:rsidRPr="00FD7BF4">
              <w:rPr>
                <w:b/>
                <w:i/>
                <w:color w:val="FF0000"/>
                <w:sz w:val="20"/>
                <w:szCs w:val="16"/>
                <w:lang w:val="ru-RU"/>
              </w:rPr>
              <w:t>новых</w:t>
            </w:r>
            <w:r w:rsidRPr="00FD7BF4">
              <w:rPr>
                <w:i/>
                <w:color w:val="FF0000"/>
                <w:sz w:val="20"/>
                <w:szCs w:val="16"/>
                <w:lang w:val="ru-RU"/>
              </w:rPr>
              <w:t xml:space="preserve"> пациентов, которым в ПРЕДЫДУЩЕМ квартале был поставлен диагноз диабета, и проверить следующее</w:t>
            </w:r>
            <w:r w:rsidRPr="00FD7BF4">
              <w:rPr>
                <w:i/>
                <w:color w:val="FF0000"/>
                <w:sz w:val="20"/>
                <w:lang w:val="ru-RU"/>
              </w:rPr>
              <w:t xml:space="preserve">: </w:t>
            </w:r>
          </w:p>
          <w:p w:rsidR="00025174" w:rsidRPr="00FD7BF4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содержание сахара в крови составляет 9 или более;</w:t>
            </w:r>
          </w:p>
          <w:p w:rsidR="00025174" w:rsidRPr="00BD0F89" w:rsidRDefault="00025174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диагноз был подтвержден на районном уровне и результаты можно увидеть в медицинских картах.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25174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$d650.c15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«$d650.c15»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025174" w:rsidRPr="00BD0F89" w:rsidRDefault="00025174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Лечение диабета осуществляется в соответствии с протоколом:</w:t>
            </w:r>
          </w:p>
          <w:p w:rsidR="00E3198F" w:rsidRPr="00FD7BF4" w:rsidRDefault="00E3198F" w:rsidP="00E634A1">
            <w:pPr>
              <w:spacing w:after="0" w:line="240" w:lineRule="auto"/>
              <w:ind w:left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По тем же двум пациентам проверить следующее: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им предоставлены консультации по ведению здорового образа жизни (соблюдать диету, бросить курить, больше двигаться, ограничить потребление алкоголя), и они находились под наблюдением в течение 2-3 месяцев;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если уровень содержания сахара в крови не снизился, эндокринолог начал лечение при помощи медфармина и/или сульфанилмочевины, глиптина, пиоглитазона, секреции инсулина;</w:t>
            </w:r>
          </w:p>
          <w:p w:rsidR="00E3198F" w:rsidRPr="00BD0F89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осмотрены глаза, печень, легкие, сердце и ноги.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198F" w:rsidRPr="00A17E9C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A17E9C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$d651.c15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«$d651.c15»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lastRenderedPageBreak/>
              <w:t>Правильное последующее ведение больных диабетом:</w:t>
            </w:r>
          </w:p>
          <w:p w:rsidR="00E3198F" w:rsidRPr="00FD7BF4" w:rsidRDefault="00E3198F" w:rsidP="00E634A1">
            <w:pPr>
              <w:spacing w:after="0" w:line="240" w:lineRule="auto"/>
              <w:ind w:left="360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По тем же двум пациентам проверить следующее: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</w:t>
            </w:r>
            <w:r w:rsidRPr="00FD7BF4">
              <w:rPr>
                <w:i/>
                <w:color w:val="FF0000"/>
                <w:sz w:val="20"/>
              </w:rPr>
              <w:t>оследующиевизитырасписаныежеквартально</w:t>
            </w:r>
            <w:r w:rsidRPr="00FD7BF4">
              <w:rPr>
                <w:i/>
                <w:color w:val="FF0000"/>
                <w:sz w:val="20"/>
                <w:lang w:val="ru-RU"/>
              </w:rPr>
              <w:t>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о</w:t>
            </w:r>
            <w:r w:rsidRPr="00FD7BF4">
              <w:rPr>
                <w:i/>
                <w:color w:val="FF0000"/>
                <w:sz w:val="20"/>
              </w:rPr>
              <w:t>тслеживается</w:t>
            </w:r>
            <w:r w:rsidRPr="00FD7BF4">
              <w:rPr>
                <w:i/>
                <w:color w:val="FF0000"/>
                <w:sz w:val="20"/>
                <w:lang w:val="ru-RU"/>
              </w:rPr>
              <w:t xml:space="preserve">соблюдение режима </w:t>
            </w:r>
            <w:r w:rsidRPr="00FD7BF4">
              <w:rPr>
                <w:i/>
                <w:color w:val="FF0000"/>
                <w:sz w:val="20"/>
              </w:rPr>
              <w:t>лечения</w:t>
            </w:r>
            <w:r w:rsidRPr="00FD7BF4">
              <w:rPr>
                <w:i/>
                <w:color w:val="FF0000"/>
                <w:sz w:val="20"/>
                <w:lang w:val="ru-RU"/>
              </w:rPr>
              <w:t>;</w:t>
            </w:r>
          </w:p>
          <w:p w:rsidR="00E3198F" w:rsidRPr="00BD0F89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отслеживается уровень содержания сахара в крови.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198F" w:rsidRPr="00740123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740123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$d652.c15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«$d652.c15»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ВСЕГО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 </w:t>
            </w:r>
            <w:r w:rsidRPr="00740123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максимум 35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ьных пунктов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instrText xml:space="preserve"> MERGEFIELD  "#set ($clin = $d644.c15+$d645.c15+$d646.c15+$d647.c15+$d648.c15+$d649.c15+$d650.c15+$d651.c15+$d652.c15) $clin"  \* MERGEFORMAT </w:instrTex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color w:val="000000" w:themeColor="text1"/>
                <w:sz w:val="20"/>
                <w:szCs w:val="20"/>
              </w:rPr>
              <w:t>«#set ($clin = $d644.c15+$d645.c15+$d646.»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3198F" w:rsidRPr="00A62AE0" w:rsidRDefault="00A62AE0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en-US"/>
              </w:rPr>
              <w:t>v</w:t>
            </w:r>
          </w:p>
        </w:tc>
      </w:tr>
    </w:tbl>
    <w:p w:rsidR="00025174" w:rsidRDefault="00025174" w:rsidP="00B82324">
      <w:pPr>
        <w:spacing w:after="0"/>
        <w:rPr>
          <w:lang w:val="ru-RU"/>
        </w:rPr>
      </w:pPr>
    </w:p>
    <w:tbl>
      <w:tblPr>
        <w:tblW w:w="5023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  <w:gridCol w:w="1440"/>
        <w:gridCol w:w="1261"/>
        <w:gridCol w:w="1437"/>
      </w:tblGrid>
      <w:tr w:rsidR="00025174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025174" w:rsidRPr="00BD0F89" w:rsidRDefault="00025174" w:rsidP="00E634A1">
            <w:pPr>
              <w:spacing w:after="0" w:line="240" w:lineRule="auto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  <w:p w:rsidR="00025174" w:rsidRPr="00BD0F89" w:rsidRDefault="00025174" w:rsidP="00E634A1">
            <w:pPr>
              <w:numPr>
                <w:ilvl w:val="0"/>
                <w:numId w:val="14"/>
              </w:numPr>
              <w:spacing w:after="0" w:line="240" w:lineRule="auto"/>
              <w:ind w:left="601" w:hanging="283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0D6CEB">
              <w:rPr>
                <w:b/>
                <w:bCs/>
                <w:sz w:val="28"/>
              </w:rPr>
              <w:t>ЛАБОРАТОРНЫЕУСЛУГИ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025174" w:rsidRPr="000B76F6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Критерийные балльные пункты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  <w:tcMar>
              <w:left w:w="108" w:type="dxa"/>
              <w:right w:w="108" w:type="dxa"/>
            </w:tcMar>
          </w:tcPr>
          <w:p w:rsidR="00025174" w:rsidRPr="000B76F6" w:rsidRDefault="00025174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Набранные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 балл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ьные пункты</w:t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FFFF99" w:fill="DAEEF3"/>
          </w:tcPr>
          <w:p w:rsidR="00025174" w:rsidRPr="00E76B03" w:rsidRDefault="00025174" w:rsidP="00E634A1">
            <w:pPr>
              <w:spacing w:after="0" w:line="240" w:lineRule="auto"/>
              <w:jc w:val="center"/>
              <w:rPr>
                <w:b/>
                <w:bCs/>
              </w:rPr>
            </w:pPr>
            <w:r w:rsidRPr="00AB4AA2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Комментарии</w:t>
            </w: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5"/>
              </w:numPr>
              <w:spacing w:after="0" w:line="240" w:lineRule="auto"/>
              <w:rPr>
                <w:rFonts w:eastAsia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лабораторного ассистента или универсальной медсестры.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$d653.c15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«$d653.c15»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лабораторных запасов и расходных материалов для основных анализов: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наличие пипеток, предметных стекол, покровных стекол, штативов, пробирок, ампул, пластинок, перчаток и т.д.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$d654.c15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«$d654.c15»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реагентов для основных анализов мочи, крови и стула: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анализ мочи: метиленовый синий, эозин;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анализ крови: группа крови, гемоглобин, гематокрит, лейкоциты, свертываемость крови, содержание сахара в крови, малярия;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анализ стула: амебы, яйца гельминтов, эозин.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$d655.c15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«$d655.c15»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диагностических наборов для оказания дородовой медицинской помощи: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тест ЭДС (экспресс-диагностика сифилиса), экспресс-тест на наличие ВИЧ, анализ гемоглобина;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проверить, что срок годности диагностических наборов не истек;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i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минимальный запас на 1 месяц — рассчитать по количеству беременных женщин в год, разделенному на 12 (см. стр. 1 настоящего контрольного листа).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$d656.c15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«$d656.c15»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3198F" w:rsidRPr="003B6F1E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Наличие лабораторного оборудования в рабочем состоянии: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м</w:t>
            </w:r>
            <w:r w:rsidRPr="00FD7BF4">
              <w:rPr>
                <w:i/>
                <w:color w:val="FF0000"/>
                <w:sz w:val="20"/>
              </w:rPr>
              <w:t>икроскоп</w:t>
            </w:r>
            <w:r w:rsidRPr="00FD7BF4">
              <w:rPr>
                <w:i/>
                <w:color w:val="FF0000"/>
                <w:sz w:val="20"/>
                <w:lang w:val="ru-RU"/>
              </w:rPr>
              <w:t>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</w:rPr>
              <w:t>ц</w:t>
            </w:r>
            <w:r w:rsidRPr="00FD7BF4">
              <w:rPr>
                <w:i/>
                <w:color w:val="FF0000"/>
                <w:sz w:val="20"/>
                <w:lang w:val="ru-RU"/>
              </w:rPr>
              <w:t>ентрифуга;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камера Горяева.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$d657.c15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«$d657.c15»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lastRenderedPageBreak/>
              <w:t>Правильность результатов, зафиксированных в лабораторных журналах, и их соответствие результатам, отмеченным в медицинских картах: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проверить по 2 результата в каждом журнале (случайным образом).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$d658.c15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«$d658.c15»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FD7BF4" w:rsidRDefault="00E3198F" w:rsidP="00E634A1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Правильность</w:t>
            </w:r>
            <w:r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 xml:space="preserve"> </w:t>
            </w: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выноса</w:t>
            </w:r>
            <w:r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 xml:space="preserve"> </w:t>
            </w:r>
            <w:r w:rsidRPr="00FD7BF4">
              <w:rPr>
                <w:rFonts w:eastAsia="Calibri" w:cs="Calibri"/>
                <w:color w:val="FF0000"/>
                <w:sz w:val="20"/>
                <w:szCs w:val="20"/>
                <w:lang w:val="ru-RU"/>
              </w:rPr>
              <w:t>мусора: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i/>
                <w:color w:val="FF0000"/>
                <w:sz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органический мусор в урне с крышкой;</w:t>
            </w:r>
          </w:p>
          <w:p w:rsidR="00E3198F" w:rsidRPr="00FD7BF4" w:rsidRDefault="00E3198F" w:rsidP="00E634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Calibri" w:eastAsia="Calibri" w:hAnsi="Calibri" w:cs="Calibri"/>
                <w:color w:val="FF0000"/>
                <w:sz w:val="20"/>
                <w:szCs w:val="20"/>
                <w:lang w:val="ru-RU"/>
              </w:rPr>
            </w:pPr>
            <w:r w:rsidRPr="00FD7BF4">
              <w:rPr>
                <w:i/>
                <w:color w:val="FF0000"/>
                <w:sz w:val="20"/>
                <w:lang w:val="ru-RU"/>
              </w:rPr>
              <w:t>наличие безопасного контейнера для острых предметов.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sz w:val="20"/>
                <w:szCs w:val="20"/>
              </w:rPr>
              <w:instrText xml:space="preserve"> MERGEFIELD  $d659.c15  \* MERGEFORMAT </w:instrText>
            </w:r>
            <w:r>
              <w:rPr>
                <w:rFonts w:eastAsia="Calibri" w:cs="Calibri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noProof/>
                <w:sz w:val="20"/>
                <w:szCs w:val="20"/>
              </w:rPr>
              <w:t>«$d659.c15»</w:t>
            </w:r>
            <w:r>
              <w:rPr>
                <w:rFonts w:eastAsia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E3198F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E3198F" w:rsidRPr="00BD0F89" w:rsidTr="00E634A1">
        <w:trPr>
          <w:tblHeader/>
        </w:trPr>
        <w:tc>
          <w:tcPr>
            <w:tcW w:w="342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98F" w:rsidRPr="00BD0F89" w:rsidRDefault="00E3198F" w:rsidP="00E634A1">
            <w:pPr>
              <w:spacing w:after="0" w:line="240" w:lineRule="auto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5E1EC6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ВСЕГО балльных пунктов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5E1EC6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—</w:t>
            </w:r>
            <w:r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ru-RU"/>
              </w:rPr>
              <w:t> 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 xml:space="preserve">максимум 25 </w:t>
            </w:r>
            <w:r w:rsidRPr="005E1EC6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балльных пунктов</w:t>
            </w:r>
          </w:p>
        </w:tc>
        <w:tc>
          <w:tcPr>
            <w:tcW w:w="5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E3198F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  <w:lang w:val="ru-RU"/>
              </w:rPr>
            </w:pP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 xml:space="preserve">… … / </w:t>
            </w:r>
            <w:r w:rsidRPr="00BD0F89">
              <w:rPr>
                <w:rFonts w:eastAsia="Calibri" w:cs="Calibri"/>
                <w:b/>
                <w:color w:val="000000" w:themeColor="text1"/>
                <w:sz w:val="20"/>
                <w:szCs w:val="20"/>
                <w:lang w:val="ru-RU"/>
              </w:rPr>
              <w:t>25</w:t>
            </w:r>
          </w:p>
        </w:tc>
        <w:tc>
          <w:tcPr>
            <w:tcW w:w="48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198F" w:rsidRPr="00BD0F89" w:rsidRDefault="00A62AE0" w:rsidP="00E634A1">
            <w:pPr>
              <w:spacing w:after="0" w:line="240" w:lineRule="auto"/>
              <w:jc w:val="center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instrText xml:space="preserve"> MERGEFIELD  "#set ($lab = $d653.c15+$d654.c15+$d655.c15+$d656.c15+$d657.c15+$d658.c15+$d659.c15) $lab"  \* MERGEFORMAT </w:instrTex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eastAsia="Calibri" w:cs="Calibri"/>
                <w:b/>
                <w:noProof/>
                <w:color w:val="000000" w:themeColor="text1"/>
                <w:sz w:val="20"/>
                <w:szCs w:val="20"/>
              </w:rPr>
              <w:t>«#set ($lab = $d653.c15+$d654.c15+$d655.c»</w:t>
            </w: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4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000000" w:fill="FFFFFF"/>
          </w:tcPr>
          <w:p w:rsidR="00E3198F" w:rsidRPr="00BD0F89" w:rsidRDefault="00A62AE0" w:rsidP="00E634A1">
            <w:pPr>
              <w:spacing w:after="0" w:line="240" w:lineRule="auto"/>
              <w:jc w:val="both"/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 w:themeColor="text1"/>
                <w:sz w:val="20"/>
                <w:szCs w:val="20"/>
              </w:rPr>
              <w:t>v</w:t>
            </w:r>
          </w:p>
        </w:tc>
      </w:tr>
    </w:tbl>
    <w:p w:rsidR="00025174" w:rsidRPr="00A62AE0" w:rsidRDefault="00025174" w:rsidP="00073149">
      <w:pPr>
        <w:spacing w:after="0"/>
        <w:rPr>
          <w:lang w:val="en-US"/>
        </w:rPr>
      </w:pPr>
    </w:p>
    <w:sectPr w:rsidR="00025174" w:rsidRPr="00A62AE0" w:rsidSect="003C2C0A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0BE" w:rsidRDefault="007450BE">
      <w:pPr>
        <w:spacing w:after="0" w:line="240" w:lineRule="auto"/>
      </w:pPr>
      <w:r>
        <w:separator/>
      </w:r>
    </w:p>
  </w:endnote>
  <w:endnote w:type="continuationSeparator" w:id="0">
    <w:p w:rsidR="007450BE" w:rsidRDefault="0074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4997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4A1" w:rsidRDefault="00E634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A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34A1" w:rsidRDefault="00E63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0BE" w:rsidRDefault="007450BE">
      <w:pPr>
        <w:spacing w:after="0" w:line="240" w:lineRule="auto"/>
      </w:pPr>
      <w:r>
        <w:separator/>
      </w:r>
    </w:p>
  </w:footnote>
  <w:footnote w:type="continuationSeparator" w:id="0">
    <w:p w:rsidR="007450BE" w:rsidRDefault="0074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418"/>
    <w:multiLevelType w:val="hybridMultilevel"/>
    <w:tmpl w:val="F1ECB4E6"/>
    <w:lvl w:ilvl="0" w:tplc="64C2F722">
      <w:start w:val="1"/>
      <w:numFmt w:val="decimal"/>
      <w:pStyle w:val="PAD-Paragraph"/>
      <w:lvlText w:val="%1."/>
      <w:lvlJc w:val="left"/>
      <w:pPr>
        <w:tabs>
          <w:tab w:val="num" w:pos="450"/>
        </w:tabs>
        <w:ind w:left="90" w:firstLine="0"/>
      </w:pPr>
      <w:rPr>
        <w:rFonts w:hint="default"/>
        <w:i w:val="0"/>
        <w:color w:val="auto"/>
      </w:rPr>
    </w:lvl>
    <w:lvl w:ilvl="1" w:tplc="E4B21D22">
      <w:start w:val="1"/>
      <w:numFmt w:val="lowerLetter"/>
      <w:lvlText w:val="(%2)"/>
      <w:lvlJc w:val="left"/>
      <w:pPr>
        <w:tabs>
          <w:tab w:val="num" w:pos="720"/>
        </w:tabs>
        <w:ind w:left="1080" w:firstLine="0"/>
      </w:pPr>
      <w:rPr>
        <w:rFonts w:hint="default"/>
      </w:rPr>
    </w:lvl>
    <w:lvl w:ilvl="2" w:tplc="73C4CA50">
      <w:start w:val="1"/>
      <w:numFmt w:val="lowerRoman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B2412"/>
    <w:multiLevelType w:val="hybridMultilevel"/>
    <w:tmpl w:val="DC1E2B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53975"/>
    <w:multiLevelType w:val="hybridMultilevel"/>
    <w:tmpl w:val="401865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0900BB"/>
    <w:multiLevelType w:val="multilevel"/>
    <w:tmpl w:val="9F10BAD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1F08BC"/>
    <w:multiLevelType w:val="multilevel"/>
    <w:tmpl w:val="BF7478BC"/>
    <w:lvl w:ilvl="0">
      <w:start w:val="1"/>
      <w:numFmt w:val="decimal"/>
      <w:lvlText w:val="%1."/>
      <w:lvlJc w:val="left"/>
      <w:rPr>
        <w:rFonts w:ascii="Calibri" w:eastAsia="Calibri" w:hAnsi="Calibri" w:cs="Calibri"/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A1B5A43"/>
    <w:multiLevelType w:val="hybridMultilevel"/>
    <w:tmpl w:val="F6468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D523D"/>
    <w:multiLevelType w:val="hybridMultilevel"/>
    <w:tmpl w:val="F45E82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D234C4"/>
    <w:multiLevelType w:val="hybridMultilevel"/>
    <w:tmpl w:val="590A5838"/>
    <w:lvl w:ilvl="0" w:tplc="DBB2FB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637D6"/>
    <w:multiLevelType w:val="multilevel"/>
    <w:tmpl w:val="B0A8A2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00440F"/>
    <w:multiLevelType w:val="multilevel"/>
    <w:tmpl w:val="67CEB9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8D5F06"/>
    <w:multiLevelType w:val="hybridMultilevel"/>
    <w:tmpl w:val="4D448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41C64"/>
    <w:multiLevelType w:val="hybridMultilevel"/>
    <w:tmpl w:val="E63AF04A"/>
    <w:lvl w:ilvl="0" w:tplc="E9D2A630">
      <w:start w:val="5"/>
      <w:numFmt w:val="decimal"/>
      <w:lvlText w:val="%1."/>
      <w:lvlJc w:val="left"/>
      <w:pPr>
        <w:ind w:left="96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>
    <w:nsid w:val="6D687972"/>
    <w:multiLevelType w:val="multilevel"/>
    <w:tmpl w:val="6D724832"/>
    <w:lvl w:ilvl="0">
      <w:start w:val="1"/>
      <w:numFmt w:val="bullet"/>
      <w:lvlText w:val=""/>
      <w:lvlJc w:val="left"/>
      <w:rPr>
        <w:rFonts w:ascii="Symbol" w:hAnsi="Symbol" w:hint="default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DE421F"/>
    <w:multiLevelType w:val="hybridMultilevel"/>
    <w:tmpl w:val="61FA27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894242F"/>
    <w:multiLevelType w:val="multilevel"/>
    <w:tmpl w:val="D1928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B5738F"/>
    <w:multiLevelType w:val="hybridMultilevel"/>
    <w:tmpl w:val="689E0216"/>
    <w:lvl w:ilvl="0" w:tplc="C8A87FC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>
    <w:nsid w:val="7D142E7C"/>
    <w:multiLevelType w:val="multilevel"/>
    <w:tmpl w:val="59F8161E"/>
    <w:lvl w:ilvl="0">
      <w:start w:val="1"/>
      <w:numFmt w:val="decimal"/>
      <w:lvlText w:val="%1."/>
      <w:lvlJc w:val="left"/>
      <w:rPr>
        <w:rFonts w:ascii="Calibri" w:eastAsia="SimSun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12"/>
  </w:num>
  <w:num w:numId="9">
    <w:abstractNumId w:val="13"/>
  </w:num>
  <w:num w:numId="10">
    <w:abstractNumId w:val="1"/>
  </w:num>
  <w:num w:numId="11">
    <w:abstractNumId w:val="15"/>
  </w:num>
  <w:num w:numId="12">
    <w:abstractNumId w:val="5"/>
  </w:num>
  <w:num w:numId="13">
    <w:abstractNumId w:val="6"/>
  </w:num>
  <w:num w:numId="14">
    <w:abstractNumId w:val="11"/>
  </w:num>
  <w:num w:numId="15">
    <w:abstractNumId w:val="14"/>
  </w:num>
  <w:num w:numId="16">
    <w:abstractNumId w:val="8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D6"/>
    <w:rsid w:val="00002219"/>
    <w:rsid w:val="00025174"/>
    <w:rsid w:val="0005764D"/>
    <w:rsid w:val="00073149"/>
    <w:rsid w:val="00074C86"/>
    <w:rsid w:val="000E47A5"/>
    <w:rsid w:val="001A6037"/>
    <w:rsid w:val="00377C99"/>
    <w:rsid w:val="003C2C0A"/>
    <w:rsid w:val="00454447"/>
    <w:rsid w:val="00545A42"/>
    <w:rsid w:val="005D43E4"/>
    <w:rsid w:val="006D5E03"/>
    <w:rsid w:val="006E3C84"/>
    <w:rsid w:val="007450BE"/>
    <w:rsid w:val="007B3D76"/>
    <w:rsid w:val="008060B2"/>
    <w:rsid w:val="00863373"/>
    <w:rsid w:val="00931F2D"/>
    <w:rsid w:val="00A62AE0"/>
    <w:rsid w:val="00AB4AA2"/>
    <w:rsid w:val="00AC2ED6"/>
    <w:rsid w:val="00B82324"/>
    <w:rsid w:val="00C241F5"/>
    <w:rsid w:val="00C356FA"/>
    <w:rsid w:val="00C822CE"/>
    <w:rsid w:val="00D5689A"/>
    <w:rsid w:val="00D967C4"/>
    <w:rsid w:val="00DE34BD"/>
    <w:rsid w:val="00DE663D"/>
    <w:rsid w:val="00E3198F"/>
    <w:rsid w:val="00E55168"/>
    <w:rsid w:val="00E634A1"/>
    <w:rsid w:val="00EF5375"/>
    <w:rsid w:val="00F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D6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E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E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2E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C2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C2ED6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C2ED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D6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AC2ED6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D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D6"/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C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C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D6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D6"/>
    <w:rPr>
      <w:rFonts w:eastAsiaTheme="minorEastAsia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C2E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2ED6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2ED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C2E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nhideWhenUsed/>
    <w:rsid w:val="00AC2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C2ED6"/>
    <w:rPr>
      <w:rFonts w:eastAsiaTheme="minorEastAsia"/>
      <w:sz w:val="20"/>
      <w:szCs w:val="20"/>
      <w:lang w:val="en-GB"/>
    </w:rPr>
  </w:style>
  <w:style w:type="character" w:styleId="FootnoteReference">
    <w:name w:val="footnote reference"/>
    <w:basedOn w:val="DefaultParagraphFont"/>
    <w:unhideWhenUsed/>
    <w:rsid w:val="00AC2ED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2ED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C2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2ED6"/>
    <w:rPr>
      <w:rFonts w:eastAsiaTheme="minorEastAsia"/>
      <w:sz w:val="20"/>
      <w:szCs w:val="20"/>
      <w:lang w:val="en-GB"/>
    </w:rPr>
  </w:style>
  <w:style w:type="paragraph" w:customStyle="1" w:styleId="PAD-Paragraph">
    <w:name w:val="PAD - Paragraph"/>
    <w:basedOn w:val="ListParagraph"/>
    <w:link w:val="PAD-ParagraphChar"/>
    <w:rsid w:val="00AC2ED6"/>
    <w:pPr>
      <w:numPr>
        <w:numId w:val="1"/>
      </w:numPr>
      <w:spacing w:before="240" w:after="240" w:line="240" w:lineRule="auto"/>
      <w:contextualSpacing w:val="0"/>
      <w:jc w:val="both"/>
    </w:pPr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PAD-ParagraphChar">
    <w:name w:val="PAD - Paragraph Char"/>
    <w:basedOn w:val="DefaultParagraphFont"/>
    <w:link w:val="PAD-Paragraph"/>
    <w:rsid w:val="00AC2ED6"/>
    <w:rPr>
      <w:rFonts w:ascii="Times New Roman" w:eastAsia="Times New Roman" w:hAnsi="Times New Roman" w:cs="Times New Roman"/>
      <w:color w:val="000000"/>
    </w:rPr>
  </w:style>
  <w:style w:type="paragraph" w:customStyle="1" w:styleId="Lijstalinea1">
    <w:name w:val="Lijstalinea1"/>
    <w:basedOn w:val="Normal"/>
    <w:link w:val="ListParagraphChar"/>
    <w:uiPriority w:val="99"/>
    <w:rsid w:val="00AC2ED6"/>
    <w:pPr>
      <w:ind w:left="720"/>
      <w:contextualSpacing/>
    </w:pPr>
    <w:rPr>
      <w:rFonts w:ascii="Calibri" w:eastAsia="Times New Roman" w:hAnsi="Calibri" w:cs="Times New Roman"/>
      <w:lang w:val="nl-NL" w:eastAsia="nl-NL"/>
    </w:rPr>
  </w:style>
  <w:style w:type="character" w:customStyle="1" w:styleId="ListParagraphChar">
    <w:name w:val="List Paragraph Char"/>
    <w:link w:val="Lijstalinea1"/>
    <w:uiPriority w:val="99"/>
    <w:rsid w:val="00AC2ED6"/>
    <w:rPr>
      <w:rFonts w:ascii="Calibri" w:eastAsia="Times New Roman" w:hAnsi="Calibri" w:cs="Times New Roman"/>
      <w:lang w:val="nl-NL" w:eastAsia="nl-NL"/>
    </w:rPr>
  </w:style>
  <w:style w:type="paragraph" w:customStyle="1" w:styleId="Geenafstand1">
    <w:name w:val="Geen afstand1"/>
    <w:uiPriority w:val="99"/>
    <w:rsid w:val="00AC2ED6"/>
    <w:pPr>
      <w:spacing w:after="0" w:line="240" w:lineRule="auto"/>
    </w:pPr>
    <w:rPr>
      <w:rFonts w:ascii="Calibri" w:eastAsia="Times New Roman" w:hAnsi="Calibri" w:cs="Calibri"/>
      <w:lang w:val="en-ZW"/>
    </w:rPr>
  </w:style>
  <w:style w:type="paragraph" w:styleId="BodyText2">
    <w:name w:val="Body Text 2"/>
    <w:basedOn w:val="Normal"/>
    <w:link w:val="BodyText2Char1"/>
    <w:rsid w:val="00AC2ED6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color w:val="000000"/>
      <w:lang w:val="fr-FR" w:eastAsia="nl-NL"/>
    </w:rPr>
  </w:style>
  <w:style w:type="character" w:customStyle="1" w:styleId="BodyText2Char">
    <w:name w:val="Body Text 2 Char"/>
    <w:basedOn w:val="DefaultParagraphFont"/>
    <w:uiPriority w:val="99"/>
    <w:semiHidden/>
    <w:rsid w:val="00AC2ED6"/>
    <w:rPr>
      <w:rFonts w:eastAsiaTheme="minorEastAsia"/>
      <w:lang w:val="en-GB"/>
    </w:rPr>
  </w:style>
  <w:style w:type="character" w:customStyle="1" w:styleId="BodyText2Char1">
    <w:name w:val="Body Text 2 Char1"/>
    <w:basedOn w:val="DefaultParagraphFont"/>
    <w:link w:val="BodyText2"/>
    <w:rsid w:val="00AC2ED6"/>
    <w:rPr>
      <w:rFonts w:ascii="Arial" w:eastAsia="Times New Roman" w:hAnsi="Arial" w:cs="Arial"/>
      <w:color w:val="000000"/>
      <w:lang w:val="fr-FR"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C2ED6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C2ED6"/>
    <w:pPr>
      <w:spacing w:after="0"/>
      <w:ind w:left="440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C2E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ED6"/>
    <w:rPr>
      <w:rFonts w:eastAsiaTheme="minorEastAsia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C2E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2E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AC2ED6"/>
    <w:rPr>
      <w:b/>
      <w:bCs/>
    </w:rPr>
  </w:style>
  <w:style w:type="character" w:styleId="Emphasis">
    <w:name w:val="Emphasis"/>
    <w:basedOn w:val="DefaultParagraphFont"/>
    <w:uiPriority w:val="20"/>
    <w:qFormat/>
    <w:rsid w:val="00AC2ED6"/>
    <w:rPr>
      <w:i/>
      <w:iCs/>
    </w:rPr>
  </w:style>
  <w:style w:type="paragraph" w:styleId="NoSpacing">
    <w:name w:val="No Spacing"/>
    <w:uiPriority w:val="1"/>
    <w:qFormat/>
    <w:rsid w:val="00AC2ED6"/>
    <w:pPr>
      <w:spacing w:after="0" w:line="240" w:lineRule="auto"/>
    </w:pPr>
    <w:rPr>
      <w:rFonts w:eastAsiaTheme="minorEastAsi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C2E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2ED6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D6"/>
    <w:rPr>
      <w:rFonts w:eastAsiaTheme="minorEastAsia"/>
      <w:b/>
      <w:bCs/>
      <w:i/>
      <w:iCs/>
      <w:color w:val="4F81BD" w:themeColor="accent1"/>
      <w:lang w:val="en-GB"/>
    </w:rPr>
  </w:style>
  <w:style w:type="character" w:styleId="SubtleEmphasis">
    <w:name w:val="Subtle Emphasis"/>
    <w:basedOn w:val="DefaultParagraphFont"/>
    <w:uiPriority w:val="19"/>
    <w:qFormat/>
    <w:rsid w:val="00AC2E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2ED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2E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2E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2ED6"/>
    <w:rPr>
      <w:b/>
      <w:bCs/>
      <w:smallCaps/>
      <w:spacing w:val="5"/>
    </w:rPr>
  </w:style>
  <w:style w:type="paragraph" w:customStyle="1" w:styleId="Stylepardfaut">
    <w:name w:val="Style par défaut"/>
    <w:rsid w:val="00AC2ED6"/>
    <w:pPr>
      <w:widowControl w:val="0"/>
      <w:suppressAutoHyphens/>
      <w:spacing w:after="160" w:line="259" w:lineRule="auto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table" w:customStyle="1" w:styleId="MediumShading1-Accent11">
    <w:name w:val="Medium Shading 1 - Accent 11"/>
    <w:basedOn w:val="TableNormal"/>
    <w:uiPriority w:val="63"/>
    <w:rsid w:val="00AC2ED6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POSbodytextZchn">
    <w:name w:val="EPOS_bodytext Zchn"/>
    <w:basedOn w:val="DefaultParagraphFont"/>
    <w:link w:val="EPOSbodytext"/>
    <w:locked/>
    <w:rsid w:val="00AC2ED6"/>
    <w:rPr>
      <w:rFonts w:ascii="Arial" w:hAnsi="Arial" w:cs="Arial"/>
      <w:color w:val="000000" w:themeColor="text1"/>
      <w:sz w:val="19"/>
      <w:szCs w:val="19"/>
    </w:rPr>
  </w:style>
  <w:style w:type="paragraph" w:customStyle="1" w:styleId="EPOSbodytext">
    <w:name w:val="EPOS_bodytext"/>
    <w:basedOn w:val="Normal"/>
    <w:link w:val="EPOSbodytextZchn"/>
    <w:rsid w:val="00AC2ED6"/>
    <w:pPr>
      <w:spacing w:after="120" w:line="240" w:lineRule="exact"/>
      <w:jc w:val="both"/>
    </w:pPr>
    <w:rPr>
      <w:rFonts w:ascii="Arial" w:eastAsiaTheme="minorHAnsi" w:hAnsi="Arial" w:cs="Arial"/>
      <w:color w:val="000000" w:themeColor="text1"/>
      <w:sz w:val="19"/>
      <w:szCs w:val="1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D6"/>
    <w:rPr>
      <w:rFonts w:ascii="Segoe UI" w:eastAsiaTheme="minorEastAsia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C2ED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ED6"/>
    <w:rPr>
      <w:rFonts w:eastAsiaTheme="minorEastAsia"/>
      <w:b/>
      <w:bCs/>
      <w:sz w:val="20"/>
      <w:szCs w:val="20"/>
      <w:lang w:val="en-GB"/>
    </w:rPr>
  </w:style>
  <w:style w:type="paragraph" w:customStyle="1" w:styleId="NoSpacing1">
    <w:name w:val="No Spacing1"/>
    <w:rsid w:val="00AC2ED6"/>
    <w:pPr>
      <w:suppressAutoHyphens/>
      <w:spacing w:after="0" w:line="100" w:lineRule="atLeast"/>
      <w:jc w:val="both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character" w:customStyle="1" w:styleId="st">
    <w:name w:val="st"/>
    <w:basedOn w:val="DefaultParagraphFont"/>
    <w:rsid w:val="00AC2ED6"/>
  </w:style>
  <w:style w:type="paragraph" w:styleId="Revision">
    <w:name w:val="Revision"/>
    <w:hidden/>
    <w:uiPriority w:val="99"/>
    <w:semiHidden/>
    <w:rsid w:val="00AC2ED6"/>
    <w:pPr>
      <w:spacing w:after="0" w:line="240" w:lineRule="auto"/>
    </w:pPr>
    <w:rPr>
      <w:rFonts w:eastAsiaTheme="minorEastAsia"/>
      <w:lang w:val="en-GB"/>
    </w:rPr>
  </w:style>
  <w:style w:type="paragraph" w:styleId="NormalWeb">
    <w:name w:val="Normal (Web)"/>
    <w:basedOn w:val="Normal"/>
    <w:unhideWhenUsed/>
    <w:rsid w:val="00AC2ED6"/>
    <w:pPr>
      <w:spacing w:before="100" w:beforeAutospacing="1" w:after="119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GB"/>
    </w:rPr>
  </w:style>
  <w:style w:type="paragraph" w:customStyle="1" w:styleId="1">
    <w:name w:val="Абзац списка1"/>
    <w:basedOn w:val="Normal"/>
    <w:rsid w:val="00AC2ED6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ED6"/>
    <w:rPr>
      <w:rFonts w:ascii="Calibri" w:eastAsia="SimSun" w:hAnsi="Calibri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2ED6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</w:style>
  <w:style w:type="character" w:customStyle="1" w:styleId="EndnoteTextChar1">
    <w:name w:val="Endnote Text Char1"/>
    <w:basedOn w:val="DefaultParagraphFont"/>
    <w:uiPriority w:val="99"/>
    <w:semiHidden/>
    <w:rsid w:val="00AC2ED6"/>
    <w:rPr>
      <w:rFonts w:eastAsiaTheme="minorEastAsia"/>
      <w:sz w:val="20"/>
      <w:szCs w:val="20"/>
      <w:lang w:val="en-GB"/>
    </w:rPr>
  </w:style>
  <w:style w:type="table" w:customStyle="1" w:styleId="1-11">
    <w:name w:val="Средняя заливка 1 - Акцент 11"/>
    <w:basedOn w:val="TableNormal"/>
    <w:uiPriority w:val="63"/>
    <w:rsid w:val="00AC2ED6"/>
    <w:pPr>
      <w:spacing w:after="0" w:line="240" w:lineRule="auto"/>
    </w:pPr>
    <w:rPr>
      <w:rFonts w:ascii="Calibri" w:eastAsia="SimSun" w:hAnsi="Calibri" w:cs="Times New Roman"/>
      <w:sz w:val="20"/>
      <w:szCs w:val="20"/>
      <w:lang w:val="ru-RU"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AC2E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C2ED6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C2ED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2ED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2ED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2ED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2ED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2ED6"/>
    <w:pPr>
      <w:spacing w:after="0"/>
      <w:ind w:left="1760"/>
    </w:pPr>
    <w:rPr>
      <w:sz w:val="18"/>
      <w:szCs w:val="18"/>
    </w:rPr>
  </w:style>
  <w:style w:type="table" w:styleId="LightShading">
    <w:name w:val="Light Shading"/>
    <w:basedOn w:val="TableNormal"/>
    <w:uiPriority w:val="60"/>
    <w:rsid w:val="00AC2ED6"/>
    <w:pPr>
      <w:spacing w:after="0" w:line="240" w:lineRule="auto"/>
    </w:pPr>
    <w:rPr>
      <w:rFonts w:eastAsiaTheme="minorEastAsia"/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AC2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D6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E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E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2E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C2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C2ED6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C2ED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D6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AC2ED6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D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D6"/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C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C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D6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D6"/>
    <w:rPr>
      <w:rFonts w:eastAsiaTheme="minorEastAsia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C2E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2ED6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2ED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C2E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nhideWhenUsed/>
    <w:rsid w:val="00AC2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C2ED6"/>
    <w:rPr>
      <w:rFonts w:eastAsiaTheme="minorEastAsia"/>
      <w:sz w:val="20"/>
      <w:szCs w:val="20"/>
      <w:lang w:val="en-GB"/>
    </w:rPr>
  </w:style>
  <w:style w:type="character" w:styleId="FootnoteReference">
    <w:name w:val="footnote reference"/>
    <w:basedOn w:val="DefaultParagraphFont"/>
    <w:unhideWhenUsed/>
    <w:rsid w:val="00AC2ED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2ED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C2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2ED6"/>
    <w:rPr>
      <w:rFonts w:eastAsiaTheme="minorEastAsia"/>
      <w:sz w:val="20"/>
      <w:szCs w:val="20"/>
      <w:lang w:val="en-GB"/>
    </w:rPr>
  </w:style>
  <w:style w:type="paragraph" w:customStyle="1" w:styleId="PAD-Paragraph">
    <w:name w:val="PAD - Paragraph"/>
    <w:basedOn w:val="ListParagraph"/>
    <w:link w:val="PAD-ParagraphChar"/>
    <w:rsid w:val="00AC2ED6"/>
    <w:pPr>
      <w:numPr>
        <w:numId w:val="1"/>
      </w:numPr>
      <w:spacing w:before="240" w:after="240" w:line="240" w:lineRule="auto"/>
      <w:contextualSpacing w:val="0"/>
      <w:jc w:val="both"/>
    </w:pPr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PAD-ParagraphChar">
    <w:name w:val="PAD - Paragraph Char"/>
    <w:basedOn w:val="DefaultParagraphFont"/>
    <w:link w:val="PAD-Paragraph"/>
    <w:rsid w:val="00AC2ED6"/>
    <w:rPr>
      <w:rFonts w:ascii="Times New Roman" w:eastAsia="Times New Roman" w:hAnsi="Times New Roman" w:cs="Times New Roman"/>
      <w:color w:val="000000"/>
    </w:rPr>
  </w:style>
  <w:style w:type="paragraph" w:customStyle="1" w:styleId="Lijstalinea1">
    <w:name w:val="Lijstalinea1"/>
    <w:basedOn w:val="Normal"/>
    <w:link w:val="ListParagraphChar"/>
    <w:uiPriority w:val="99"/>
    <w:rsid w:val="00AC2ED6"/>
    <w:pPr>
      <w:ind w:left="720"/>
      <w:contextualSpacing/>
    </w:pPr>
    <w:rPr>
      <w:rFonts w:ascii="Calibri" w:eastAsia="Times New Roman" w:hAnsi="Calibri" w:cs="Times New Roman"/>
      <w:lang w:val="nl-NL" w:eastAsia="nl-NL"/>
    </w:rPr>
  </w:style>
  <w:style w:type="character" w:customStyle="1" w:styleId="ListParagraphChar">
    <w:name w:val="List Paragraph Char"/>
    <w:link w:val="Lijstalinea1"/>
    <w:uiPriority w:val="99"/>
    <w:rsid w:val="00AC2ED6"/>
    <w:rPr>
      <w:rFonts w:ascii="Calibri" w:eastAsia="Times New Roman" w:hAnsi="Calibri" w:cs="Times New Roman"/>
      <w:lang w:val="nl-NL" w:eastAsia="nl-NL"/>
    </w:rPr>
  </w:style>
  <w:style w:type="paragraph" w:customStyle="1" w:styleId="Geenafstand1">
    <w:name w:val="Geen afstand1"/>
    <w:uiPriority w:val="99"/>
    <w:rsid w:val="00AC2ED6"/>
    <w:pPr>
      <w:spacing w:after="0" w:line="240" w:lineRule="auto"/>
    </w:pPr>
    <w:rPr>
      <w:rFonts w:ascii="Calibri" w:eastAsia="Times New Roman" w:hAnsi="Calibri" w:cs="Calibri"/>
      <w:lang w:val="en-ZW"/>
    </w:rPr>
  </w:style>
  <w:style w:type="paragraph" w:styleId="BodyText2">
    <w:name w:val="Body Text 2"/>
    <w:basedOn w:val="Normal"/>
    <w:link w:val="BodyText2Char1"/>
    <w:rsid w:val="00AC2ED6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Arial"/>
      <w:color w:val="000000"/>
      <w:lang w:val="fr-FR" w:eastAsia="nl-NL"/>
    </w:rPr>
  </w:style>
  <w:style w:type="character" w:customStyle="1" w:styleId="BodyText2Char">
    <w:name w:val="Body Text 2 Char"/>
    <w:basedOn w:val="DefaultParagraphFont"/>
    <w:uiPriority w:val="99"/>
    <w:semiHidden/>
    <w:rsid w:val="00AC2ED6"/>
    <w:rPr>
      <w:rFonts w:eastAsiaTheme="minorEastAsia"/>
      <w:lang w:val="en-GB"/>
    </w:rPr>
  </w:style>
  <w:style w:type="character" w:customStyle="1" w:styleId="BodyText2Char1">
    <w:name w:val="Body Text 2 Char1"/>
    <w:basedOn w:val="DefaultParagraphFont"/>
    <w:link w:val="BodyText2"/>
    <w:rsid w:val="00AC2ED6"/>
    <w:rPr>
      <w:rFonts w:ascii="Arial" w:eastAsia="Times New Roman" w:hAnsi="Arial" w:cs="Arial"/>
      <w:color w:val="000000"/>
      <w:lang w:val="fr-FR"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C2ED6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C2ED6"/>
    <w:pPr>
      <w:spacing w:after="0"/>
      <w:ind w:left="440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C2E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ED6"/>
    <w:rPr>
      <w:rFonts w:eastAsiaTheme="minorEastAsia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C2E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2E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AC2ED6"/>
    <w:rPr>
      <w:b/>
      <w:bCs/>
    </w:rPr>
  </w:style>
  <w:style w:type="character" w:styleId="Emphasis">
    <w:name w:val="Emphasis"/>
    <w:basedOn w:val="DefaultParagraphFont"/>
    <w:uiPriority w:val="20"/>
    <w:qFormat/>
    <w:rsid w:val="00AC2ED6"/>
    <w:rPr>
      <w:i/>
      <w:iCs/>
    </w:rPr>
  </w:style>
  <w:style w:type="paragraph" w:styleId="NoSpacing">
    <w:name w:val="No Spacing"/>
    <w:uiPriority w:val="1"/>
    <w:qFormat/>
    <w:rsid w:val="00AC2ED6"/>
    <w:pPr>
      <w:spacing w:after="0" w:line="240" w:lineRule="auto"/>
    </w:pPr>
    <w:rPr>
      <w:rFonts w:eastAsiaTheme="minorEastAsi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C2E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2ED6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D6"/>
    <w:rPr>
      <w:rFonts w:eastAsiaTheme="minorEastAsia"/>
      <w:b/>
      <w:bCs/>
      <w:i/>
      <w:iCs/>
      <w:color w:val="4F81BD" w:themeColor="accent1"/>
      <w:lang w:val="en-GB"/>
    </w:rPr>
  </w:style>
  <w:style w:type="character" w:styleId="SubtleEmphasis">
    <w:name w:val="Subtle Emphasis"/>
    <w:basedOn w:val="DefaultParagraphFont"/>
    <w:uiPriority w:val="19"/>
    <w:qFormat/>
    <w:rsid w:val="00AC2E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2ED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2E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2E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2ED6"/>
    <w:rPr>
      <w:b/>
      <w:bCs/>
      <w:smallCaps/>
      <w:spacing w:val="5"/>
    </w:rPr>
  </w:style>
  <w:style w:type="paragraph" w:customStyle="1" w:styleId="Stylepardfaut">
    <w:name w:val="Style par défaut"/>
    <w:rsid w:val="00AC2ED6"/>
    <w:pPr>
      <w:widowControl w:val="0"/>
      <w:suppressAutoHyphens/>
      <w:spacing w:after="160" w:line="259" w:lineRule="auto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table" w:customStyle="1" w:styleId="MediumShading1-Accent11">
    <w:name w:val="Medium Shading 1 - Accent 11"/>
    <w:basedOn w:val="TableNormal"/>
    <w:uiPriority w:val="63"/>
    <w:rsid w:val="00AC2ED6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POSbodytextZchn">
    <w:name w:val="EPOS_bodytext Zchn"/>
    <w:basedOn w:val="DefaultParagraphFont"/>
    <w:link w:val="EPOSbodytext"/>
    <w:locked/>
    <w:rsid w:val="00AC2ED6"/>
    <w:rPr>
      <w:rFonts w:ascii="Arial" w:hAnsi="Arial" w:cs="Arial"/>
      <w:color w:val="000000" w:themeColor="text1"/>
      <w:sz w:val="19"/>
      <w:szCs w:val="19"/>
    </w:rPr>
  </w:style>
  <w:style w:type="paragraph" w:customStyle="1" w:styleId="EPOSbodytext">
    <w:name w:val="EPOS_bodytext"/>
    <w:basedOn w:val="Normal"/>
    <w:link w:val="EPOSbodytextZchn"/>
    <w:rsid w:val="00AC2ED6"/>
    <w:pPr>
      <w:spacing w:after="120" w:line="240" w:lineRule="exact"/>
      <w:jc w:val="both"/>
    </w:pPr>
    <w:rPr>
      <w:rFonts w:ascii="Arial" w:eastAsiaTheme="minorHAnsi" w:hAnsi="Arial" w:cs="Arial"/>
      <w:color w:val="000000" w:themeColor="text1"/>
      <w:sz w:val="19"/>
      <w:szCs w:val="1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D6"/>
    <w:rPr>
      <w:rFonts w:ascii="Segoe UI" w:eastAsiaTheme="minorEastAsia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C2ED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ED6"/>
    <w:rPr>
      <w:rFonts w:eastAsiaTheme="minorEastAsia"/>
      <w:b/>
      <w:bCs/>
      <w:sz w:val="20"/>
      <w:szCs w:val="20"/>
      <w:lang w:val="en-GB"/>
    </w:rPr>
  </w:style>
  <w:style w:type="paragraph" w:customStyle="1" w:styleId="NoSpacing1">
    <w:name w:val="No Spacing1"/>
    <w:rsid w:val="00AC2ED6"/>
    <w:pPr>
      <w:suppressAutoHyphens/>
      <w:spacing w:after="0" w:line="100" w:lineRule="atLeast"/>
      <w:jc w:val="both"/>
    </w:pPr>
    <w:rPr>
      <w:rFonts w:ascii="Times New Roman" w:eastAsia="DejaVu Sans" w:hAnsi="Times New Roman" w:cs="Lohit Hindi"/>
      <w:sz w:val="24"/>
      <w:szCs w:val="24"/>
      <w:lang w:val="fr-FR" w:eastAsia="zh-CN" w:bidi="hi-IN"/>
    </w:rPr>
  </w:style>
  <w:style w:type="character" w:customStyle="1" w:styleId="st">
    <w:name w:val="st"/>
    <w:basedOn w:val="DefaultParagraphFont"/>
    <w:rsid w:val="00AC2ED6"/>
  </w:style>
  <w:style w:type="paragraph" w:styleId="Revision">
    <w:name w:val="Revision"/>
    <w:hidden/>
    <w:uiPriority w:val="99"/>
    <w:semiHidden/>
    <w:rsid w:val="00AC2ED6"/>
    <w:pPr>
      <w:spacing w:after="0" w:line="240" w:lineRule="auto"/>
    </w:pPr>
    <w:rPr>
      <w:rFonts w:eastAsiaTheme="minorEastAsia"/>
      <w:lang w:val="en-GB"/>
    </w:rPr>
  </w:style>
  <w:style w:type="paragraph" w:styleId="NormalWeb">
    <w:name w:val="Normal (Web)"/>
    <w:basedOn w:val="Normal"/>
    <w:unhideWhenUsed/>
    <w:rsid w:val="00AC2ED6"/>
    <w:pPr>
      <w:spacing w:before="100" w:beforeAutospacing="1" w:after="119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GB"/>
    </w:rPr>
  </w:style>
  <w:style w:type="paragraph" w:customStyle="1" w:styleId="1">
    <w:name w:val="Абзац списка1"/>
    <w:basedOn w:val="Normal"/>
    <w:rsid w:val="00AC2ED6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ED6"/>
    <w:rPr>
      <w:rFonts w:ascii="Calibri" w:eastAsia="SimSun" w:hAnsi="Calibri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2ED6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</w:style>
  <w:style w:type="character" w:customStyle="1" w:styleId="EndnoteTextChar1">
    <w:name w:val="Endnote Text Char1"/>
    <w:basedOn w:val="DefaultParagraphFont"/>
    <w:uiPriority w:val="99"/>
    <w:semiHidden/>
    <w:rsid w:val="00AC2ED6"/>
    <w:rPr>
      <w:rFonts w:eastAsiaTheme="minorEastAsia"/>
      <w:sz w:val="20"/>
      <w:szCs w:val="20"/>
      <w:lang w:val="en-GB"/>
    </w:rPr>
  </w:style>
  <w:style w:type="table" w:customStyle="1" w:styleId="1-11">
    <w:name w:val="Средняя заливка 1 - Акцент 11"/>
    <w:basedOn w:val="TableNormal"/>
    <w:uiPriority w:val="63"/>
    <w:rsid w:val="00AC2ED6"/>
    <w:pPr>
      <w:spacing w:after="0" w:line="240" w:lineRule="auto"/>
    </w:pPr>
    <w:rPr>
      <w:rFonts w:ascii="Calibri" w:eastAsia="SimSun" w:hAnsi="Calibri" w:cs="Times New Roman"/>
      <w:sz w:val="20"/>
      <w:szCs w:val="20"/>
      <w:lang w:val="ru-RU" w:eastAsia="zh-C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AC2E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C2ED6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C2ED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2ED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2ED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2ED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2ED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2ED6"/>
    <w:pPr>
      <w:spacing w:after="0"/>
      <w:ind w:left="1760"/>
    </w:pPr>
    <w:rPr>
      <w:sz w:val="18"/>
      <w:szCs w:val="18"/>
    </w:rPr>
  </w:style>
  <w:style w:type="table" w:styleId="LightShading">
    <w:name w:val="Light Shading"/>
    <w:basedOn w:val="TableNormal"/>
    <w:uiPriority w:val="60"/>
    <w:rsid w:val="00AC2ED6"/>
    <w:pPr>
      <w:spacing w:after="0" w:line="240" w:lineRule="auto"/>
    </w:pPr>
    <w:rPr>
      <w:rFonts w:eastAsiaTheme="minorEastAsia"/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AC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0398D-C625-48F6-AB99-6FC08500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5226</Words>
  <Characters>29794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22</cp:revision>
  <dcterms:created xsi:type="dcterms:W3CDTF">2014-10-02T07:16:00Z</dcterms:created>
  <dcterms:modified xsi:type="dcterms:W3CDTF">2014-10-02T11:04:00Z</dcterms:modified>
</cp:coreProperties>
</file>