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bookmarkStart w:colFirst="0" w:colLast="0" w:name="_kbvy2kaz3v6t" w:id="0"/>
      <w:bookmarkEnd w:id="0"/>
      <w:r w:rsidDel="00000000" w:rsidR="00000000" w:rsidRPr="00000000">
        <w:rPr>
          <w:sz w:val="48"/>
          <w:szCs w:val="48"/>
          <w:rtl w:val="0"/>
        </w:rPr>
        <w:t xml:space="preserve">Práctica 1 - Bootstrap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gz8lu2kwl1k" w:id="1"/>
      <w:bookmarkEnd w:id="1"/>
      <w:r w:rsidDel="00000000" w:rsidR="00000000" w:rsidRPr="00000000">
        <w:rPr>
          <w:rtl w:val="0"/>
        </w:rPr>
        <w:t xml:space="preserve">Despliegue de Servicios Multimedia 2018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el objeto de familiarizarnos y practicar con la librería Bootstrap vamos a crear el </w:t>
      </w:r>
      <w:r w:rsidDel="00000000" w:rsidR="00000000" w:rsidRPr="00000000">
        <w:rPr>
          <w:i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estructura de la </w:t>
      </w:r>
      <w:r w:rsidDel="00000000" w:rsidR="00000000" w:rsidRPr="00000000">
        <w:rPr>
          <w:b w:val="1"/>
          <w:i w:val="1"/>
          <w:rtl w:val="0"/>
        </w:rPr>
        <w:t xml:space="preserve">home</w:t>
      </w:r>
      <w:r w:rsidDel="00000000" w:rsidR="00000000" w:rsidRPr="00000000">
        <w:rPr>
          <w:b w:val="1"/>
          <w:rtl w:val="0"/>
        </w:rPr>
        <w:t xml:space="preserve"> del portal</w:t>
      </w:r>
      <w:r w:rsidDel="00000000" w:rsidR="00000000" w:rsidRPr="00000000">
        <w:rPr>
          <w:rtl w:val="0"/>
        </w:rPr>
        <w:t xml:space="preserve"> del Parlamento de Navarra, publicada este último mes de enero.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idea no es replicar todos los detalles de estilo como fuentes, diseño o colores, para los que dejaremos los </w:t>
      </w:r>
      <w:r w:rsidDel="00000000" w:rsidR="00000000" w:rsidRPr="00000000">
        <w:rPr>
          <w:b w:val="1"/>
          <w:rtl w:val="0"/>
        </w:rPr>
        <w:t xml:space="preserve">estilo por defecto</w:t>
      </w:r>
      <w:r w:rsidDel="00000000" w:rsidR="00000000" w:rsidRPr="00000000">
        <w:rPr>
          <w:rtl w:val="0"/>
        </w:rPr>
        <w:t xml:space="preserve"> de Bootstrap, sino conseguir su </w:t>
      </w:r>
      <w:r w:rsidDel="00000000" w:rsidR="00000000" w:rsidRPr="00000000">
        <w:rPr>
          <w:b w:val="1"/>
          <w:rtl w:val="0"/>
        </w:rPr>
        <w:t xml:space="preserve">responsividad</w:t>
      </w:r>
      <w:r w:rsidDel="00000000" w:rsidR="00000000" w:rsidRPr="00000000">
        <w:rPr>
          <w:rtl w:val="0"/>
        </w:rPr>
        <w:t xml:space="preserve"> a nivel de cada uno de los bloques que la componen.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debe tener en cuenta las distintas disposiciones de los bloques para </w:t>
      </w:r>
      <w:r w:rsidDel="00000000" w:rsidR="00000000" w:rsidRPr="00000000">
        <w:rPr>
          <w:b w:val="1"/>
          <w:rtl w:val="0"/>
        </w:rPr>
        <w:t xml:space="preserve">todas las resoluciones</w:t>
      </w:r>
      <w:r w:rsidDel="00000000" w:rsidR="00000000" w:rsidRPr="00000000">
        <w:rPr>
          <w:rtl w:val="0"/>
        </w:rPr>
        <w:t xml:space="preserve">, que se pueden comprobar reduciendo la anchura del navegador, o mejor aún, mediante la herramienta para desarroladores </w:t>
      </w:r>
      <w:r w:rsidDel="00000000" w:rsidR="00000000" w:rsidRPr="00000000">
        <w:rPr>
          <w:b w:val="1"/>
          <w:i w:val="1"/>
          <w:rtl w:val="0"/>
        </w:rPr>
        <w:t xml:space="preserve">DevTools</w:t>
      </w:r>
      <w:r w:rsidDel="00000000" w:rsidR="00000000" w:rsidRPr="00000000">
        <w:rPr>
          <w:rtl w:val="0"/>
        </w:rPr>
        <w:t xml:space="preserve"> de Chrome, la cual permite seleccionar la visualización en diferentes dispositivos móviles.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6412" cy="4576763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412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Prestad atención al </w:t>
      </w:r>
      <w:r w:rsidDel="00000000" w:rsidR="00000000" w:rsidRPr="00000000">
        <w:rPr>
          <w:b w:val="1"/>
          <w:rtl w:val="0"/>
        </w:rPr>
        <w:t xml:space="preserve">menú xs</w:t>
      </w:r>
      <w:r w:rsidDel="00000000" w:rsidR="00000000" w:rsidRPr="00000000">
        <w:rPr>
          <w:rtl w:val="0"/>
        </w:rPr>
        <w:t xml:space="preserve"> que se genera en anchuras reducidas, que habrá que conseguir.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" cy="26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deben conseguir las </w:t>
      </w:r>
      <w:r w:rsidDel="00000000" w:rsidR="00000000" w:rsidRPr="00000000">
        <w:rPr>
          <w:b w:val="1"/>
          <w:rtl w:val="0"/>
        </w:rPr>
        <w:t xml:space="preserve">pestañas </w:t>
      </w:r>
      <w:r w:rsidDel="00000000" w:rsidR="00000000" w:rsidRPr="00000000">
        <w:rPr>
          <w:rtl w:val="0"/>
        </w:rPr>
        <w:t xml:space="preserve">de Actividad, Videoteca, Noticias,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 se desarrollarán los dos sliders</w:t>
      </w:r>
      <w:r w:rsidDel="00000000" w:rsidR="00000000" w:rsidRPr="00000000">
        <w:rPr>
          <w:rtl w:val="0"/>
        </w:rPr>
        <w:t xml:space="preserve"> que se ofrecen. Utilizaremos imágenes estáticas. Por el momento.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los enlaces del tipo ‘</w:t>
      </w:r>
      <w:r w:rsidDel="00000000" w:rsidR="00000000" w:rsidRPr="00000000">
        <w:rPr>
          <w:i w:val="1"/>
          <w:rtl w:val="0"/>
        </w:rPr>
        <w:t xml:space="preserve">+ Info</w:t>
      </w:r>
      <w:r w:rsidDel="00000000" w:rsidR="00000000" w:rsidRPr="00000000">
        <w:rPr>
          <w:rtl w:val="0"/>
        </w:rPr>
        <w:t xml:space="preserve">’ se pueden plantear </w:t>
      </w: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 Bootstrap.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manual </w:t>
      </w:r>
      <w:r w:rsidDel="00000000" w:rsidR="00000000" w:rsidRPr="00000000">
        <w:rPr>
          <w:rtl w:val="0"/>
        </w:rPr>
        <w:t xml:space="preserve">completo de la librería donde encontraréis opciones adicionales a las comentadas en clase la tenéis en la siguiente 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5plht3r6ii6" w:id="2"/>
      <w:bookmarkEnd w:id="2"/>
      <w:r w:rsidDel="00000000" w:rsidR="00000000" w:rsidRPr="00000000">
        <w:rPr>
          <w:rtl w:val="0"/>
        </w:rPr>
        <w:t xml:space="preserve">CONSULTORÍA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la empresa Despliegue de Servicios Multimedia S.L., venimos utilizando Bootstrap 3 varios años. Ahora que se ha liberado la versión 4, el director se plantea si continuar con esta librería o han podido surgir otras que se puedan adaptar mejor a nuestros proyectos.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pide estudiar qué otras alternativas hay a Bootstrap en la comunidad y documentar las características, ventajas y desventajas de cada una de ellas (incluyendo Bootstrap). Datos sobre el uso de cada librería pueden ser también interesantes para el director.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Realizar un informe de una página con el análisis.</w:t>
      </w:r>
    </w:p>
    <w:sectPr>
      <w:foot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etbootstrap.com/docs/4.0/getting-started/introduction/" TargetMode="Externa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