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489" w:rsidRPr="00071316" w:rsidRDefault="00617489">
      <w:pPr>
        <w:rPr>
          <w:sz w:val="24"/>
          <w:szCs w:val="24"/>
        </w:rPr>
      </w:pPr>
      <w:r w:rsidRPr="00071316">
        <w:rPr>
          <w:sz w:val="24"/>
          <w:szCs w:val="24"/>
        </w:rPr>
        <w:t>We have a dataset (it is a specially prepared part of MNIST), with 1508 vectors corresponding to 13x13 images of digits 4,7 and 9, so the size of the data matrix is 1508x169. The digits look like this:</w:t>
      </w:r>
    </w:p>
    <w:p w:rsidR="00617489" w:rsidRPr="00071316" w:rsidRDefault="00617489">
      <w:pPr>
        <w:rPr>
          <w:noProof/>
          <w:sz w:val="24"/>
          <w:szCs w:val="24"/>
        </w:rPr>
      </w:pPr>
      <w:r w:rsidRPr="00071316">
        <w:rPr>
          <w:noProof/>
          <w:sz w:val="24"/>
          <w:szCs w:val="24"/>
        </w:rPr>
        <w:drawing>
          <wp:inline distT="0" distB="0" distL="0" distR="0" wp14:anchorId="2D3D1C3F" wp14:editId="455AEC78">
            <wp:extent cx="598919" cy="13271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4223" cy="1361062"/>
                    </a:xfrm>
                    <a:prstGeom prst="rect">
                      <a:avLst/>
                    </a:prstGeom>
                  </pic:spPr>
                </pic:pic>
              </a:graphicData>
            </a:graphic>
          </wp:inline>
        </w:drawing>
      </w:r>
      <w:r w:rsidRPr="00071316">
        <w:rPr>
          <w:noProof/>
          <w:sz w:val="24"/>
          <w:szCs w:val="24"/>
        </w:rPr>
        <w:t xml:space="preserve"> </w:t>
      </w:r>
      <w:r w:rsidRPr="00071316">
        <w:rPr>
          <w:noProof/>
          <w:sz w:val="24"/>
          <w:szCs w:val="24"/>
        </w:rPr>
        <w:drawing>
          <wp:inline distT="0" distB="0" distL="0" distR="0" wp14:anchorId="55F89733" wp14:editId="742590E1">
            <wp:extent cx="508974" cy="1289050"/>
            <wp:effectExtent l="0" t="0" r="571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205" cy="1355485"/>
                    </a:xfrm>
                    <a:prstGeom prst="rect">
                      <a:avLst/>
                    </a:prstGeom>
                  </pic:spPr>
                </pic:pic>
              </a:graphicData>
            </a:graphic>
          </wp:inline>
        </w:drawing>
      </w:r>
    </w:p>
    <w:p w:rsidR="00617489" w:rsidRPr="00071316" w:rsidRDefault="00617489">
      <w:pPr>
        <w:rPr>
          <w:noProof/>
          <w:sz w:val="24"/>
          <w:szCs w:val="24"/>
        </w:rPr>
      </w:pPr>
      <w:r w:rsidRPr="00071316">
        <w:rPr>
          <w:noProof/>
          <w:sz w:val="24"/>
          <w:szCs w:val="24"/>
        </w:rPr>
        <w:t xml:space="preserve">The dataset is located at </w:t>
      </w:r>
      <w:hyperlink r:id="rId6" w:history="1">
        <w:r w:rsidRPr="00071316">
          <w:rPr>
            <w:rStyle w:val="Lienhypertexte"/>
            <w:noProof/>
            <w:sz w:val="24"/>
            <w:szCs w:val="24"/>
          </w:rPr>
          <w:t>https://github.com/Mirkes/DAPCA/raw/main/datasets/MNIST_M/MNIST_ex479.mat</w:t>
        </w:r>
      </w:hyperlink>
      <w:r w:rsidRPr="00071316">
        <w:rPr>
          <w:noProof/>
          <w:sz w:val="24"/>
          <w:szCs w:val="24"/>
        </w:rPr>
        <w:t xml:space="preserve"> </w:t>
      </w:r>
    </w:p>
    <w:p w:rsidR="00617489" w:rsidRPr="00071316" w:rsidRDefault="00617489">
      <w:pPr>
        <w:rPr>
          <w:noProof/>
          <w:sz w:val="24"/>
          <w:szCs w:val="24"/>
        </w:rPr>
      </w:pPr>
    </w:p>
    <w:p w:rsidR="00617489" w:rsidRPr="00071316" w:rsidRDefault="00071316">
      <w:pPr>
        <w:rPr>
          <w:noProof/>
          <w:sz w:val="24"/>
          <w:szCs w:val="24"/>
        </w:rPr>
      </w:pPr>
      <w:r w:rsidRPr="00071316">
        <w:rPr>
          <w:noProof/>
          <w:sz w:val="24"/>
          <w:szCs w:val="24"/>
        </w:rPr>
        <w:drawing>
          <wp:anchor distT="0" distB="0" distL="114300" distR="114300" simplePos="0" relativeHeight="251658240" behindDoc="0" locked="0" layoutInCell="1" allowOverlap="1" wp14:anchorId="028253D9" wp14:editId="5CD752DE">
            <wp:simplePos x="0" y="0"/>
            <wp:positionH relativeFrom="column">
              <wp:posOffset>0</wp:posOffset>
            </wp:positionH>
            <wp:positionV relativeFrom="paragraph">
              <wp:posOffset>301625</wp:posOffset>
            </wp:positionV>
            <wp:extent cx="3606800" cy="41719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6800" cy="4171950"/>
                    </a:xfrm>
                    <a:prstGeom prst="rect">
                      <a:avLst/>
                    </a:prstGeom>
                  </pic:spPr>
                </pic:pic>
              </a:graphicData>
            </a:graphic>
            <wp14:sizeRelH relativeFrom="margin">
              <wp14:pctWidth>0</wp14:pctWidth>
            </wp14:sizeRelH>
            <wp14:sizeRelV relativeFrom="margin">
              <wp14:pctHeight>0</wp14:pctHeight>
            </wp14:sizeRelV>
          </wp:anchor>
        </w:drawing>
      </w:r>
      <w:r w:rsidR="00617489" w:rsidRPr="00071316">
        <w:rPr>
          <w:noProof/>
          <w:sz w:val="24"/>
          <w:szCs w:val="24"/>
        </w:rPr>
        <w:t>Here is the PCA of this dataset, with the scree plot for the first 10 components:</w:t>
      </w:r>
    </w:p>
    <w:p w:rsidR="00617489" w:rsidRPr="00071316" w:rsidRDefault="00617489">
      <w:pPr>
        <w:rPr>
          <w:sz w:val="24"/>
          <w:szCs w:val="24"/>
        </w:rPr>
      </w:pPr>
    </w:p>
    <w:p w:rsidR="00617489" w:rsidRPr="00071316" w:rsidRDefault="00617489" w:rsidP="00617489">
      <w:pPr>
        <w:rPr>
          <w:sz w:val="24"/>
          <w:szCs w:val="24"/>
        </w:rPr>
      </w:pPr>
    </w:p>
    <w:p w:rsidR="00617489" w:rsidRPr="00071316" w:rsidRDefault="00617489" w:rsidP="00617489">
      <w:pPr>
        <w:rPr>
          <w:sz w:val="24"/>
          <w:szCs w:val="24"/>
        </w:rPr>
      </w:pPr>
    </w:p>
    <w:p w:rsidR="00617489" w:rsidRPr="00071316" w:rsidRDefault="00617489" w:rsidP="00617489">
      <w:pPr>
        <w:rPr>
          <w:sz w:val="24"/>
          <w:szCs w:val="24"/>
        </w:rPr>
      </w:pPr>
    </w:p>
    <w:p w:rsidR="00617489" w:rsidRPr="00071316" w:rsidRDefault="00617489" w:rsidP="00617489">
      <w:pPr>
        <w:rPr>
          <w:sz w:val="24"/>
          <w:szCs w:val="24"/>
        </w:rPr>
      </w:pPr>
    </w:p>
    <w:p w:rsidR="00617489" w:rsidRPr="00071316" w:rsidRDefault="00617489" w:rsidP="00071316">
      <w:pPr>
        <w:jc w:val="center"/>
        <w:rPr>
          <w:sz w:val="24"/>
          <w:szCs w:val="24"/>
        </w:rPr>
      </w:pPr>
    </w:p>
    <w:p w:rsidR="00617489" w:rsidRPr="00071316" w:rsidRDefault="00617489" w:rsidP="00617489">
      <w:pPr>
        <w:rPr>
          <w:sz w:val="24"/>
          <w:szCs w:val="24"/>
        </w:rPr>
      </w:pPr>
    </w:p>
    <w:p w:rsidR="00617489" w:rsidRPr="00071316" w:rsidRDefault="00617489">
      <w:pPr>
        <w:rPr>
          <w:sz w:val="24"/>
          <w:szCs w:val="24"/>
        </w:rPr>
      </w:pPr>
    </w:p>
    <w:p w:rsidR="00617489" w:rsidRPr="00071316" w:rsidRDefault="00617489" w:rsidP="00617489">
      <w:pPr>
        <w:ind w:firstLine="720"/>
        <w:rPr>
          <w:sz w:val="24"/>
          <w:szCs w:val="24"/>
        </w:rPr>
      </w:pPr>
    </w:p>
    <w:p w:rsidR="00617489" w:rsidRPr="00071316" w:rsidRDefault="00617489" w:rsidP="00617489">
      <w:pPr>
        <w:ind w:firstLine="720"/>
        <w:rPr>
          <w:sz w:val="24"/>
          <w:szCs w:val="24"/>
        </w:rPr>
      </w:pPr>
      <w:r w:rsidRPr="00071316">
        <w:rPr>
          <w:sz w:val="24"/>
          <w:szCs w:val="24"/>
        </w:rPr>
        <w:br w:type="textWrapping" w:clear="all"/>
      </w:r>
    </w:p>
    <w:p w:rsidR="00617489" w:rsidRPr="00071316" w:rsidRDefault="00617489">
      <w:pPr>
        <w:rPr>
          <w:sz w:val="24"/>
          <w:szCs w:val="24"/>
        </w:rPr>
      </w:pPr>
      <w:r w:rsidRPr="00071316">
        <w:rPr>
          <w:sz w:val="24"/>
          <w:szCs w:val="24"/>
        </w:rPr>
        <w:t>We apply Supervised PCA (e.g., with alpha=1 meaning points of the same class will be contracted with the same force and the point of different classes will repulse).</w:t>
      </w:r>
    </w:p>
    <w:p w:rsidR="00617489" w:rsidRPr="00071316" w:rsidRDefault="00071316">
      <w:pPr>
        <w:rPr>
          <w:sz w:val="24"/>
          <w:szCs w:val="24"/>
        </w:rPr>
      </w:pPr>
      <w:r w:rsidRPr="00071316">
        <w:rPr>
          <w:noProof/>
          <w:sz w:val="24"/>
          <w:szCs w:val="24"/>
        </w:rPr>
        <w:lastRenderedPageBreak/>
        <w:drawing>
          <wp:inline distT="0" distB="0" distL="0" distR="0" wp14:anchorId="53B2C058" wp14:editId="13F3A4D8">
            <wp:extent cx="4475317" cy="2578100"/>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7006"/>
                    <a:stretch/>
                  </pic:blipFill>
                  <pic:spPr bwMode="auto">
                    <a:xfrm>
                      <a:off x="0" y="0"/>
                      <a:ext cx="4526358" cy="2607503"/>
                    </a:xfrm>
                    <a:prstGeom prst="rect">
                      <a:avLst/>
                    </a:prstGeom>
                    <a:ln>
                      <a:noFill/>
                    </a:ln>
                    <a:extLst>
                      <a:ext uri="{53640926-AAD7-44D8-BBD7-CCE9431645EC}">
                        <a14:shadowObscured xmlns:a14="http://schemas.microsoft.com/office/drawing/2010/main"/>
                      </a:ext>
                    </a:extLst>
                  </pic:spPr>
                </pic:pic>
              </a:graphicData>
            </a:graphic>
          </wp:inline>
        </w:drawing>
      </w:r>
    </w:p>
    <w:p w:rsidR="00071316" w:rsidRPr="00071316" w:rsidRDefault="00071316">
      <w:pPr>
        <w:rPr>
          <w:sz w:val="24"/>
          <w:szCs w:val="24"/>
        </w:rPr>
      </w:pPr>
      <w:r w:rsidRPr="00071316">
        <w:rPr>
          <w:sz w:val="24"/>
          <w:szCs w:val="24"/>
        </w:rPr>
        <w:t>The result looks identical to PCA. No other choice of alpha can affect this result: it always looks like PCA.</w:t>
      </w:r>
    </w:p>
    <w:p w:rsidR="00071316" w:rsidRPr="00071316" w:rsidRDefault="00071316">
      <w:pPr>
        <w:rPr>
          <w:sz w:val="24"/>
          <w:szCs w:val="24"/>
        </w:rPr>
      </w:pPr>
    </w:p>
    <w:p w:rsidR="00071316" w:rsidRPr="00071316" w:rsidRDefault="00071316">
      <w:pPr>
        <w:rPr>
          <w:sz w:val="24"/>
          <w:szCs w:val="24"/>
        </w:rPr>
      </w:pPr>
      <w:r w:rsidRPr="00071316">
        <w:rPr>
          <w:sz w:val="24"/>
          <w:szCs w:val="24"/>
        </w:rPr>
        <w:t xml:space="preserve">However, we know that exists a LINEAR orthogonal projection where these three classes are well-separated. It can be obtained by </w:t>
      </w:r>
      <w:r w:rsidR="009F44A0">
        <w:rPr>
          <w:sz w:val="24"/>
          <w:szCs w:val="24"/>
        </w:rPr>
        <w:t xml:space="preserve">simplest </w:t>
      </w:r>
      <w:proofErr w:type="spellStart"/>
      <w:r w:rsidRPr="00071316">
        <w:rPr>
          <w:sz w:val="24"/>
          <w:szCs w:val="24"/>
        </w:rPr>
        <w:t>orthog</w:t>
      </w:r>
      <w:r w:rsidR="009F44A0">
        <w:rPr>
          <w:sz w:val="24"/>
          <w:szCs w:val="24"/>
        </w:rPr>
        <w:t>onalization</w:t>
      </w:r>
      <w:proofErr w:type="spellEnd"/>
      <w:r w:rsidR="009F44A0">
        <w:rPr>
          <w:sz w:val="24"/>
          <w:szCs w:val="24"/>
        </w:rPr>
        <w:t xml:space="preserve"> of</w:t>
      </w:r>
      <w:r w:rsidR="000653A3">
        <w:rPr>
          <w:sz w:val="24"/>
          <w:szCs w:val="24"/>
        </w:rPr>
        <w:t xml:space="preserve"> the 2 vectors connecting </w:t>
      </w:r>
      <w:r w:rsidR="009F44A0">
        <w:rPr>
          <w:sz w:val="24"/>
          <w:szCs w:val="24"/>
        </w:rPr>
        <w:t xml:space="preserve">two pairs of </w:t>
      </w:r>
      <w:r w:rsidR="000653A3">
        <w:rPr>
          <w:sz w:val="24"/>
          <w:szCs w:val="24"/>
        </w:rPr>
        <w:t>class centroids:</w:t>
      </w:r>
    </w:p>
    <w:p w:rsidR="00071316" w:rsidRDefault="000653A3">
      <w:pPr>
        <w:rPr>
          <w:sz w:val="24"/>
          <w:szCs w:val="24"/>
        </w:rPr>
      </w:pPr>
      <w:r>
        <w:rPr>
          <w:noProof/>
        </w:rPr>
        <w:drawing>
          <wp:inline distT="0" distB="0" distL="0" distR="0" wp14:anchorId="0AB2101A" wp14:editId="341AE3C0">
            <wp:extent cx="4610100" cy="22606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292"/>
                    <a:stretch/>
                  </pic:blipFill>
                  <pic:spPr bwMode="auto">
                    <a:xfrm>
                      <a:off x="0" y="0"/>
                      <a:ext cx="4610100" cy="2260600"/>
                    </a:xfrm>
                    <a:prstGeom prst="rect">
                      <a:avLst/>
                    </a:prstGeom>
                    <a:ln>
                      <a:noFill/>
                    </a:ln>
                    <a:extLst>
                      <a:ext uri="{53640926-AAD7-44D8-BBD7-CCE9431645EC}">
                        <a14:shadowObscured xmlns:a14="http://schemas.microsoft.com/office/drawing/2010/main"/>
                      </a:ext>
                    </a:extLst>
                  </pic:spPr>
                </pic:pic>
              </a:graphicData>
            </a:graphic>
          </wp:inline>
        </w:drawing>
      </w:r>
    </w:p>
    <w:p w:rsidR="000653A3" w:rsidRPr="00071316" w:rsidRDefault="000653A3">
      <w:pPr>
        <w:rPr>
          <w:sz w:val="24"/>
          <w:szCs w:val="24"/>
        </w:rPr>
      </w:pPr>
    </w:p>
    <w:p w:rsidR="00071316" w:rsidRPr="008C0422" w:rsidRDefault="00071316">
      <w:pPr>
        <w:rPr>
          <w:b/>
          <w:sz w:val="24"/>
          <w:szCs w:val="24"/>
        </w:rPr>
      </w:pPr>
      <w:r w:rsidRPr="008C0422">
        <w:rPr>
          <w:b/>
          <w:sz w:val="24"/>
          <w:szCs w:val="24"/>
        </w:rPr>
        <w:t xml:space="preserve">Question: why we </w:t>
      </w:r>
      <w:proofErr w:type="spellStart"/>
      <w:r w:rsidRPr="008C0422">
        <w:rPr>
          <w:b/>
          <w:sz w:val="24"/>
          <w:szCs w:val="24"/>
        </w:rPr>
        <w:t>can not</w:t>
      </w:r>
      <w:proofErr w:type="spellEnd"/>
      <w:r w:rsidRPr="008C0422">
        <w:rPr>
          <w:b/>
          <w:sz w:val="24"/>
          <w:szCs w:val="24"/>
        </w:rPr>
        <w:t xml:space="preserve"> improve the PCA projection in terms of class separation using Supervised PCA?</w:t>
      </w:r>
      <w:bookmarkStart w:id="0" w:name="_GoBack"/>
      <w:bookmarkEnd w:id="0"/>
    </w:p>
    <w:p w:rsidR="00071316" w:rsidRPr="00071316" w:rsidRDefault="00071316">
      <w:pPr>
        <w:rPr>
          <w:sz w:val="24"/>
          <w:szCs w:val="24"/>
        </w:rPr>
      </w:pPr>
    </w:p>
    <w:sectPr w:rsidR="00071316" w:rsidRPr="0007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89"/>
    <w:rsid w:val="000653A3"/>
    <w:rsid w:val="00071316"/>
    <w:rsid w:val="004A58C0"/>
    <w:rsid w:val="00617489"/>
    <w:rsid w:val="008C0422"/>
    <w:rsid w:val="009F44A0"/>
    <w:rsid w:val="00D8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C665"/>
  <w15:chartTrackingRefBased/>
  <w15:docId w15:val="{44EF2C01-390F-44C0-A86C-008148E1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174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rkes/DAPCA/raw/main/datasets/MNIST_M/MNIST_ex479.mat"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162</Words>
  <Characters>929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Institut Curie</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zinovyev</dc:creator>
  <cp:keywords/>
  <dc:description/>
  <cp:lastModifiedBy>zinovyev</cp:lastModifiedBy>
  <cp:revision>4</cp:revision>
  <dcterms:created xsi:type="dcterms:W3CDTF">2022-01-21T18:35:00Z</dcterms:created>
  <dcterms:modified xsi:type="dcterms:W3CDTF">2022-01-21T19:21:00Z</dcterms:modified>
</cp:coreProperties>
</file>