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Default="00651CCD" w:rsidP="008E62A3">
      <w:pPr>
        <w:pStyle w:val="Title"/>
      </w:pPr>
      <w:r>
        <w:t>Generalised</w:t>
      </w:r>
      <w:r w:rsidR="008E62A3">
        <w:t xml:space="preserve"> advanced supervised PCA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141589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14BB" w:rsidRDefault="00FF14BB">
          <w:pPr>
            <w:pStyle w:val="TOCHeading"/>
          </w:pPr>
          <w:r>
            <w:t>C</w:t>
          </w:r>
          <w:bookmarkStart w:id="0" w:name="_GoBack"/>
          <w:bookmarkEnd w:id="0"/>
          <w:r>
            <w:t>ontents</w:t>
          </w:r>
        </w:p>
        <w:p w:rsidR="00F22FD2" w:rsidRDefault="00FF14BB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2329" w:history="1">
            <w:r w:rsidR="00F22FD2" w:rsidRPr="00045401">
              <w:rPr>
                <w:rStyle w:val="Hyperlink"/>
                <w:noProof/>
              </w:rPr>
              <w:t>1</w:t>
            </w:r>
            <w:r w:rsidR="00F22FD2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22FD2" w:rsidRPr="00045401">
              <w:rPr>
                <w:rStyle w:val="Hyperlink"/>
                <w:noProof/>
              </w:rPr>
              <w:t>General formula</w:t>
            </w:r>
            <w:r w:rsidR="00F22FD2">
              <w:rPr>
                <w:noProof/>
                <w:webHidden/>
              </w:rPr>
              <w:tab/>
            </w:r>
            <w:r w:rsidR="00F22FD2">
              <w:rPr>
                <w:noProof/>
                <w:webHidden/>
              </w:rPr>
              <w:fldChar w:fldCharType="begin"/>
            </w:r>
            <w:r w:rsidR="00F22FD2">
              <w:rPr>
                <w:noProof/>
                <w:webHidden/>
              </w:rPr>
              <w:instrText xml:space="preserve"> PAGEREF _Toc70342329 \h </w:instrText>
            </w:r>
            <w:r w:rsidR="00F22FD2">
              <w:rPr>
                <w:noProof/>
                <w:webHidden/>
              </w:rPr>
            </w:r>
            <w:r w:rsidR="00F22FD2">
              <w:rPr>
                <w:noProof/>
                <w:webHidden/>
              </w:rPr>
              <w:fldChar w:fldCharType="separate"/>
            </w:r>
            <w:r w:rsidR="00F22FD2">
              <w:rPr>
                <w:noProof/>
                <w:webHidden/>
              </w:rPr>
              <w:t>1</w:t>
            </w:r>
            <w:r w:rsidR="00F22FD2">
              <w:rPr>
                <w:noProof/>
                <w:webHidden/>
              </w:rPr>
              <w:fldChar w:fldCharType="end"/>
            </w:r>
          </w:hyperlink>
        </w:p>
        <w:p w:rsidR="00F22FD2" w:rsidRDefault="00F22FD2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0342330" w:history="1">
            <w:r w:rsidRPr="0004540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45401">
              <w:rPr>
                <w:rStyle w:val="Hyperlink"/>
                <w:noProof/>
              </w:rPr>
              <w:t>Memory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D2" w:rsidRDefault="00F22FD2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0342331" w:history="1">
            <w:r w:rsidRPr="0004540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45401">
              <w:rPr>
                <w:rStyle w:val="Hyperlink"/>
                <w:noProof/>
              </w:rPr>
              <w:t>Calculation of diagonal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D2" w:rsidRDefault="00F22FD2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0342332" w:history="1">
            <w:r w:rsidRPr="0004540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45401">
              <w:rPr>
                <w:rStyle w:val="Hyperlink"/>
                <w:noProof/>
              </w:rPr>
              <w:t>Calculation of required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D2" w:rsidRDefault="00F22FD2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0342333" w:history="1">
            <w:r w:rsidRPr="0004540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45401">
              <w:rPr>
                <w:rStyle w:val="Hyperlink"/>
                <w:noProof/>
              </w:rPr>
              <w:t>Comparison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BB" w:rsidRDefault="00FF14BB" w:rsidP="00FF14B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F14BB" w:rsidRPr="00FF14BB" w:rsidRDefault="00FF14BB" w:rsidP="00FF14BB">
      <w:pPr>
        <w:pStyle w:val="Heading1"/>
      </w:pPr>
      <w:bookmarkStart w:id="1" w:name="_Toc70342329"/>
      <w:r>
        <w:t>General formula</w:t>
      </w:r>
      <w:bookmarkEnd w:id="1"/>
    </w:p>
    <w:p w:rsidR="00466363" w:rsidRDefault="00466363" w:rsidP="008E62A3">
      <w:r>
        <w:t>This method is generalisation of advanced supervised PCA to the case of individual attraction of points of each class and individual repulsion of each pair of classes.</w:t>
      </w:r>
    </w:p>
    <w:p w:rsidR="008E62A3" w:rsidRDefault="008E62A3" w:rsidP="008E62A3">
      <w:r>
        <w:t xml:space="preserve">Let us consider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dimensional space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objects (observations, records</w:t>
      </w:r>
      <w:proofErr w:type="gramStart"/>
      <w:r>
        <w:rPr>
          <w:rFonts w:eastAsiaTheme="minorEastAsia"/>
        </w:rPr>
        <w:t xml:space="preserve">)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The attribute number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all records is </w:t>
      </w:r>
      <w:proofErr w:type="gramStart"/>
      <w:r>
        <w:rPr>
          <w:rFonts w:eastAsiaTheme="minorEastAsia"/>
        </w:rPr>
        <w:t xml:space="preserve">vector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all attributes of the object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. Value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for object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>
        <w:rPr>
          <w:rFonts w:eastAsiaTheme="minorEastAsia"/>
        </w:rPr>
        <w:t>.</w:t>
      </w:r>
      <w:r w:rsidR="004E0922">
        <w:rPr>
          <w:rFonts w:eastAsiaTheme="minorEastAsia"/>
        </w:rPr>
        <w:t xml:space="preserve"> We also assumed that dataset </w:t>
      </w:r>
      <m:oMath>
        <m:r>
          <w:rPr>
            <w:rFonts w:ascii="Cambria Math" w:eastAsiaTheme="minorEastAsia" w:hAnsi="Cambria Math"/>
          </w:rPr>
          <m:t>X</m:t>
        </m:r>
      </m:oMath>
      <w:r w:rsidR="004E0922">
        <w:rPr>
          <w:rFonts w:eastAsiaTheme="minorEastAsia"/>
        </w:rPr>
        <w:t xml:space="preserve"> is centralised</w:t>
      </w:r>
      <w:proofErr w:type="gramStart"/>
      <w:r w:rsidR="004E0922">
        <w:rPr>
          <w:rFonts w:eastAsiaTheme="minorEastAsia"/>
        </w:rPr>
        <w:t xml:space="preserve">: </w:t>
      </w:r>
      <w:proofErr w:type="gramEnd"/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=0 ∀k</m:t>
        </m:r>
      </m:oMath>
      <w:r w:rsidR="004E0922">
        <w:rPr>
          <w:rFonts w:eastAsiaTheme="minorEastAsia"/>
        </w:rPr>
        <w:t>.</w:t>
      </w:r>
    </w:p>
    <w:p w:rsidR="008E62A3" w:rsidRDefault="008E62A3" w:rsidP="008E62A3">
      <w:pPr>
        <w:rPr>
          <w:rFonts w:eastAsiaTheme="minorEastAsia"/>
        </w:rPr>
      </w:pPr>
      <w:r>
        <w:t xml:space="preserve">Let us have several </w:t>
      </w:r>
      <w:proofErr w:type="gramStart"/>
      <w:r>
        <w:t xml:space="preserve">classes </w:t>
      </w:r>
      <w:proofErr w:type="gramEnd"/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number of classes. Object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belongs to class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j∈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E0922">
        <w:rPr>
          <w:rFonts w:eastAsiaTheme="minorEastAsia"/>
        </w:rPr>
        <w:t>.</w:t>
      </w:r>
    </w:p>
    <w:p w:rsidR="00117207" w:rsidRDefault="004E0922" w:rsidP="008E62A3">
      <w:pPr>
        <w:rPr>
          <w:rFonts w:eastAsiaTheme="minorEastAsia"/>
        </w:rPr>
      </w:pPr>
      <w:r>
        <w:rPr>
          <w:rFonts w:eastAsiaTheme="minorEastAsia"/>
        </w:rPr>
        <w:t xml:space="preserve">We are interested in finding the linear </w:t>
      </w:r>
      <m:oMath>
        <m:r>
          <w:rPr>
            <w:rFonts w:ascii="Cambria Math" w:eastAsiaTheme="minorEastAsia" w:hAnsi="Cambria Math"/>
          </w:rPr>
          <m:t>p</m:t>
        </m:r>
      </m:oMath>
      <w:r w:rsidR="00117207">
        <w:rPr>
          <w:rFonts w:eastAsiaTheme="minorEastAsia"/>
        </w:rPr>
        <w:t xml:space="preserve">-dimensional </w:t>
      </w:r>
      <w:r>
        <w:rPr>
          <w:rFonts w:eastAsiaTheme="minorEastAsia"/>
        </w:rPr>
        <w:t xml:space="preserve">manifold (subspace because of centralisation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 such that projection points of one class are as close as possible, and projections of points of different classes are as far as possible.</w:t>
      </w:r>
      <w:r w:rsidR="00117207">
        <w:rPr>
          <w:rFonts w:eastAsiaTheme="minorEastAsia"/>
        </w:rPr>
        <w:t xml:space="preserve"> Let us denote projection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17207">
        <w:rPr>
          <w:rFonts w:eastAsiaTheme="minorEastAsia"/>
        </w:rPr>
        <w:t xml:space="preserve"> onto target manifold as</w:t>
      </w:r>
    </w:p>
    <w:p w:rsidR="00117207" w:rsidRDefault="00F22FD2" w:rsidP="008E6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E0922" w:rsidRDefault="00117207" w:rsidP="00117207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where symbol “</w:t>
      </w:r>
      <m:oMath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” means transposed matrix,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Kronecker</w:t>
      </w:r>
      <w:proofErr w:type="spellEnd"/>
      <w:r>
        <w:rPr>
          <w:rFonts w:eastAsiaTheme="minorEastAsia"/>
        </w:rPr>
        <w:t xml:space="preserve"> delta:</w:t>
      </w:r>
    </w:p>
    <w:p w:rsidR="00117207" w:rsidRDefault="00F22FD2" w:rsidP="008E6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i=j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i≠j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E0922" w:rsidRDefault="004E0922" w:rsidP="008E62A3">
      <w:pPr>
        <w:rPr>
          <w:rFonts w:eastAsiaTheme="minorEastAsia"/>
        </w:rPr>
      </w:pPr>
      <w:r>
        <w:rPr>
          <w:rFonts w:eastAsiaTheme="minorEastAsia"/>
        </w:rPr>
        <w:t xml:space="preserve">Let us consider attraction of projections of points of class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repulsion of points of classes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kq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</w:p>
    <w:p w:rsidR="004E0922" w:rsidRDefault="004E0922" w:rsidP="008E62A3">
      <w:pPr>
        <w:rPr>
          <w:rFonts w:eastAsiaTheme="minorEastAsia"/>
        </w:rPr>
      </w:pPr>
      <w:r>
        <w:rPr>
          <w:rFonts w:eastAsiaTheme="minorEastAsia"/>
        </w:rPr>
        <w:t>This means that we want to maximise the following square form:</w:t>
      </w:r>
    </w:p>
    <w:p w:rsidR="00033C59" w:rsidRDefault="00033C59" w:rsidP="00033C59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33C59" w:rsidTr="00033C59">
        <w:tc>
          <w:tcPr>
            <w:tcW w:w="8500" w:type="dxa"/>
          </w:tcPr>
          <w:p w:rsidR="00033C59" w:rsidRDefault="00033C59" w:rsidP="008E62A3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c-1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q=k+1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den>
                        </m:f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,i&gt;j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033C59" w:rsidRDefault="00033C59" w:rsidP="00033C59">
            <w:pPr>
              <w:pStyle w:val="Caption"/>
              <w:keepNext/>
              <w:jc w:val="right"/>
              <w:rPr>
                <w:rFonts w:eastAsiaTheme="minorEastAsia"/>
              </w:rPr>
            </w:pPr>
            <w:bookmarkStart w:id="2" w:name="_Ref69821240"/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 w:rsidR="00E5611A">
              <w:rPr>
                <w:noProof/>
              </w:rPr>
              <w:t>1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  <w:bookmarkEnd w:id="2"/>
          </w:p>
        </w:tc>
      </w:tr>
    </w:tbl>
    <w:p w:rsidR="00033C59" w:rsidRDefault="00033C59" w:rsidP="00033C59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Maximisation of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_Ref69821240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E5611A">
        <w:rPr>
          <w:rFonts w:eastAsiaTheme="minorEastAsia"/>
        </w:rPr>
        <w:t>(</w:t>
      </w:r>
      <w:r w:rsidR="00E5611A">
        <w:rPr>
          <w:noProof/>
        </w:rPr>
        <w:t>1</w:t>
      </w:r>
      <w:r w:rsidR="00E5611A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be achieved through search of eigenvectors of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Laplacian matrix with elements: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DC5FC6" w:rsidTr="004B72FC">
        <w:tc>
          <w:tcPr>
            <w:tcW w:w="8500" w:type="dxa"/>
          </w:tcPr>
          <w:p w:rsidR="00DC5FC6" w:rsidRDefault="00F22FD2" w:rsidP="00821EE3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qk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if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i∈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if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i,j∈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,i≠j,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k≠i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nary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if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i=j.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DC5FC6" w:rsidRDefault="00DC5FC6" w:rsidP="004B72FC">
            <w:pPr>
              <w:pStyle w:val="Caption"/>
              <w:keepNext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 w:rsidR="00E5611A">
              <w:rPr>
                <w:noProof/>
              </w:rPr>
              <w:t>2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FF14BB" w:rsidRDefault="00FF14BB" w:rsidP="00FF14BB">
      <w:pPr>
        <w:pStyle w:val="Heading1"/>
        <w:rPr>
          <w:rFonts w:eastAsiaTheme="minorEastAsia"/>
        </w:rPr>
      </w:pPr>
      <w:bookmarkStart w:id="3" w:name="_Toc70342330"/>
      <w:r>
        <w:rPr>
          <w:rFonts w:eastAsiaTheme="minorEastAsia"/>
        </w:rPr>
        <w:t>Memory optimisation</w:t>
      </w:r>
      <w:bookmarkEnd w:id="3"/>
    </w:p>
    <w:p w:rsidR="00DC5FC6" w:rsidRDefault="00FF14BB" w:rsidP="00033C59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Matrix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cannot be formed in normal size of memory. To avoid such necessity we can consider calculation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A12568" w:rsidRDefault="00A12568" w:rsidP="00A12568">
      <w:pPr>
        <w:rPr>
          <w:rFonts w:eastAsiaTheme="minorEastAsia"/>
        </w:rPr>
      </w:pPr>
      <w:r>
        <w:rPr>
          <w:rFonts w:eastAsiaTheme="minorEastAsia"/>
        </w:rPr>
        <w:t xml:space="preserve">For simplicity we consider the case that data matrix is sorted and classes can be described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+1,…,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=n.</m:t>
        </m:r>
      </m:oMath>
    </w:p>
    <w:p w:rsidR="00FF14BB" w:rsidRDefault="00FF14BB" w:rsidP="00FF14BB">
      <w:pPr>
        <w:pStyle w:val="Heading2"/>
      </w:pPr>
      <w:bookmarkStart w:id="4" w:name="_Toc70342331"/>
      <w:r>
        <w:t>Calculation of diagonal elements</w:t>
      </w:r>
      <w:bookmarkEnd w:id="4"/>
    </w:p>
    <w:p w:rsidR="00033C59" w:rsidRDefault="00FF14BB" w:rsidP="00FF14BB">
      <w:pPr>
        <w:rPr>
          <w:rFonts w:eastAsiaTheme="minorEastAsia"/>
        </w:rPr>
      </w:pPr>
      <w:r>
        <w:t xml:space="preserve">Let us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  <w:r w:rsidR="00A12568">
        <w:rPr>
          <w:rFonts w:eastAsiaTheme="minorEastAsia"/>
        </w:rPr>
        <w:t xml:space="preserve"> In this case </w:t>
      </w:r>
      <m:oMath>
        <m:r>
          <w:rPr>
            <w:rFonts w:ascii="Cambria Math" w:eastAsiaTheme="minorEastAsia" w:hAnsi="Cambria Math"/>
          </w:rPr>
          <m:t>i</m:t>
        </m:r>
      </m:oMath>
      <w:r w:rsidR="00A12568">
        <w:rPr>
          <w:rFonts w:eastAsiaTheme="minorEastAsia"/>
        </w:rPr>
        <w:t xml:space="preserve"> row of matrix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A12568">
        <w:rPr>
          <w:rFonts w:eastAsiaTheme="minorEastAsia"/>
        </w:rPr>
        <w:t xml:space="preserve"> will contains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 w:rsidR="00A12568">
        <w:rPr>
          <w:rFonts w:eastAsiaTheme="minorEastAsia"/>
        </w:rPr>
        <w:t xml:space="preserve"> elements</w:t>
      </w:r>
      <w:r w:rsidR="00821E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qk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den>
        </m:f>
      </m:oMath>
      <w:r w:rsidR="00821E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q≠k</m:t>
        </m:r>
      </m:oMath>
      <w:r w:rsidR="00821EE3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="00821EE3">
        <w:rPr>
          <w:rFonts w:eastAsiaTheme="minorEastAsia"/>
        </w:rPr>
        <w:t xml:space="preserve">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821EE3">
        <w:rPr>
          <w:rFonts w:eastAsiaTheme="minorEastAsia"/>
        </w:rPr>
        <w:t xml:space="preserve"> and one diagonal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821EE3">
        <w:rPr>
          <w:rFonts w:eastAsiaTheme="minorEastAsia"/>
        </w:rPr>
        <w:t xml:space="preserve"> equal to minus sum of other elements. This means that</w:t>
      </w:r>
    </w:p>
    <w:p w:rsidR="00821EE3" w:rsidRDefault="00F22FD2" w:rsidP="00FF14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q=1</m:t>
                  </m:r>
                </m:e>
                <m:e>
                  <m:r>
                    <w:rPr>
                      <w:rFonts w:ascii="Cambria Math" w:hAnsi="Cambria Math"/>
                    </w:rPr>
                    <m:t>q≠k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qk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q=1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33C59" w:rsidRDefault="004B72FC" w:rsidP="00BA4071">
      <w:pPr>
        <w:pStyle w:val="Heading2"/>
      </w:pPr>
      <w:bookmarkStart w:id="5" w:name="_Toc70342332"/>
      <w:r>
        <w:t xml:space="preserve">Calculation of </w:t>
      </w:r>
      <w:r w:rsidR="00BA4071">
        <w:t>required matrix</w:t>
      </w:r>
      <w:bookmarkEnd w:id="5"/>
    </w:p>
    <w:p w:rsidR="000828F8" w:rsidRDefault="00AE4FF8" w:rsidP="00AE4FF8">
      <w:pPr>
        <w:rPr>
          <w:rFonts w:eastAsiaTheme="minorEastAsia"/>
        </w:rPr>
      </w:pPr>
      <w:r>
        <w:t xml:space="preserve">Let us consider for simplicity three classes case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cases in each. </w:t>
      </w:r>
    </w:p>
    <w:p w:rsidR="000828F8" w:rsidRDefault="000828F8" w:rsidP="00AE4FF8">
      <w:pPr>
        <w:rPr>
          <w:rFonts w:eastAsiaTheme="minorEastAsia"/>
        </w:rPr>
      </w:pPr>
      <w:r>
        <w:rPr>
          <w:rFonts w:eastAsiaTheme="minorEastAsia"/>
        </w:rPr>
        <w:t xml:space="preserve">Matrix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can be presented in the form</w:t>
      </w:r>
    </w:p>
    <w:p w:rsidR="000828F8" w:rsidRPr="000828F8" w:rsidRDefault="000828F8" w:rsidP="00AE4FF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0828F8" w:rsidRDefault="000828F8" w:rsidP="000828F8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matrix with off-diagonal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>
        <w:rPr>
          <w:rFonts w:eastAsiaTheme="minorEastAsia"/>
        </w:rPr>
        <w:t xml:space="preserve"> and diagonal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q=1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q≠k</m:t>
                    </m:r>
                  </m:e>
                </m:eqAr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qk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matrix with all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="00711C6C">
        <w:rPr>
          <w:rFonts w:eastAsiaTheme="minorEastAsia"/>
        </w:rPr>
        <w:t xml:space="preserve">. We also know </w:t>
      </w:r>
      <w:proofErr w:type="gramStart"/>
      <w:r w:rsidR="00711C6C"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11C6C">
        <w:rPr>
          <w:rFonts w:eastAsiaTheme="minorEastAsia"/>
        </w:rPr>
        <w:t>.</w:t>
      </w:r>
    </w:p>
    <w:p w:rsidR="00711C6C" w:rsidRDefault="00711C6C" w:rsidP="00AE4FF8">
      <w:pPr>
        <w:rPr>
          <w:rFonts w:eastAsiaTheme="minorEastAsia"/>
        </w:rPr>
      </w:pPr>
      <w:r>
        <w:rPr>
          <w:rFonts w:eastAsiaTheme="minorEastAsia"/>
        </w:rPr>
        <w:t>Data matrix can be represented in the following format</w:t>
      </w:r>
    </w:p>
    <w:p w:rsidR="00711C6C" w:rsidRDefault="00711C6C" w:rsidP="00AE4F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E4FF8" w:rsidRDefault="00AE4FF8" w:rsidP="00AE4FF8">
      <w:pPr>
        <w:rPr>
          <w:rFonts w:eastAsiaTheme="minorEastAsia"/>
        </w:rPr>
      </w:pPr>
      <w:r>
        <w:rPr>
          <w:rFonts w:eastAsiaTheme="minorEastAsia"/>
        </w:rPr>
        <w:t>Then we have the following structure:</w:t>
      </w:r>
    </w:p>
    <w:p w:rsidR="00711C6C" w:rsidRPr="00711C6C" w:rsidRDefault="00711C6C" w:rsidP="00AE4F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711C6C" w:rsidRDefault="00711C6C" w:rsidP="00AE4FF8">
      <w:pPr>
        <w:rPr>
          <w:rFonts w:eastAsiaTheme="minorEastAsia"/>
        </w:rPr>
      </w:pPr>
      <w:r>
        <w:rPr>
          <w:rFonts w:eastAsiaTheme="minorEastAsia"/>
        </w:rPr>
        <w:t xml:space="preserve">Let us calculate the product of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:rsidR="00711C6C" w:rsidRDefault="00EA35C6" w:rsidP="00AE4FF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711C6C" w:rsidRDefault="00660ED1" w:rsidP="00AE4FF8">
      <w:pPr>
        <w:rPr>
          <w:rFonts w:eastAsiaTheme="minorEastAsia"/>
        </w:rPr>
      </w:pPr>
      <w:r>
        <w:rPr>
          <w:rFonts w:eastAsiaTheme="minorEastAsia"/>
        </w:rPr>
        <w:t>Now let us completed calculation:</w:t>
      </w:r>
    </w:p>
    <w:p w:rsidR="00660ED1" w:rsidRDefault="00660ED1" w:rsidP="00AE4F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711C6C" w:rsidRDefault="002418AF" w:rsidP="00AE4FF8">
      <w:pPr>
        <w:rPr>
          <w:rFonts w:eastAsiaTheme="minorEastAsia"/>
        </w:rPr>
      </w:pPr>
      <w:r>
        <w:rPr>
          <w:rFonts w:eastAsiaTheme="minorEastAsia"/>
        </w:rPr>
        <w:t xml:space="preserve">Now let us recall that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</m:oMath>
      <w:r>
        <w:rPr>
          <w:rFonts w:eastAsiaTheme="minorEastAsia"/>
        </w:rPr>
        <w:t xml:space="preserve"> are all ones matrix with some multiplier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q≠k</m:t>
        </m:r>
      </m:oMath>
      <w:r>
        <w:rPr>
          <w:rFonts w:eastAsiaTheme="minorEastAsia"/>
        </w:rPr>
        <w:t>.</w:t>
      </w:r>
      <w:r w:rsidR="0081375C">
        <w:rPr>
          <w:rFonts w:eastAsiaTheme="minorEastAsia"/>
        </w:rPr>
        <w:t xml:space="preserve"> Let us denote all ones matrix with </w:t>
      </w:r>
      <m:oMath>
        <m:r>
          <w:rPr>
            <w:rFonts w:ascii="Cambria Math" w:eastAsiaTheme="minorEastAsia" w:hAnsi="Cambria Math"/>
          </w:rPr>
          <m:t>q</m:t>
        </m:r>
      </m:oMath>
      <w:r w:rsidR="00656C22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k</m:t>
        </m:r>
      </m:oMath>
      <w:r w:rsidR="00656C22">
        <w:rPr>
          <w:rFonts w:eastAsiaTheme="minorEastAsia"/>
        </w:rPr>
        <w:t xml:space="preserve"> comulns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5611A" w:rsidTr="00A12BB2">
        <w:tc>
          <w:tcPr>
            <w:tcW w:w="8500" w:type="dxa"/>
          </w:tcPr>
          <w:p w:rsidR="00E5611A" w:rsidRDefault="00E5611A" w:rsidP="00A12BB2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E5611A" w:rsidRDefault="00E5611A" w:rsidP="00A12BB2">
            <w:pPr>
              <w:pStyle w:val="Caption"/>
              <w:keepNext/>
              <w:jc w:val="right"/>
              <w:rPr>
                <w:rFonts w:eastAsiaTheme="minorEastAsia"/>
              </w:rPr>
            </w:pPr>
            <w:bookmarkStart w:id="6" w:name="_Ref69928512"/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>
              <w:rPr>
                <w:noProof/>
              </w:rPr>
              <w:t>3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  <w:bookmarkEnd w:id="6"/>
          </w:p>
        </w:tc>
      </w:tr>
    </w:tbl>
    <w:p w:rsidR="00AE4FF8" w:rsidRDefault="0081375C" w:rsidP="00AE4FF8">
      <w:pPr>
        <w:rPr>
          <w:rFonts w:eastAsiaTheme="minorEastAsia"/>
        </w:rPr>
      </w:pPr>
      <w:r>
        <w:t xml:space="preserve">Let us consider calculation </w:t>
      </w:r>
      <w:proofErr w:type="gramStart"/>
      <w: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:rsidR="0081375C" w:rsidRPr="00656C22" w:rsidRDefault="00F22FD2" w:rsidP="00AE4F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:rsidR="00656C22" w:rsidRDefault="00656C22" w:rsidP="00656C22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>
        <w:rPr>
          <w:rFonts w:eastAsiaTheme="minorEastAsia"/>
        </w:rPr>
        <w:t xml:space="preserve"> is mean value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class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 Now let us complete calculation:</w:t>
      </w:r>
    </w:p>
    <w:p w:rsidR="00656C22" w:rsidRPr="00EB0A85" w:rsidRDefault="00F22FD2" w:rsidP="00656C2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</m:oMath>
      </m:oMathPara>
    </w:p>
    <w:p w:rsidR="00EB0A85" w:rsidRDefault="00EB0A85" w:rsidP="00656C22">
      <w:pPr>
        <w:ind w:firstLine="0"/>
        <w:rPr>
          <w:rFonts w:eastAsiaTheme="minorEastAsia"/>
        </w:rPr>
      </w:pPr>
      <w:r>
        <w:rPr>
          <w:rFonts w:eastAsiaTheme="minorEastAsia"/>
        </w:rPr>
        <w:t>Finally we can write: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B0A85" w:rsidTr="00A12BB2">
        <w:tc>
          <w:tcPr>
            <w:tcW w:w="8500" w:type="dxa"/>
          </w:tcPr>
          <w:p w:rsidR="00EB0A85" w:rsidRDefault="00F22FD2" w:rsidP="00792F3A">
            <w:pPr>
              <w:ind w:firstLine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EB0A85" w:rsidRDefault="00EB0A85" w:rsidP="00A12BB2">
            <w:pPr>
              <w:pStyle w:val="Caption"/>
              <w:keepNext/>
              <w:jc w:val="right"/>
              <w:rPr>
                <w:rFonts w:eastAsiaTheme="minorEastAsia"/>
              </w:rPr>
            </w:pPr>
            <w:bookmarkStart w:id="7" w:name="_Ref69927737"/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 w:rsidR="00E5611A">
              <w:rPr>
                <w:noProof/>
              </w:rPr>
              <w:t>4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  <w:bookmarkEnd w:id="7"/>
          </w:p>
        </w:tc>
      </w:tr>
    </w:tbl>
    <w:p w:rsidR="00EB0A85" w:rsidRDefault="00792F3A" w:rsidP="00792F3A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k≠q</m:t>
        </m:r>
      </m:oMath>
      <w:r>
        <w:rPr>
          <w:rFonts w:eastAsiaTheme="minorEastAsia"/>
        </w:rPr>
        <w:t xml:space="preserve"> we can write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792F3A" w:rsidTr="00A12BB2">
        <w:tc>
          <w:tcPr>
            <w:tcW w:w="8500" w:type="dxa"/>
          </w:tcPr>
          <w:p w:rsidR="00792F3A" w:rsidRDefault="00F22FD2" w:rsidP="00A12BB2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kq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792F3A" w:rsidRDefault="00792F3A" w:rsidP="00A12BB2">
            <w:pPr>
              <w:pStyle w:val="Caption"/>
              <w:keepNext/>
              <w:jc w:val="right"/>
              <w:rPr>
                <w:rFonts w:eastAsiaTheme="minorEastAsia"/>
              </w:rPr>
            </w:pPr>
            <w:bookmarkStart w:id="8" w:name="_Ref69928546"/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 w:rsidR="00E5611A">
              <w:rPr>
                <w:noProof/>
              </w:rPr>
              <w:t>5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  <w:bookmarkEnd w:id="8"/>
          </w:p>
        </w:tc>
      </w:tr>
    </w:tbl>
    <w:p w:rsidR="00792F3A" w:rsidRDefault="00AD3565" w:rsidP="00792F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let us consider diagonal </w:t>
      </w:r>
      <w:proofErr w:type="gramStart"/>
      <w:r>
        <w:rPr>
          <w:rFonts w:eastAsiaTheme="minorEastAsia"/>
        </w:rPr>
        <w:t xml:space="preserve">block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</m:oMath>
      <w:r>
        <w:rPr>
          <w:rFonts w:eastAsiaTheme="minorEastAsia"/>
        </w:rPr>
        <w:t xml:space="preserve">. It is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matrix with off-diagonal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>
        <w:rPr>
          <w:rFonts w:eastAsiaTheme="minorEastAsia"/>
        </w:rPr>
        <w:t xml:space="preserve"> and diagonal </w:t>
      </w:r>
      <w:proofErr w:type="gramStart"/>
      <w:r>
        <w:rPr>
          <w:rFonts w:eastAsiaTheme="minorEastAsia"/>
        </w:rPr>
        <w:t xml:space="preserve">terms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q=1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q≠k</m:t>
                    </m:r>
                  </m:e>
                </m:eqAr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qk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. It is clear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</m:oMath>
      <w:r>
        <w:rPr>
          <w:rFonts w:eastAsiaTheme="minorEastAsia"/>
        </w:rPr>
        <w:t xml:space="preserve"> can be presented as weighted sum of all one matrix and identity matrix:</w:t>
      </w:r>
    </w:p>
    <w:p w:rsidR="00AD3565" w:rsidRPr="00AD3565" w:rsidRDefault="00F22FD2" w:rsidP="00792F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q=1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q=1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q=1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-1+1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q=1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AD3565" w:rsidRDefault="00AD3565" w:rsidP="00AD3565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identity matrix.</w:t>
      </w:r>
    </w:p>
    <w:p w:rsidR="00792F3A" w:rsidRDefault="00AD3565" w:rsidP="00792F3A">
      <w:r>
        <w:t xml:space="preserve">The first summand </w:t>
      </w:r>
      <w:r w:rsidR="00C23DB2">
        <w:t xml:space="preserve">multiplied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23DB2">
        <w:rPr>
          <w:rFonts w:eastAsiaTheme="minorEastAsia"/>
        </w:rPr>
        <w:t xml:space="preserve"> </w:t>
      </w:r>
      <w:r>
        <w:t xml:space="preserve">can be rewritten through </w:t>
      </w:r>
      <w:r>
        <w:fldChar w:fldCharType="begin"/>
      </w:r>
      <w:r>
        <w:instrText xml:space="preserve"> REF _Ref69927737 \h </w:instrText>
      </w:r>
      <w:r>
        <w:fldChar w:fldCharType="separate"/>
      </w:r>
      <w:r w:rsidR="00E5611A">
        <w:rPr>
          <w:rFonts w:eastAsiaTheme="minorEastAsia"/>
        </w:rPr>
        <w:t>(</w:t>
      </w:r>
      <w:r w:rsidR="00E5611A">
        <w:rPr>
          <w:noProof/>
        </w:rPr>
        <w:t>4</w:t>
      </w:r>
      <w:r w:rsidR="00E5611A">
        <w:rPr>
          <w:rFonts w:eastAsiaTheme="minorEastAsia"/>
        </w:rPr>
        <w:t>)</w:t>
      </w:r>
      <w:r>
        <w:fldChar w:fldCharType="end"/>
      </w:r>
      <w:r>
        <w:t xml:space="preserve">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23DB2" w:rsidTr="00A12BB2">
        <w:tc>
          <w:tcPr>
            <w:tcW w:w="8500" w:type="dxa"/>
          </w:tcPr>
          <w:p w:rsidR="00C23DB2" w:rsidRDefault="00F22FD2" w:rsidP="00A12BB2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C23DB2" w:rsidRDefault="00C23DB2" w:rsidP="00A12BB2">
            <w:pPr>
              <w:pStyle w:val="Caption"/>
              <w:keepNext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 w:rsidR="00E5611A">
              <w:rPr>
                <w:noProof/>
              </w:rPr>
              <w:t>6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C23DB2" w:rsidRDefault="00C23DB2" w:rsidP="00792F3A">
      <w:pPr>
        <w:rPr>
          <w:rFonts w:eastAsiaTheme="minorEastAsia"/>
        </w:rPr>
      </w:pPr>
      <w:r>
        <w:rPr>
          <w:rFonts w:eastAsiaTheme="minorEastAsia"/>
        </w:rPr>
        <w:t xml:space="preserve">The second summand </w:t>
      </w:r>
      <w:r>
        <w:t xml:space="preserve">multiplied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can be rewritten as</w:t>
      </w:r>
    </w:p>
    <w:p w:rsidR="00C23DB2" w:rsidRPr="00C23DB2" w:rsidRDefault="00F22FD2" w:rsidP="00792F3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q=1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q=1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C23DB2" w:rsidRDefault="00C23DB2" w:rsidP="00792F3A">
      <w:pPr>
        <w:rPr>
          <w:rFonts w:eastAsiaTheme="minorEastAsia"/>
        </w:rPr>
      </w:pPr>
      <w:r>
        <w:rPr>
          <w:rFonts w:eastAsiaTheme="minorEastAsia"/>
        </w:rPr>
        <w:t xml:space="preserve">Finally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23DB2" w:rsidTr="00A12BB2">
        <w:tc>
          <w:tcPr>
            <w:tcW w:w="8500" w:type="dxa"/>
          </w:tcPr>
          <w:p w:rsidR="00C23DB2" w:rsidRDefault="00F22FD2" w:rsidP="00A12BB2">
            <w:pPr>
              <w:ind w:firstLine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q=1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q≠k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C23DB2" w:rsidRDefault="00C23DB2" w:rsidP="00A12BB2">
            <w:pPr>
              <w:pStyle w:val="Caption"/>
              <w:keepNext/>
              <w:jc w:val="right"/>
              <w:rPr>
                <w:rFonts w:eastAsiaTheme="minorEastAsia"/>
              </w:rPr>
            </w:pPr>
            <w:bookmarkStart w:id="9" w:name="_Ref69928564"/>
            <w:r>
              <w:rPr>
                <w:rFonts w:eastAsiaTheme="minorEastAsia"/>
              </w:rPr>
              <w:t>(</w:t>
            </w:r>
            <w:r w:rsidR="00F22FD2">
              <w:fldChar w:fldCharType="begin"/>
            </w:r>
            <w:r w:rsidR="00F22FD2">
              <w:instrText xml:space="preserve"> SEQ Equation \* ARABIC </w:instrText>
            </w:r>
            <w:r w:rsidR="00F22FD2">
              <w:fldChar w:fldCharType="separate"/>
            </w:r>
            <w:r w:rsidR="00E5611A">
              <w:rPr>
                <w:noProof/>
              </w:rPr>
              <w:t>7</w:t>
            </w:r>
            <w:r w:rsidR="00F22FD2">
              <w:rPr>
                <w:noProof/>
              </w:rPr>
              <w:fldChar w:fldCharType="end"/>
            </w:r>
            <w:r>
              <w:rPr>
                <w:rFonts w:eastAsiaTheme="minorEastAsia"/>
              </w:rPr>
              <w:t>)</w:t>
            </w:r>
            <w:bookmarkEnd w:id="9"/>
          </w:p>
        </w:tc>
      </w:tr>
    </w:tbl>
    <w:p w:rsidR="004A3BFA" w:rsidRDefault="00E5611A" w:rsidP="00792F3A">
      <w:pPr>
        <w:rPr>
          <w:rFonts w:eastAsiaTheme="minorEastAsia"/>
        </w:rPr>
      </w:pPr>
      <w:r>
        <w:rPr>
          <w:rFonts w:eastAsiaTheme="minorEastAsia"/>
        </w:rPr>
        <w:t xml:space="preserve">Formulae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_Ref69928512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noProof/>
        </w:rPr>
        <w:t>3</w:t>
      </w:r>
      <w:r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_Ref69928546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noProof/>
        </w:rPr>
        <w:t>5</w:t>
      </w:r>
      <w:r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_Ref69928564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noProof/>
        </w:rPr>
        <w:t>7</w:t>
      </w:r>
      <w:r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allows calculate matrix A with usage of matrix </w:t>
      </w:r>
      <m:oMath>
        <m:r>
          <w:rPr>
            <w:rFonts w:ascii="Cambria Math" w:eastAsiaTheme="minorEastAsia" w:hAnsi="Cambria Math"/>
          </w:rPr>
          <m:t>m×m</m:t>
        </m:r>
      </m:oMath>
      <w:r>
        <w:rPr>
          <w:rFonts w:eastAsiaTheme="minorEastAsia"/>
        </w:rPr>
        <w:t xml:space="preserve"> and fragments of data matrix. This procedure does not require huge Laplacian matrix.</w:t>
      </w:r>
    </w:p>
    <w:p w:rsidR="004A3BFA" w:rsidRDefault="004A3BFA" w:rsidP="004A3BFA">
      <w:r>
        <w:br w:type="page"/>
      </w:r>
    </w:p>
    <w:p w:rsidR="00C23DB2" w:rsidRDefault="004A3BFA" w:rsidP="004A3BFA">
      <w:pPr>
        <w:pStyle w:val="Heading1"/>
        <w:rPr>
          <w:rFonts w:eastAsiaTheme="minorEastAsia"/>
        </w:rPr>
      </w:pPr>
      <w:bookmarkStart w:id="10" w:name="_Toc70342333"/>
      <w:r>
        <w:rPr>
          <w:rFonts w:eastAsiaTheme="minorEastAsia"/>
        </w:rPr>
        <w:lastRenderedPageBreak/>
        <w:t>Comparison of figures</w:t>
      </w:r>
      <w:bookmarkEnd w:id="10"/>
    </w:p>
    <w:p w:rsidR="004A3BFA" w:rsidRDefault="00466363" w:rsidP="004A3BFA">
      <w:r>
        <w:t xml:space="preserve">The comparison of Advanced supervised PCA and Generalised </w:t>
      </w:r>
      <w:r w:rsidR="00E1545E">
        <w:t>supervised PCA.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45E" w:rsidTr="00E1545E">
        <w:tc>
          <w:tcPr>
            <w:tcW w:w="4508" w:type="dxa"/>
          </w:tcPr>
          <w:p w:rsidR="00E1545E" w:rsidRDefault="00E1545E" w:rsidP="00E1545E">
            <w:pPr>
              <w:ind w:firstLine="0"/>
              <w:jc w:val="center"/>
            </w:pPr>
            <w:r>
              <w:t>Generalised supervised PCA</w:t>
            </w:r>
          </w:p>
        </w:tc>
        <w:tc>
          <w:tcPr>
            <w:tcW w:w="4508" w:type="dxa"/>
          </w:tcPr>
          <w:p w:rsidR="00E1545E" w:rsidRDefault="00E1545E" w:rsidP="00E1545E">
            <w:pPr>
              <w:ind w:firstLine="0"/>
              <w:jc w:val="center"/>
            </w:pPr>
            <w:r>
              <w:t>Advanced supervised PCA</w:t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39B904ED" wp14:editId="09FECEA5">
                  <wp:extent cx="2664000" cy="1998000"/>
                  <wp:effectExtent l="0" t="0" r="317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SPCA_0.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271D713" wp14:editId="0454BF49">
                  <wp:extent cx="2664000" cy="1998000"/>
                  <wp:effectExtent l="0" t="0" r="3175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PCA_0.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5647377F" wp14:editId="0528E080">
                  <wp:extent cx="2664000" cy="1998000"/>
                  <wp:effectExtent l="0" t="0" r="3175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SPCA_0.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E1545E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398C8272" wp14:editId="5E75335E">
                  <wp:extent cx="2664000" cy="1998000"/>
                  <wp:effectExtent l="0" t="0" r="317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PCA_0.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EF3352C" wp14:editId="434B9AC6">
                  <wp:extent cx="2664000" cy="1998000"/>
                  <wp:effectExtent l="0" t="0" r="3175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SPCA_0.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4AB54AB0" wp14:editId="27FF18A2">
                  <wp:extent cx="2664000" cy="1998000"/>
                  <wp:effectExtent l="0" t="0" r="3175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PCA_0.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5C13CCC5" wp14:editId="7EA37F99">
                  <wp:extent cx="2664000" cy="1998000"/>
                  <wp:effectExtent l="0" t="0" r="3175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SPCA_0.3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1B27A59" wp14:editId="570C7E20">
                  <wp:extent cx="2664000" cy="1998000"/>
                  <wp:effectExtent l="0" t="0" r="3175" b="254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PCA_0.6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DB3887F" wp14:editId="5B883871">
                  <wp:extent cx="2664000" cy="1998000"/>
                  <wp:effectExtent l="0" t="0" r="3175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SPCA_0.31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3A974659" wp14:editId="5872A537">
                  <wp:extent cx="2664000" cy="1998000"/>
                  <wp:effectExtent l="0" t="0" r="3175" b="25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PCA_0.6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3D4220BD" wp14:editId="2CEEBD11">
                  <wp:extent cx="2664000" cy="1998000"/>
                  <wp:effectExtent l="0" t="0" r="3175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SPCA_0.3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E1545E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3707B8EC" wp14:editId="3E4E16B1">
                  <wp:extent cx="2664000" cy="1998000"/>
                  <wp:effectExtent l="0" t="0" r="3175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PCA_0.6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45E" w:rsidRDefault="00E1545E" w:rsidP="004A3BFA">
            <w:pPr>
              <w:ind w:firstLine="0"/>
            </w:pP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42737546" wp14:editId="6266D8DE">
                  <wp:extent cx="2664000" cy="1998000"/>
                  <wp:effectExtent l="0" t="0" r="3175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SPCA_0.3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5D7EC844" wp14:editId="63D5C7F8">
                  <wp:extent cx="2664000" cy="1998000"/>
                  <wp:effectExtent l="0" t="0" r="3175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PCA_0.6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EB9B1D2" wp14:editId="24E785CE">
                  <wp:extent cx="2664000" cy="1998000"/>
                  <wp:effectExtent l="0" t="0" r="3175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SPCA_0.4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0EB3B414" wp14:editId="1F1015C5">
                  <wp:extent cx="2664000" cy="1998000"/>
                  <wp:effectExtent l="0" t="0" r="3175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PCA_0.7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EE9BC65" wp14:editId="17ED58B8">
                  <wp:extent cx="2664000" cy="1998000"/>
                  <wp:effectExtent l="0" t="0" r="3175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SPCA_0.5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F7A58DF" wp14:editId="03B0404D">
                  <wp:extent cx="2664000" cy="1998000"/>
                  <wp:effectExtent l="0" t="0" r="3175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PCA_0.8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5E" w:rsidTr="00E1545E">
        <w:tc>
          <w:tcPr>
            <w:tcW w:w="4508" w:type="dxa"/>
          </w:tcPr>
          <w:p w:rsidR="00E1545E" w:rsidRDefault="00E1545E" w:rsidP="00E1545E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3043C37" wp14:editId="7486D641">
                  <wp:extent cx="2664000" cy="1998000"/>
                  <wp:effectExtent l="0" t="0" r="317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SPCA_0.6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545E" w:rsidRDefault="00E1545E" w:rsidP="004A3BFA">
            <w:pPr>
              <w:ind w:firstLine="0"/>
            </w:pPr>
            <w:r>
              <w:rPr>
                <w:noProof/>
                <w:lang w:eastAsia="en-GB"/>
              </w:rPr>
              <w:drawing>
                <wp:inline distT="0" distB="0" distL="0" distR="0" wp14:anchorId="2064C79F" wp14:editId="554ADDC7">
                  <wp:extent cx="2664000" cy="1998000"/>
                  <wp:effectExtent l="0" t="0" r="317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PCA_0.9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45E" w:rsidRDefault="00E1545E" w:rsidP="00E1545E"/>
    <w:sectPr w:rsidR="00E1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A3"/>
    <w:rsid w:val="0001067B"/>
    <w:rsid w:val="000169A9"/>
    <w:rsid w:val="00033C59"/>
    <w:rsid w:val="00074908"/>
    <w:rsid w:val="000828F8"/>
    <w:rsid w:val="000A0A49"/>
    <w:rsid w:val="001032AB"/>
    <w:rsid w:val="00117207"/>
    <w:rsid w:val="001C3B26"/>
    <w:rsid w:val="002039BF"/>
    <w:rsid w:val="00207B14"/>
    <w:rsid w:val="002418AF"/>
    <w:rsid w:val="002E471B"/>
    <w:rsid w:val="00393C88"/>
    <w:rsid w:val="003F5B7F"/>
    <w:rsid w:val="00466363"/>
    <w:rsid w:val="004A3BFA"/>
    <w:rsid w:val="004B72FC"/>
    <w:rsid w:val="004E0922"/>
    <w:rsid w:val="00593393"/>
    <w:rsid w:val="005A5783"/>
    <w:rsid w:val="00651CCD"/>
    <w:rsid w:val="00656C22"/>
    <w:rsid w:val="00660ED1"/>
    <w:rsid w:val="00711C6C"/>
    <w:rsid w:val="00742365"/>
    <w:rsid w:val="00792F3A"/>
    <w:rsid w:val="0081375C"/>
    <w:rsid w:val="00821EE3"/>
    <w:rsid w:val="008E62A3"/>
    <w:rsid w:val="00A12568"/>
    <w:rsid w:val="00A12BB2"/>
    <w:rsid w:val="00AD3565"/>
    <w:rsid w:val="00AD3EA3"/>
    <w:rsid w:val="00AE4FF8"/>
    <w:rsid w:val="00AF406F"/>
    <w:rsid w:val="00AF62C0"/>
    <w:rsid w:val="00B654C0"/>
    <w:rsid w:val="00BA4071"/>
    <w:rsid w:val="00C23DB2"/>
    <w:rsid w:val="00D24F8E"/>
    <w:rsid w:val="00DC5FC6"/>
    <w:rsid w:val="00E1545E"/>
    <w:rsid w:val="00E35874"/>
    <w:rsid w:val="00E5611A"/>
    <w:rsid w:val="00EA35C6"/>
    <w:rsid w:val="00EB0A85"/>
    <w:rsid w:val="00F22FD2"/>
    <w:rsid w:val="00F90212"/>
    <w:rsid w:val="00FC620E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AAC7-542F-46C2-8D98-85F2F2A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8E62A3"/>
    <w:rPr>
      <w:color w:val="808080"/>
    </w:rPr>
  </w:style>
  <w:style w:type="table" w:styleId="TableGrid">
    <w:name w:val="Table Grid"/>
    <w:basedOn w:val="TableNormal"/>
    <w:uiPriority w:val="39"/>
    <w:rsid w:val="0003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F14B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14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4B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11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244A-C119-4306-A699-B23829E6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8779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17</cp:revision>
  <dcterms:created xsi:type="dcterms:W3CDTF">2021-04-19T09:08:00Z</dcterms:created>
  <dcterms:modified xsi:type="dcterms:W3CDTF">2021-04-26T14:11:00Z</dcterms:modified>
</cp:coreProperties>
</file>