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0"/>
        <w:rPr>
          <w:rFonts w:eastAsia="Arial"/>
        </w:rPr>
      </w:pPr>
      <w:r>
        <w:rPr>
          <w:rFonts w:eastAsia="Arial"/>
        </w:rPr>
        <w:t>5. KV5 – Dovršetak projektnog zadatka i pisanje dokumentacije</w:t>
      </w:r>
    </w:p>
    <w:p>
      <w:pPr>
        <w:pStyle w:val="Heading2"/>
        <w:spacing w:before="400" w:after="283"/>
        <w:rPr>
          <w:rFonts w:eastAsia="Arial"/>
        </w:rPr>
      </w:pPr>
      <w:r>
        <w:rPr>
          <w:rFonts w:eastAsia="Arial"/>
        </w:rPr>
        <w:t>5.1. Eventualne preinake i dorade rješenja</w:t>
      </w:r>
    </w:p>
    <w:p>
      <w:pPr>
        <w:pStyle w:val="BodyText"/>
        <w:spacing w:before="400" w:after="283"/>
        <w:rPr/>
      </w:pPr>
      <w:r>
        <w:rPr/>
        <w:t>Tijekom razvoja projekta izvršeno je nekoliko manjih dorada kako bi se poboljšala funkcionalnost i korisničko iskustvo aplikacije.</w:t>
      </w:r>
    </w:p>
    <w:p>
      <w:pPr>
        <w:pStyle w:val="BodyText"/>
        <w:spacing w:before="400" w:after="283"/>
        <w:rPr/>
      </w:pPr>
      <w:r>
        <w:rPr/>
        <w:t>Najvažnije dorade uključuju: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poboljšanje izgleda korisničkog sučelja korištenjem responzivnog dizajna,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dodavanje tooltip elemenata za detaljniji prikaz podataka,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optimizaciju filtriranja podataka prema žanru, platformi i godinama,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implementaciju animacije za prikaz razvoja prodaje kroz godine,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poboljšanje preglednosti grafova korištenjem tranzicija i označavanja aktivnih elemenata.</w:t>
      </w:r>
    </w:p>
    <w:p>
      <w:pPr>
        <w:pStyle w:val="BodyText"/>
        <w:spacing w:before="400" w:after="283"/>
        <w:rPr/>
      </w:pPr>
      <w:r>
        <w:rPr/>
        <w:t>Nakon provedenih dorada sustav radi stabilno te ispunjava sve postavljene funkcionalne zahtjeve.</w:t>
      </w:r>
    </w:p>
    <w:p>
      <w:pPr>
        <w:pStyle w:val="BodyText"/>
        <w:spacing w:before="400" w:after="283"/>
        <w:rPr/>
      </w:pPr>
      <w:r>
        <w:rPr/>
      </w:r>
    </w:p>
    <w:p>
      <w:pPr>
        <w:pStyle w:val="BodyText"/>
        <w:spacing w:before="400" w:after="283"/>
        <w:rPr/>
      </w:pPr>
      <w:r>
        <w:rPr/>
      </w:r>
    </w:p>
    <w:p>
      <w:pPr>
        <w:pStyle w:val="BodyText"/>
        <w:spacing w:before="400" w:after="283"/>
        <w:rPr/>
      </w:pPr>
      <w:r>
        <w:rPr/>
      </w:r>
    </w:p>
    <w:p>
      <w:pPr>
        <w:pStyle w:val="BodyText"/>
        <w:spacing w:before="400" w:after="283"/>
        <w:rPr/>
      </w:pPr>
      <w:r>
        <w:rPr/>
      </w:r>
    </w:p>
    <w:p>
      <w:pPr>
        <w:pStyle w:val="Heading2"/>
        <w:spacing w:before="400" w:after="0"/>
        <w:rPr>
          <w:rFonts w:eastAsia="Arial"/>
        </w:rPr>
      </w:pPr>
      <w:r>
        <w:rPr>
          <w:rFonts w:eastAsia="Arial"/>
        </w:rPr>
        <w:t>5.2. Izrada dokumenta – projektne dokumentacije</w:t>
      </w:r>
    </w:p>
    <w:p>
      <w:pPr>
        <w:pStyle w:val="Heading3"/>
        <w:spacing w:before="400" w:after="283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Z-5.2.1. Hijerarhija projekta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edformatirantekst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"/>
                <w:rFonts w:ascii="Arial" w:hAnsi="Arial"/>
              </w:rPr>
              <w:t>Projekt/</w:t>
            </w:r>
          </w:p>
          <w:p>
            <w:pPr>
              <w:pStyle w:val="Predformatirantekst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"/>
                <w:rFonts w:ascii="Arial" w:hAnsi="Arial"/>
              </w:rPr>
              <w:t>│</w:t>
            </w:r>
          </w:p>
          <w:p>
            <w:pPr>
              <w:pStyle w:val="Predformatirantekst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"/>
                <w:rFonts w:ascii="Arial" w:hAnsi="Arial"/>
              </w:rPr>
              <w:t xml:space="preserve">├── </w:t>
            </w:r>
            <w:r>
              <w:rPr>
                <w:rStyle w:val="Izvornitekst"/>
                <w:rFonts w:ascii="Arial" w:hAnsi="Arial"/>
              </w:rPr>
              <w:t>index.html</w:t>
            </w:r>
          </w:p>
          <w:p>
            <w:pPr>
              <w:pStyle w:val="Predformatirantekst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"/>
                <w:rFonts w:ascii="Arial" w:hAnsi="Arial"/>
              </w:rPr>
              <w:t xml:space="preserve">├── </w:t>
            </w:r>
            <w:r>
              <w:rPr>
                <w:rStyle w:val="Izvornitekst"/>
                <w:rFonts w:ascii="Arial" w:hAnsi="Arial"/>
              </w:rPr>
              <w:t>style.css</w:t>
            </w:r>
          </w:p>
          <w:p>
            <w:pPr>
              <w:pStyle w:val="Predformatirantekst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"/>
                <w:rFonts w:ascii="Arial" w:hAnsi="Arial"/>
              </w:rPr>
              <w:t xml:space="preserve">├── </w:t>
            </w:r>
            <w:r>
              <w:rPr>
                <w:rStyle w:val="Izvornitekst"/>
                <w:rFonts w:ascii="Arial" w:hAnsi="Arial"/>
              </w:rPr>
              <w:t>video_games_sales_cleaned.csv</w:t>
            </w:r>
          </w:p>
          <w:p>
            <w:pPr>
              <w:pStyle w:val="Predformatirantekst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"/>
                <w:rFonts w:ascii="Arial" w:hAnsi="Arial"/>
              </w:rPr>
              <w:t xml:space="preserve">├── </w:t>
            </w:r>
            <w:r>
              <w:rPr>
                <w:rStyle w:val="Izvornitekst"/>
                <w:rFonts w:ascii="Arial" w:hAnsi="Arial"/>
              </w:rPr>
              <w:t>data_cleaning.py</w:t>
            </w:r>
          </w:p>
          <w:p>
            <w:pPr>
              <w:pStyle w:val="Predformatirantekst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"/>
                <w:rFonts w:ascii="Arial" w:hAnsi="Arial"/>
              </w:rPr>
              <w:t>│</w:t>
            </w:r>
          </w:p>
          <w:p>
            <w:pPr>
              <w:pStyle w:val="Predformatirantekst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"/>
                <w:rFonts w:ascii="Arial" w:hAnsi="Arial"/>
              </w:rPr>
              <w:t xml:space="preserve">└── </w:t>
            </w:r>
            <w:r>
              <w:rPr>
                <w:rStyle w:val="Izvornitekst"/>
                <w:rFonts w:ascii="Arial" w:hAnsi="Arial"/>
              </w:rPr>
              <w:t>d</w:t>
            </w:r>
            <w:r>
              <w:rPr>
                <w:rStyle w:val="Izvornitekst"/>
                <w:rFonts w:ascii="Arial" w:hAnsi="Arial"/>
              </w:rPr>
              <w:t>ocumentation/</w:t>
            </w:r>
          </w:p>
          <w:p>
            <w:pPr>
              <w:pStyle w:val="Predformatirantekst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"/>
                <w:rFonts w:ascii="Arial" w:hAnsi="Arial"/>
              </w:rPr>
              <w:t xml:space="preserve">    ├── </w:t>
            </w:r>
            <w:r>
              <w:rPr>
                <w:rStyle w:val="Izvornitekst"/>
                <w:rFonts w:ascii="Arial" w:hAnsi="Arial"/>
              </w:rPr>
              <w:t>Mirko_Grgic_kv1</w:t>
            </w:r>
            <w:r>
              <w:rPr>
                <w:rStyle w:val="Izvornitekst"/>
                <w:rFonts w:ascii="Arial" w:hAnsi="Arial"/>
              </w:rPr>
              <w:t>.docx</w:t>
            </w:r>
          </w:p>
          <w:p>
            <w:pPr>
              <w:pStyle w:val="Predformatirantekst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"/>
                <w:rFonts w:ascii="Arial" w:hAnsi="Arial"/>
              </w:rPr>
              <w:t xml:space="preserve">    ├── </w:t>
            </w:r>
            <w:r>
              <w:rPr>
                <w:rStyle w:val="Izvornitekst"/>
                <w:rFonts w:ascii="Arial" w:hAnsi="Arial"/>
              </w:rPr>
              <w:t>Mirko_Grgic_kv2</w:t>
            </w:r>
            <w:r>
              <w:rPr>
                <w:rStyle w:val="Izvornitekst"/>
                <w:rFonts w:ascii="Arial" w:hAnsi="Arial"/>
              </w:rPr>
              <w:t>.docx</w:t>
            </w:r>
          </w:p>
          <w:p>
            <w:pPr>
              <w:pStyle w:val="Predformatirantekst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"/>
                <w:rFonts w:ascii="Arial" w:hAnsi="Arial"/>
              </w:rPr>
              <w:t xml:space="preserve">    ├── </w:t>
            </w:r>
            <w:r>
              <w:rPr>
                <w:rStyle w:val="Izvornitekst"/>
                <w:rFonts w:ascii="Arial" w:hAnsi="Arial"/>
              </w:rPr>
              <w:t>Mirko_Grgic_kv3</w:t>
            </w:r>
            <w:r>
              <w:rPr>
                <w:rStyle w:val="Izvornitekst"/>
                <w:rFonts w:ascii="Arial" w:hAnsi="Arial"/>
              </w:rPr>
              <w:t>.docx</w:t>
            </w:r>
          </w:p>
          <w:p>
            <w:pPr>
              <w:pStyle w:val="Predformatirantekst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"/>
                <w:rFonts w:ascii="Arial" w:hAnsi="Arial"/>
              </w:rPr>
              <w:t xml:space="preserve">    ├── </w:t>
            </w:r>
            <w:r>
              <w:rPr>
                <w:rStyle w:val="Izvornitekst"/>
                <w:rFonts w:ascii="Arial" w:hAnsi="Arial"/>
              </w:rPr>
              <w:t>Mirko_Grgic_kv4</w:t>
            </w:r>
            <w:r>
              <w:rPr>
                <w:rStyle w:val="Izvornitekst"/>
                <w:rFonts w:ascii="Arial" w:hAnsi="Arial"/>
              </w:rPr>
              <w:t>.docx</w:t>
            </w:r>
          </w:p>
          <w:p>
            <w:pPr>
              <w:pStyle w:val="Predformatirantekst"/>
              <w:spacing w:before="400" w:after="283"/>
              <w:rPr>
                <w:rFonts w:ascii="Arial" w:hAnsi="Arial" w:eastAsia="Arial" w:cs="Arial"/>
              </w:rPr>
            </w:pPr>
            <w:r>
              <w:rPr>
                <w:rStyle w:val="Izvornitekst"/>
                <w:rFonts w:ascii="Arial" w:hAnsi="Arial"/>
              </w:rPr>
              <w:t xml:space="preserve">    └── </w:t>
            </w:r>
            <w:r>
              <w:rPr>
                <w:rStyle w:val="Izvornitekst"/>
                <w:rFonts w:ascii="Arial" w:hAnsi="Arial"/>
              </w:rPr>
              <w:t>Mirko_Grgic_kv5</w:t>
            </w:r>
            <w:r>
              <w:rPr>
                <w:rStyle w:val="Izvornitekst"/>
                <w:rFonts w:ascii="Arial" w:hAnsi="Arial"/>
              </w:rPr>
              <w:t>.docx</w:t>
            </w:r>
          </w:p>
        </w:tc>
      </w:tr>
    </w:tbl>
    <w:p>
      <w:pPr>
        <w:pStyle w:val="Predformatirantekst"/>
        <w:spacing w:before="400" w:after="0"/>
        <w:rPr>
          <w:rStyle w:val="Izvornitekst"/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Heading3"/>
        <w:spacing w:before="400" w:after="283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Z-5.2.2. Popis korištenih tehnologija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HTML5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CSS3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JavaScript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 xml:space="preserve">D3.js </w:t>
      </w:r>
      <w:r>
        <w:rPr/>
        <w:t>v7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Python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Pandas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NumPy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CSV format podataka</w:t>
      </w:r>
    </w:p>
    <w:p>
      <w:pPr>
        <w:pStyle w:val="Heading3"/>
        <w:spacing w:before="400" w:after="283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Z-5.2.3. Upute za postavljanje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Preuzeti projektne datoteke.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 xml:space="preserve">Osigurati da se datoteka </w:t>
      </w:r>
      <w:r>
        <w:rPr>
          <w:rStyle w:val="Izvornitekst"/>
        </w:rPr>
        <w:t>video_games_sales_cleaned.csv</w:t>
      </w:r>
      <w:r>
        <w:rPr/>
        <w:t xml:space="preserve"> nalazi u istom direktoriju kao i datoteka </w:t>
      </w:r>
      <w:r>
        <w:rPr>
          <w:rStyle w:val="Izvornitekst"/>
        </w:rPr>
        <w:t>index.html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Otvoriti projekt u razvojnom okruženju ili lokalnom web poslužitelju.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 xml:space="preserve">Pokrenuti datoteku </w:t>
      </w:r>
      <w:r>
        <w:rPr>
          <w:rStyle w:val="Izvornitekst"/>
        </w:rPr>
        <w:t>index.html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Pričekati učitavanje podataka i prikaz vizualizacije.</w:t>
      </w:r>
    </w:p>
    <w:p>
      <w:pPr>
        <w:pStyle w:val="Heading3"/>
        <w:spacing w:before="400" w:after="283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Z-5.2.4. Upute za korištenje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Odabrati željene žanrove i platforme pomoću padajućih izbornika.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Definirati vremenski raspon pomoću polja za unos godina.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Kliknuti gumb „Primijeni filter” za prikaz filtriranih podataka.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Klikom na stupac unutar stupčastog grafa moguće je filtrirati podatke prema pojedinom žanru.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Povlačenjem pokazivača miša preko linijskog grafa moguće je odabrati vremenski raspon pomoću brush funkcionalnosti.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Klikom na gumb „Pokreni animaciju” prikazuje se razvoj prodaje videoigara kroz godine.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Prelaskom pokazivača miša preko elemenata grafova prikazuju se dodatne informacije.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Klikom na gumb „Reset” poništavaju se svi aktivni filteri i vraća početni prikaz.</w:t>
      </w:r>
    </w:p>
    <w:p>
      <w:pPr>
        <w:pStyle w:val="Heading2"/>
        <w:spacing w:before="400" w:after="283"/>
        <w:rPr>
          <w:rFonts w:eastAsia="Arial"/>
        </w:rPr>
      </w:pPr>
      <w:r>
        <w:rPr>
          <w:rFonts w:eastAsia="Arial"/>
        </w:rPr>
        <w:t>Zaključak</w:t>
      </w:r>
    </w:p>
    <w:p>
      <w:pPr>
        <w:pStyle w:val="BodyText"/>
        <w:spacing w:before="400" w:after="283"/>
        <w:rPr/>
      </w:pPr>
      <w:r>
        <w:rPr/>
        <w:t>Izrađena je interaktivna web aplikacija za vizualizaciju i analizu prodaje videoigara. Sustav omogućuje pregled podataka kroz više povezanih grafova, filtriranje prema različitim kriterijima te analizu trendova kroz vrijeme. Implementirane funkcionalnosti omogućuju jednostavno istraživanje podataka i donošenje zaključaka o prodaji videoigara na različitim platformama i u različitim vremenskim razdobljima.</w:t>
      </w:r>
    </w:p>
    <w:p>
      <w:pPr>
        <w:pStyle w:val="Normal"/>
        <w:spacing w:before="400" w:after="0"/>
        <w:rPr>
          <w:rFonts w:eastAsia="Arial"/>
        </w:rPr>
      </w:pPr>
      <w:r>
        <w:rPr>
          <w:rFonts w:eastAsia="Arial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7bfd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bfd"/>
    <w:pPr>
      <w:keepNext w:val="true"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bfd"/>
    <w:pPr>
      <w:keepNext w:val="true"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Stilnaslova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a87bfd"/>
    <w:rPr>
      <w:rFonts w:ascii="Arial" w:hAnsi="Arial" w:eastAsia="Times New Roman" w:cs="Arial"/>
      <w:sz w:val="40"/>
      <w:szCs w:val="40"/>
      <w:lang w:val="en-US"/>
    </w:rPr>
  </w:style>
  <w:style w:type="character" w:styleId="Heading2Char" w:customStyle="1">
    <w:name w:val="Heading 2 Char"/>
    <w:basedOn w:val="DefaultParagraphFont"/>
    <w:uiPriority w:val="9"/>
    <w:semiHidden/>
    <w:qFormat/>
    <w:rsid w:val="00a87bfd"/>
    <w:rPr>
      <w:rFonts w:ascii="Arial" w:hAnsi="Arial" w:eastAsia="Times New Roman" w:cs="Arial"/>
      <w:sz w:val="32"/>
      <w:szCs w:val="32"/>
      <w:lang w:val="en-US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zvornitekst">
    <w:name w:val="Izvorni tekst"/>
    <w:qFormat/>
    <w:rPr>
      <w:rFonts w:ascii="Liberation Mono" w:hAnsi="Liberation Mono" w:eastAsia="Liberation Mono" w:cs="Liberation Mono"/>
    </w:rPr>
  </w:style>
  <w:style w:type="character" w:styleId="Simbolinumeriranja">
    <w:name w:val="Simboli numeriranja"/>
    <w:qFormat/>
    <w:rPr/>
  </w:style>
  <w:style w:type="paragraph" w:styleId="Stilnaslova">
    <w:name w:val="Stil naslov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Predformatirantekst">
    <w:name w:val="Predformatiran teks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adrajitablice">
    <w:name w:val="Sadržaji tablice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sustava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LibreOffice/26.2.3.2$Windows_X86_64 LibreOffice_project/70e089b17412e4cb7773e41413306b17a2328c34</Application>
  <AppVersion>15.0000</AppVersion>
  <Pages>4</Pages>
  <Words>334</Words>
  <Characters>2296</Characters>
  <CharactersWithSpaces>2575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2023-05-15T15:38:00Z</dcterms:created>
  <dc:creator>student</dc:creator>
  <dc:description/>
  <dc:language>hr-HR</dc:language>
  <cp:lastModifiedBy/>
  <dcterms:modified xsi:type="dcterms:W3CDTF">2026-06-09T02:13:52Z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