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D189" w14:textId="4C704D53" w:rsidR="00FB3216" w:rsidRDefault="0089326B">
      <w:pPr>
        <w:rPr>
          <w:rFonts w:ascii="Caladea" w:hAnsi="Caladea"/>
          <w:sz w:val="32"/>
          <w:szCs w:val="32"/>
          <w:u w:val="single"/>
          <w:lang w:val="es-ES"/>
        </w:rPr>
      </w:pPr>
      <w:r w:rsidRPr="0089326B">
        <w:rPr>
          <w:rFonts w:ascii="Caladea" w:hAnsi="Caladea"/>
          <w:sz w:val="32"/>
          <w:szCs w:val="32"/>
          <w:u w:val="single"/>
          <w:lang w:val="es-ES"/>
        </w:rPr>
        <w:t>Tipo de datos primitivos en Java:</w:t>
      </w:r>
    </w:p>
    <w:p w14:paraId="0B533848" w14:textId="06FA87CA" w:rsidR="0089326B" w:rsidRDefault="0089326B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Variable: Es un espacio en la memoria, que puede tener un valor de un tipo. Sujeto a variaciones/modificaciones.</w:t>
      </w:r>
    </w:p>
    <w:p w14:paraId="0BD4A679" w14:textId="77777777" w:rsidR="0089326B" w:rsidRDefault="0089326B">
      <w:pPr>
        <w:rPr>
          <w:rFonts w:ascii="Caladea" w:hAnsi="Caladea"/>
          <w:sz w:val="28"/>
          <w:szCs w:val="28"/>
          <w:u w:val="single"/>
          <w:lang w:val="es-ES"/>
        </w:rPr>
      </w:pPr>
    </w:p>
    <w:p w14:paraId="543812D8" w14:textId="7A438866" w:rsidR="0089326B" w:rsidRPr="0089326B" w:rsidRDefault="0089326B">
      <w:pPr>
        <w:rPr>
          <w:rFonts w:ascii="Caladea" w:hAnsi="Caladea"/>
          <w:sz w:val="28"/>
          <w:szCs w:val="28"/>
          <w:u w:val="single"/>
          <w:lang w:val="es-ES"/>
        </w:rPr>
      </w:pPr>
      <w:r w:rsidRPr="0089326B">
        <w:rPr>
          <w:rFonts w:ascii="Caladea" w:hAnsi="Caladea"/>
          <w:sz w:val="28"/>
          <w:szCs w:val="28"/>
          <w:u w:val="single"/>
          <w:lang w:val="es-ES"/>
        </w:rPr>
        <w:t>Tipos:</w:t>
      </w:r>
    </w:p>
    <w:p w14:paraId="3D49B1BF" w14:textId="1E637E64" w:rsidR="0089326B" w:rsidRPr="0089326B" w:rsidRDefault="0089326B">
      <w:pPr>
        <w:rPr>
          <w:rFonts w:ascii="Caladea" w:hAnsi="Caladea"/>
          <w:sz w:val="28"/>
          <w:szCs w:val="28"/>
          <w:u w:val="single"/>
          <w:lang w:val="es-ES"/>
        </w:rPr>
      </w:pPr>
      <w:r w:rsidRPr="0089326B">
        <w:rPr>
          <w:rFonts w:ascii="Caladea" w:hAnsi="Caladea"/>
          <w:sz w:val="28"/>
          <w:szCs w:val="28"/>
          <w:u w:val="single"/>
          <w:lang w:val="es-ES"/>
        </w:rPr>
        <w:t xml:space="preserve">Enteros: </w:t>
      </w:r>
    </w:p>
    <w:p w14:paraId="2C96595A" w14:textId="52226C8A" w:rsidR="0089326B" w:rsidRDefault="0089326B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Byte (rango de -127 a 127) valor por defecto 0. 8bit de memoria</w:t>
      </w:r>
    </w:p>
    <w:p w14:paraId="1EC64E22" w14:textId="241F4147" w:rsidR="0089326B" w:rsidRDefault="0089326B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Short (rango -32.768 a 32.767) valor por defecto 0. 16bit de memoria</w:t>
      </w:r>
    </w:p>
    <w:p w14:paraId="42E51758" w14:textId="27C1BE23" w:rsidR="0089326B" w:rsidRDefault="0089326B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Int</w:t>
      </w:r>
      <w:r w:rsidR="00DE4496">
        <w:rPr>
          <w:rFonts w:ascii="Caladea" w:hAnsi="Caladea"/>
          <w:sz w:val="28"/>
          <w:szCs w:val="28"/>
          <w:lang w:val="es-ES"/>
        </w:rPr>
        <w:t xml:space="preserve"> (rango amplio)</w:t>
      </w:r>
      <w:r w:rsidR="009B7F9E">
        <w:rPr>
          <w:rFonts w:ascii="Caladea" w:hAnsi="Caladea"/>
          <w:sz w:val="28"/>
          <w:szCs w:val="28"/>
          <w:lang w:val="es-ES"/>
        </w:rPr>
        <w:t xml:space="preserve"> </w:t>
      </w:r>
      <w:r w:rsidR="00DE4496">
        <w:rPr>
          <w:rFonts w:ascii="Caladea" w:hAnsi="Caladea"/>
          <w:sz w:val="28"/>
          <w:szCs w:val="28"/>
          <w:lang w:val="es-ES"/>
        </w:rPr>
        <w:t>valor por defecto 0. 32 bit de memoria</w:t>
      </w:r>
    </w:p>
    <w:p w14:paraId="2FF56019" w14:textId="2C043066" w:rsidR="0089326B" w:rsidRDefault="0089326B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 xml:space="preserve">Long </w:t>
      </w:r>
      <w:r w:rsidR="009D1A7A">
        <w:rPr>
          <w:rFonts w:ascii="Caladea" w:hAnsi="Caladea"/>
          <w:sz w:val="28"/>
          <w:szCs w:val="28"/>
          <w:lang w:val="es-ES"/>
        </w:rPr>
        <w:t>(rango ampio) valor por defecto 0. 64 bit</w:t>
      </w:r>
    </w:p>
    <w:p w14:paraId="49814B50" w14:textId="0033160E" w:rsidR="0089326B" w:rsidRDefault="0089326B">
      <w:pPr>
        <w:rPr>
          <w:rFonts w:ascii="Caladea" w:hAnsi="Caladea"/>
          <w:sz w:val="28"/>
          <w:szCs w:val="28"/>
          <w:lang w:val="es-ES"/>
        </w:rPr>
      </w:pPr>
    </w:p>
    <w:p w14:paraId="42E1D055" w14:textId="69866C23" w:rsidR="0089326B" w:rsidRDefault="0089326B">
      <w:pPr>
        <w:rPr>
          <w:rFonts w:ascii="Caladea" w:hAnsi="Caladea"/>
          <w:sz w:val="28"/>
          <w:szCs w:val="28"/>
          <w:u w:val="single"/>
          <w:lang w:val="es-ES"/>
        </w:rPr>
      </w:pPr>
      <w:r w:rsidRPr="0089326B">
        <w:rPr>
          <w:rFonts w:ascii="Caladea" w:hAnsi="Caladea"/>
          <w:sz w:val="28"/>
          <w:szCs w:val="28"/>
          <w:u w:val="single"/>
          <w:lang w:val="es-ES"/>
        </w:rPr>
        <w:t>Decimales</w:t>
      </w:r>
      <w:r>
        <w:rPr>
          <w:rFonts w:ascii="Caladea" w:hAnsi="Caladea"/>
          <w:sz w:val="28"/>
          <w:szCs w:val="28"/>
          <w:u w:val="single"/>
          <w:lang w:val="es-ES"/>
        </w:rPr>
        <w:t>:</w:t>
      </w:r>
    </w:p>
    <w:p w14:paraId="239ABF53" w14:textId="3C1E7FB0" w:rsidR="009D1A7A" w:rsidRDefault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Double (64 bit) ocupa más espacio en la memoria</w:t>
      </w:r>
    </w:p>
    <w:p w14:paraId="29242487" w14:textId="7915452C" w:rsidR="009D1A7A" w:rsidRDefault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Float (32 bit)</w:t>
      </w:r>
    </w:p>
    <w:p w14:paraId="400B98B4" w14:textId="17EE04A4" w:rsidR="009D1A7A" w:rsidRDefault="009D1A7A">
      <w:pPr>
        <w:rPr>
          <w:rFonts w:ascii="Caladea" w:hAnsi="Caladea"/>
          <w:sz w:val="28"/>
          <w:szCs w:val="28"/>
          <w:lang w:val="es-ES"/>
        </w:rPr>
      </w:pPr>
    </w:p>
    <w:p w14:paraId="2134B37D" w14:textId="3F3DF26E" w:rsidR="009D1A7A" w:rsidRDefault="009D1A7A" w:rsidP="009D1A7A">
      <w:pPr>
        <w:rPr>
          <w:rFonts w:ascii="Caladea" w:hAnsi="Caladea"/>
          <w:sz w:val="28"/>
          <w:szCs w:val="28"/>
          <w:u w:val="single"/>
          <w:lang w:val="es-ES"/>
        </w:rPr>
      </w:pPr>
      <w:r>
        <w:rPr>
          <w:rFonts w:ascii="Caladea" w:hAnsi="Caladea"/>
          <w:sz w:val="28"/>
          <w:szCs w:val="28"/>
          <w:u w:val="single"/>
          <w:lang w:val="es-ES"/>
        </w:rPr>
        <w:t>Carácter:</w:t>
      </w:r>
    </w:p>
    <w:p w14:paraId="468A45CB" w14:textId="708B61F8" w:rsidR="009D1A7A" w:rsidRDefault="009D1A7A" w:rsidP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Char (almacena caracteres entre comillas simples ‘ ‘)</w:t>
      </w:r>
    </w:p>
    <w:p w14:paraId="2E3A61D4" w14:textId="10C7C9E0" w:rsidR="009D1A7A" w:rsidRDefault="009D1A7A" w:rsidP="009D1A7A">
      <w:pPr>
        <w:rPr>
          <w:rFonts w:ascii="Caladea" w:hAnsi="Caladea"/>
          <w:sz w:val="28"/>
          <w:szCs w:val="28"/>
          <w:lang w:val="es-ES"/>
        </w:rPr>
      </w:pPr>
    </w:p>
    <w:p w14:paraId="5B985144" w14:textId="1AC7C094" w:rsidR="009D1A7A" w:rsidRDefault="009D1A7A" w:rsidP="009D1A7A">
      <w:pPr>
        <w:rPr>
          <w:rFonts w:ascii="Caladea" w:hAnsi="Caladea"/>
          <w:sz w:val="28"/>
          <w:szCs w:val="28"/>
          <w:u w:val="single"/>
          <w:lang w:val="es-ES"/>
        </w:rPr>
      </w:pPr>
      <w:r>
        <w:rPr>
          <w:rFonts w:ascii="Caladea" w:hAnsi="Caladea"/>
          <w:sz w:val="28"/>
          <w:szCs w:val="28"/>
          <w:u w:val="single"/>
          <w:lang w:val="es-ES"/>
        </w:rPr>
        <w:t>Boolean:</w:t>
      </w:r>
    </w:p>
    <w:p w14:paraId="7C33BC4A" w14:textId="104536AB" w:rsidR="009D1A7A" w:rsidRDefault="009D1A7A" w:rsidP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 xml:space="preserve">Boolean (trabaja con </w:t>
      </w:r>
      <w:r w:rsidR="00F55D19">
        <w:rPr>
          <w:rFonts w:ascii="Caladea" w:hAnsi="Caladea"/>
          <w:sz w:val="28"/>
          <w:szCs w:val="28"/>
          <w:lang w:val="es-ES"/>
        </w:rPr>
        <w:t>2 opciones true/false</w:t>
      </w:r>
      <w:r>
        <w:rPr>
          <w:rFonts w:ascii="Caladea" w:hAnsi="Caladea"/>
          <w:sz w:val="28"/>
          <w:szCs w:val="28"/>
          <w:lang w:val="es-ES"/>
        </w:rPr>
        <w:t>)</w:t>
      </w:r>
      <w:r w:rsidR="00F55D19">
        <w:rPr>
          <w:rFonts w:ascii="Caladea" w:hAnsi="Caladea"/>
          <w:sz w:val="28"/>
          <w:szCs w:val="28"/>
          <w:lang w:val="es-ES"/>
        </w:rPr>
        <w:t xml:space="preserve"> utilizada en condicionales</w:t>
      </w:r>
      <w:r>
        <w:rPr>
          <w:rFonts w:ascii="Caladea" w:hAnsi="Caladea"/>
          <w:sz w:val="28"/>
          <w:szCs w:val="28"/>
          <w:lang w:val="es-ES"/>
        </w:rPr>
        <w:t>;</w:t>
      </w:r>
    </w:p>
    <w:p w14:paraId="4A4EEAB4" w14:textId="508ED827" w:rsidR="003741B3" w:rsidRDefault="003741B3" w:rsidP="009D1A7A">
      <w:pPr>
        <w:rPr>
          <w:rFonts w:ascii="Caladea" w:hAnsi="Caladea"/>
          <w:sz w:val="28"/>
          <w:szCs w:val="28"/>
          <w:lang w:val="es-ES"/>
        </w:rPr>
      </w:pPr>
    </w:p>
    <w:p w14:paraId="13072511" w14:textId="00E977D8" w:rsidR="003741B3" w:rsidRDefault="003741B3" w:rsidP="009D1A7A">
      <w:pPr>
        <w:rPr>
          <w:rFonts w:ascii="Caladea" w:hAnsi="Caladea"/>
          <w:sz w:val="28"/>
          <w:szCs w:val="28"/>
          <w:u w:val="single"/>
          <w:lang w:val="es-ES"/>
        </w:rPr>
      </w:pPr>
      <w:r>
        <w:rPr>
          <w:rFonts w:ascii="Caladea" w:hAnsi="Caladea"/>
          <w:sz w:val="28"/>
          <w:szCs w:val="28"/>
          <w:u w:val="single"/>
          <w:lang w:val="es-ES"/>
        </w:rPr>
        <w:t>String:</w:t>
      </w:r>
    </w:p>
    <w:p w14:paraId="17A73BB7" w14:textId="479684D4" w:rsidR="003741B3" w:rsidRPr="003741B3" w:rsidRDefault="003741B3" w:rsidP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Cadena o conjunto de caracteres.</w:t>
      </w:r>
    </w:p>
    <w:p w14:paraId="5CA64C19" w14:textId="72C24D0C" w:rsidR="003741B3" w:rsidRDefault="003741B3" w:rsidP="009D1A7A">
      <w:pPr>
        <w:rPr>
          <w:rFonts w:ascii="Caladea" w:hAnsi="Caladea"/>
          <w:sz w:val="28"/>
          <w:szCs w:val="28"/>
          <w:lang w:val="es-ES"/>
        </w:rPr>
      </w:pPr>
    </w:p>
    <w:p w14:paraId="2312A9C4" w14:textId="74728BA9" w:rsidR="003741B3" w:rsidRDefault="003741B3" w:rsidP="009D1A7A">
      <w:pPr>
        <w:rPr>
          <w:rFonts w:ascii="Caladea" w:hAnsi="Caladea"/>
          <w:sz w:val="28"/>
          <w:szCs w:val="28"/>
          <w:u w:val="single"/>
          <w:lang w:val="es-ES"/>
        </w:rPr>
      </w:pPr>
      <w:r w:rsidRPr="003741B3">
        <w:rPr>
          <w:rFonts w:ascii="Caladea" w:hAnsi="Caladea"/>
          <w:sz w:val="28"/>
          <w:szCs w:val="28"/>
          <w:u w:val="single"/>
          <w:lang w:val="es-ES"/>
        </w:rPr>
        <w:t>Comparación con ADA:</w:t>
      </w:r>
    </w:p>
    <w:p w14:paraId="6964B9A5" w14:textId="6CB8320E" w:rsidR="003741B3" w:rsidRDefault="003741B3" w:rsidP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>Si hablamos en comparación con Java, todas las anteriormente mencionadas están ahí, salvo por caso excepcional del double, todo.</w:t>
      </w:r>
    </w:p>
    <w:p w14:paraId="71652B29" w14:textId="3FF84356" w:rsidR="003741B3" w:rsidRDefault="003741B3" w:rsidP="009D1A7A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lastRenderedPageBreak/>
        <w:t>Primitivo quiere decir que solo tienen una única función, solo almacenan datos de un tipo.</w:t>
      </w:r>
    </w:p>
    <w:p w14:paraId="24BB9A7F" w14:textId="12948612" w:rsidR="003741B3" w:rsidRDefault="00F53CDE" w:rsidP="00F53CDE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 xml:space="preserve">En ADA también definíamos los TAD, </w:t>
      </w:r>
      <w:r w:rsidR="00145C0F">
        <w:rPr>
          <w:rFonts w:ascii="Caladea" w:hAnsi="Caladea"/>
          <w:sz w:val="28"/>
          <w:szCs w:val="28"/>
          <w:lang w:val="es-ES"/>
        </w:rPr>
        <w:t>los tipos</w:t>
      </w:r>
      <w:r>
        <w:rPr>
          <w:rFonts w:ascii="Caladea" w:hAnsi="Caladea"/>
          <w:sz w:val="28"/>
          <w:szCs w:val="28"/>
          <w:lang w:val="es-ES"/>
        </w:rPr>
        <w:t xml:space="preserve"> de datos abstractos,</w:t>
      </w:r>
      <w:r w:rsidR="004D42A6">
        <w:rPr>
          <w:rFonts w:ascii="Caladea" w:hAnsi="Caladea"/>
          <w:sz w:val="28"/>
          <w:szCs w:val="28"/>
          <w:lang w:val="es-ES"/>
        </w:rPr>
        <w:t xml:space="preserve"> (no primitivos), </w:t>
      </w:r>
      <w:r>
        <w:rPr>
          <w:rFonts w:ascii="Caladea" w:hAnsi="Caladea"/>
          <w:sz w:val="28"/>
          <w:szCs w:val="28"/>
          <w:lang w:val="es-ES"/>
        </w:rPr>
        <w:t>que eran los llamados paquetes que nos permitían crear distintos modelos y más opciones, que nosotros deseábamos que hiciera, tal tipo de dato definido.</w:t>
      </w:r>
    </w:p>
    <w:p w14:paraId="1553F7A6" w14:textId="720F5B35" w:rsidR="004D42A6" w:rsidRDefault="004D42A6" w:rsidP="00F53CDE">
      <w:pPr>
        <w:rPr>
          <w:rFonts w:ascii="Caladea" w:hAnsi="Caladea"/>
          <w:sz w:val="28"/>
          <w:szCs w:val="28"/>
          <w:lang w:val="es-ES"/>
        </w:rPr>
      </w:pPr>
    </w:p>
    <w:p w14:paraId="522AEB2D" w14:textId="5953B1DC" w:rsidR="00145C0F" w:rsidRPr="003741B3" w:rsidRDefault="00145C0F" w:rsidP="00F53CDE">
      <w:pPr>
        <w:rPr>
          <w:rFonts w:ascii="Caladea" w:hAnsi="Caladea"/>
          <w:sz w:val="28"/>
          <w:szCs w:val="28"/>
          <w:lang w:val="es-ES"/>
        </w:rPr>
      </w:pPr>
      <w:r>
        <w:rPr>
          <w:rFonts w:ascii="Caladea" w:hAnsi="Caladea"/>
          <w:sz w:val="28"/>
          <w:szCs w:val="28"/>
          <w:lang w:val="es-ES"/>
        </w:rPr>
        <w:t xml:space="preserve">Algunos ejemplos: pila, listas, </w:t>
      </w:r>
      <w:r w:rsidR="00121CAE">
        <w:rPr>
          <w:rFonts w:ascii="Caladea" w:hAnsi="Caladea"/>
          <w:sz w:val="28"/>
          <w:szCs w:val="28"/>
          <w:lang w:val="es-ES"/>
        </w:rPr>
        <w:t>montículo, cola, árbol.</w:t>
      </w:r>
    </w:p>
    <w:sectPr w:rsidR="00145C0F" w:rsidRPr="0037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94"/>
    <w:rsid w:val="00121CAE"/>
    <w:rsid w:val="00145C0F"/>
    <w:rsid w:val="003741B3"/>
    <w:rsid w:val="004D42A6"/>
    <w:rsid w:val="00593594"/>
    <w:rsid w:val="00594275"/>
    <w:rsid w:val="0089326B"/>
    <w:rsid w:val="009B7F9E"/>
    <w:rsid w:val="009D1A7A"/>
    <w:rsid w:val="00DE4496"/>
    <w:rsid w:val="00F53CDE"/>
    <w:rsid w:val="00F55D19"/>
    <w:rsid w:val="00FB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40BE2"/>
  <w15:chartTrackingRefBased/>
  <w15:docId w15:val="{F8D3174A-F37C-4490-A323-F1B04D4F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maciel</dc:creator>
  <cp:keywords/>
  <dc:description/>
  <cp:lastModifiedBy>mirko maciel</cp:lastModifiedBy>
  <cp:revision>9</cp:revision>
  <dcterms:created xsi:type="dcterms:W3CDTF">2022-08-03T12:32:00Z</dcterms:created>
  <dcterms:modified xsi:type="dcterms:W3CDTF">2022-08-03T12:53:00Z</dcterms:modified>
</cp:coreProperties>
</file>