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F2F5" w14:textId="77777777" w:rsidR="00021C04" w:rsidRDefault="00F461B7">
      <w:r>
        <w:rPr>
          <w:noProof/>
        </w:rPr>
        <w:drawing>
          <wp:anchor distT="0" distB="0" distL="114300" distR="114300" simplePos="0" relativeHeight="251658240" behindDoc="1" locked="0" layoutInCell="1" allowOverlap="1" wp14:anchorId="370C8D7E" wp14:editId="779CF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310" cy="4929322"/>
            <wp:effectExtent l="0" t="0" r="2540" b="5080"/>
            <wp:wrapNone/>
            <wp:docPr id="2" name="Immagine 2" descr="Future of AR and VR in eCommerce - WebsiteRada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ture of AR and VR in eCommerce - WebsiteRadar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9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4F93D346" w14:textId="77777777" w:rsidTr="008B6917">
        <w:trPr>
          <w:trHeight w:val="7553"/>
        </w:trPr>
        <w:tc>
          <w:tcPr>
            <w:tcW w:w="11911" w:type="dxa"/>
          </w:tcPr>
          <w:p w14:paraId="102AA8A1" w14:textId="77777777" w:rsidR="00021C04" w:rsidRDefault="00D76AB2" w:rsidP="00D76AB2">
            <w:pPr>
              <w:ind w:left="720"/>
            </w:pPr>
            <w:r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5B7ADB8B" wp14:editId="76814659">
                      <wp:extent cx="6629410" cy="4408366"/>
                      <wp:effectExtent l="0" t="0" r="0" b="0"/>
                      <wp:docPr id="9" name="Gruppo 9" descr="Titolo e tes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10" cy="4408366"/>
                                <a:chOff x="76191" y="209550"/>
                                <a:chExt cx="6629410" cy="4408366"/>
                              </a:xfrm>
                            </wpg:grpSpPr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76191" y="3276303"/>
                                  <a:ext cx="4857759" cy="13416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F12A16" w14:textId="77777777" w:rsidR="00F461B7" w:rsidRPr="00F461B7" w:rsidRDefault="00196649" w:rsidP="00F461B7">
                                    <w:pPr>
                                      <w:pStyle w:val="Titolo"/>
                                      <w:rPr>
                                        <w:color w:val="000000" w:themeColor="text1"/>
                                        <w:szCs w:val="8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84"/>
                                        <w:lang w:val="en-US"/>
                                      </w:rPr>
                                      <w:t>ANALISI DEI RISCHI</w:t>
                                    </w:r>
                                  </w:p>
                                  <w:p w14:paraId="0BE860B7" w14:textId="4BB87DAB" w:rsidR="00D76AB2" w:rsidRPr="000B4502" w:rsidRDefault="00F461B7" w:rsidP="000B4502">
                                    <w:pPr>
                                      <w:pStyle w:val="Sottotitolo"/>
                                    </w:pPr>
                                    <w:r>
                                      <w:rPr>
                                        <w:lang w:bidi="it-IT"/>
                                      </w:rPr>
                                      <w:t xml:space="preserve">FASE </w:t>
                                    </w:r>
                                    <w:r w:rsidR="000C63B6">
                                      <w:rPr>
                                        <w:lang w:bidi="it-I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4438651" y="209550"/>
                                  <a:ext cx="22669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C0087F" w14:textId="77777777" w:rsidR="00D76AB2" w:rsidRPr="00F461B7" w:rsidRDefault="00F461B7" w:rsidP="00F461B7">
                                    <w:pPr>
                                      <w:pStyle w:val="Titolo1"/>
                                      <w:ind w:left="720"/>
                                      <w:rPr>
                                        <w:color w:val="auto"/>
                                        <w:sz w:val="36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36"/>
                                        <w:lang w:bidi="it-IT"/>
                                      </w:rPr>
                                      <w:t>E-COMMERCE VR</w:t>
                                    </w:r>
                                  </w:p>
                                  <w:p w14:paraId="7A12E7A5" w14:textId="77777777" w:rsidR="00D76AB2" w:rsidRPr="00F461B7" w:rsidRDefault="00F461B7" w:rsidP="00F461B7">
                                    <w:pPr>
                                      <w:pStyle w:val="Titolo2"/>
                                      <w:ind w:left="720"/>
                                      <w:rPr>
                                        <w:color w:val="auto"/>
                                        <w:sz w:val="28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28"/>
                                        <w:lang w:bidi="it-IT"/>
                                      </w:rPr>
                                      <w:t>27/11/2023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ADB8B" id="Gruppo 9" o:spid="_x0000_s1026" alt="Titolo e testo&#10;" style="width:522pt;height:347.1pt;mso-position-horizontal-relative:char;mso-position-vertical-relative:line" coordorigin="761,2095" coordsize="66294,4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6" o:spid="_x0000_s1027" type="#_x0000_t202" style="position:absolute;left:761;top:32763;width:48578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31F12A16" w14:textId="77777777" w:rsidR="00F461B7" w:rsidRPr="00F461B7" w:rsidRDefault="00196649" w:rsidP="00F461B7">
                              <w:pPr>
                                <w:pStyle w:val="Titolo"/>
                                <w:rPr>
                                  <w:color w:val="000000" w:themeColor="text1"/>
                                  <w:szCs w:val="8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84"/>
                                  <w:lang w:val="en-US"/>
                                </w:rPr>
                                <w:t>ANALISI DEI RISCHI</w:t>
                              </w:r>
                            </w:p>
                            <w:p w14:paraId="0BE860B7" w14:textId="4BB87DAB" w:rsidR="00D76AB2" w:rsidRPr="000B4502" w:rsidRDefault="00F461B7" w:rsidP="000B4502">
                              <w:pPr>
                                <w:pStyle w:val="Sottotitolo"/>
                              </w:pPr>
                              <w:r>
                                <w:rPr>
                                  <w:lang w:bidi="it-IT"/>
                                </w:rPr>
                                <w:t xml:space="preserve">FASE </w:t>
                              </w:r>
                              <w:r w:rsidR="000C63B6">
                                <w:rPr>
                                  <w:lang w:bidi="it-I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Casella di testo 7" o:spid="_x0000_s1028" type="#_x0000_t202" style="position:absolute;left:44386;top:2095;width:2267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78C0087F" w14:textId="77777777" w:rsidR="00D76AB2" w:rsidRPr="00F461B7" w:rsidRDefault="00F461B7" w:rsidP="00F461B7">
                              <w:pPr>
                                <w:pStyle w:val="Titolo1"/>
                                <w:ind w:left="720"/>
                                <w:rPr>
                                  <w:color w:val="auto"/>
                                  <w:sz w:val="36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36"/>
                                  <w:lang w:bidi="it-IT"/>
                                </w:rPr>
                                <w:t>E-COMMERCE VR</w:t>
                              </w:r>
                            </w:p>
                            <w:p w14:paraId="7A12E7A5" w14:textId="77777777" w:rsidR="00D76AB2" w:rsidRPr="00F461B7" w:rsidRDefault="00F461B7" w:rsidP="00F461B7">
                              <w:pPr>
                                <w:pStyle w:val="Titolo2"/>
                                <w:ind w:left="720"/>
                                <w:rPr>
                                  <w:color w:val="auto"/>
                                  <w:sz w:val="28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28"/>
                                  <w:lang w:bidi="it-IT"/>
                                </w:rPr>
                                <w:t>27/11/2023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72B2A17D" w14:textId="77777777" w:rsidTr="008B6917">
        <w:trPr>
          <w:trHeight w:val="900"/>
        </w:trPr>
        <w:tc>
          <w:tcPr>
            <w:tcW w:w="11911" w:type="dxa"/>
            <w:vAlign w:val="bottom"/>
          </w:tcPr>
          <w:p w14:paraId="1362AF70" w14:textId="77777777" w:rsidR="000C63B6" w:rsidRDefault="000C63B6" w:rsidP="008B6917">
            <w:pPr>
              <w:ind w:left="746"/>
            </w:pPr>
            <w:r>
              <w:t>Requisiti del progetto:</w:t>
            </w:r>
          </w:p>
          <w:p w14:paraId="4BF1153B" w14:textId="77777777" w:rsidR="000C63B6" w:rsidRDefault="000C63B6" w:rsidP="004D0E94">
            <w:pPr>
              <w:pStyle w:val="Paragrafoelenco"/>
              <w:numPr>
                <w:ilvl w:val="0"/>
                <w:numId w:val="10"/>
              </w:numPr>
            </w:pPr>
            <w:r>
              <w:t>Incomprensioni sui requisiti: sono stati definiti l’obiettivo del progetto e tutti i suoi elementi per evitare tale rischio.</w:t>
            </w:r>
          </w:p>
          <w:p w14:paraId="7AC86573" w14:textId="77777777" w:rsidR="000C63B6" w:rsidRDefault="000C63B6" w:rsidP="008B6917">
            <w:pPr>
              <w:ind w:left="746"/>
            </w:pPr>
            <w:r>
              <w:t>Tecnologia e Sviluppo:</w:t>
            </w:r>
          </w:p>
          <w:p w14:paraId="74E8F7FE" w14:textId="474C680E" w:rsidR="000C63B6" w:rsidRDefault="000C63B6" w:rsidP="004D0E94">
            <w:pPr>
              <w:pStyle w:val="Paragrafoelenco"/>
              <w:numPr>
                <w:ilvl w:val="0"/>
                <w:numId w:val="10"/>
              </w:numPr>
            </w:pPr>
            <w:r>
              <w:t xml:space="preserve">Complessità tecnologica: </w:t>
            </w:r>
            <w:r w:rsidR="00D60B05">
              <w:t>s</w:t>
            </w:r>
            <w:r>
              <w:t xml:space="preserve">viluppo 3D è una novità ed è un rischio non aver mai studiato le varie metodologie di sviluppo ma </w:t>
            </w:r>
            <w:proofErr w:type="spellStart"/>
            <w:r>
              <w:t>Unity</w:t>
            </w:r>
            <w:proofErr w:type="spellEnd"/>
            <w:r>
              <w:t>, il software che useremo per la programmazione, permette lo sviluppo in C# che abbiamo studiato e conosciamo le basi.</w:t>
            </w:r>
          </w:p>
          <w:p w14:paraId="287EB7FF" w14:textId="6B6ED01F" w:rsidR="000C63B6" w:rsidRDefault="000C63B6" w:rsidP="004D0E94">
            <w:pPr>
              <w:pStyle w:val="Paragrafoelenco"/>
              <w:numPr>
                <w:ilvl w:val="0"/>
                <w:numId w:val="10"/>
              </w:numPr>
            </w:pPr>
            <w:r>
              <w:t xml:space="preserve">Integrazione con VR: </w:t>
            </w:r>
            <w:r w:rsidR="00D60B05">
              <w:t>m</w:t>
            </w:r>
            <w:r>
              <w:t>olti VR hanno librerie proprie per la programmazione di APP e dobbiamo riuscire a sviluppare un codice che vada bene almeno per due VR</w:t>
            </w:r>
          </w:p>
          <w:p w14:paraId="20657AB2" w14:textId="77777777" w:rsidR="000C63B6" w:rsidRDefault="000C63B6" w:rsidP="008B6917">
            <w:pPr>
              <w:ind w:left="746"/>
            </w:pPr>
            <w:r>
              <w:t>Esperienza e Interfaccia Utente:</w:t>
            </w:r>
          </w:p>
          <w:p w14:paraId="7020B5F5" w14:textId="4CF5350E" w:rsidR="000C63B6" w:rsidRDefault="000C63B6" w:rsidP="004D0E94">
            <w:pPr>
              <w:pStyle w:val="Paragrafoelenco"/>
              <w:numPr>
                <w:ilvl w:val="0"/>
                <w:numId w:val="14"/>
              </w:numPr>
            </w:pPr>
            <w:r>
              <w:t>Difficolta di navigazione: l</w:t>
            </w:r>
            <w:r w:rsidRPr="000C63B6">
              <w:t xml:space="preserve">'esperienza utente in un ambiente 3D potrebbe essere diversa rispetto a un sito di e-commerce tradizionale. </w:t>
            </w:r>
            <w:r>
              <w:t>Assicurarsi</w:t>
            </w:r>
            <w:r w:rsidRPr="000C63B6">
              <w:t xml:space="preserve"> che la navigazione sia intuitiva e che gli utenti possano trovare facilmente ciò che cerca</w:t>
            </w:r>
            <w:r>
              <w:t>no</w:t>
            </w:r>
          </w:p>
          <w:p w14:paraId="2565F177" w14:textId="0DC7558A" w:rsidR="000C63B6" w:rsidRPr="00D60B05" w:rsidRDefault="00D60B05" w:rsidP="004D0E94">
            <w:pPr>
              <w:pStyle w:val="Paragrafoelenco"/>
              <w:numPr>
                <w:ilvl w:val="0"/>
                <w:numId w:val="14"/>
              </w:numPr>
            </w:pPr>
            <w:r>
              <w:t>Compatibilità dei visori: v</w:t>
            </w:r>
            <w:r w:rsidRPr="00D60B05">
              <w:t>erifica</w:t>
            </w:r>
            <w:r>
              <w:t>re</w:t>
            </w:r>
            <w:r w:rsidRPr="00D60B05">
              <w:t xml:space="preserve"> la compatibilità con diversi visori 3D e assicura</w:t>
            </w:r>
            <w:r>
              <w:t>rsi</w:t>
            </w:r>
            <w:r w:rsidRPr="00D60B05">
              <w:t xml:space="preserve"> che l'esperienza sia uniforme indipendentemente dal dispositivo utilizzato</w:t>
            </w:r>
          </w:p>
          <w:p w14:paraId="31F17A28" w14:textId="77777777" w:rsidR="000C63B6" w:rsidRDefault="000C63B6" w:rsidP="004D0E94">
            <w:pPr>
              <w:ind w:left="746" w:firstLine="360"/>
            </w:pPr>
            <w:r>
              <w:t>Performance:</w:t>
            </w:r>
          </w:p>
          <w:p w14:paraId="17E817A4" w14:textId="549A877B" w:rsidR="000C63B6" w:rsidRDefault="00D60B05" w:rsidP="004D0E94">
            <w:pPr>
              <w:pStyle w:val="Paragrafoelenco"/>
              <w:numPr>
                <w:ilvl w:val="0"/>
                <w:numId w:val="15"/>
              </w:numPr>
              <w:rPr>
                <w:lang w:eastAsia="it-IT"/>
              </w:rPr>
            </w:pPr>
            <w:r w:rsidRPr="00D60B05">
              <w:rPr>
                <w:lang w:eastAsia="it-IT"/>
              </w:rPr>
              <w:t xml:space="preserve">Requisiti di sistema: </w:t>
            </w:r>
            <w:r>
              <w:rPr>
                <w:lang w:eastAsia="it-IT"/>
              </w:rPr>
              <w:t>i</w:t>
            </w:r>
            <w:r w:rsidRPr="00D60B05">
              <w:rPr>
                <w:lang w:eastAsia="it-IT"/>
              </w:rPr>
              <w:t xml:space="preserve"> visori 3D potrebbero richiedere determinati requisiti hardware. Assicura</w:t>
            </w:r>
            <w:r>
              <w:rPr>
                <w:lang w:eastAsia="it-IT"/>
              </w:rPr>
              <w:t>rsi</w:t>
            </w:r>
            <w:r w:rsidRPr="00D60B05">
              <w:rPr>
                <w:lang w:eastAsia="it-IT"/>
              </w:rPr>
              <w:t xml:space="preserve"> che gli utenti abbiano accesso a dispositivi compatibili</w:t>
            </w:r>
          </w:p>
          <w:p w14:paraId="3DDFB084" w14:textId="77777777" w:rsidR="000C63B6" w:rsidRDefault="000C63B6" w:rsidP="004D0E94">
            <w:pPr>
              <w:ind w:left="746" w:firstLine="360"/>
            </w:pPr>
            <w:r>
              <w:t>Sicurezza:</w:t>
            </w:r>
          </w:p>
          <w:p w14:paraId="1B28A27D" w14:textId="16A0E973" w:rsidR="00D60B05" w:rsidRPr="00D60B05" w:rsidRDefault="00D60B05" w:rsidP="004D0E94">
            <w:pPr>
              <w:pStyle w:val="Paragrafoelenco"/>
              <w:numPr>
                <w:ilvl w:val="0"/>
                <w:numId w:val="15"/>
              </w:numPr>
              <w:rPr>
                <w:lang w:eastAsia="it-IT"/>
              </w:rPr>
            </w:pPr>
            <w:r w:rsidRPr="00D60B05">
              <w:rPr>
                <w:lang w:eastAsia="it-IT"/>
              </w:rPr>
              <w:t>Protezione dei dati:</w:t>
            </w:r>
            <w:r>
              <w:rPr>
                <w:lang w:eastAsia="it-IT"/>
              </w:rPr>
              <w:t xml:space="preserve"> dato</w:t>
            </w:r>
            <w:r w:rsidRPr="00D60B05">
              <w:rPr>
                <w:lang w:eastAsia="it-IT"/>
              </w:rPr>
              <w:t xml:space="preserve"> si tratta di un sito di e-commerce, la sicurezza dei dati personali e finanziari degli utenti è fondamentale. Implementa</w:t>
            </w:r>
            <w:r>
              <w:rPr>
                <w:lang w:eastAsia="it-IT"/>
              </w:rPr>
              <w:t>re</w:t>
            </w:r>
            <w:r w:rsidRPr="00D60B05">
              <w:rPr>
                <w:lang w:eastAsia="it-IT"/>
              </w:rPr>
              <w:t xml:space="preserve"> misure di sicurezza robuste per proteggere le informazioni sensibili</w:t>
            </w:r>
          </w:p>
          <w:p w14:paraId="49838BCC" w14:textId="44FF710D" w:rsidR="000C63B6" w:rsidRDefault="00D60B05" w:rsidP="004D0E94">
            <w:pPr>
              <w:pStyle w:val="Paragrafoelenco"/>
              <w:numPr>
                <w:ilvl w:val="0"/>
                <w:numId w:val="15"/>
              </w:numPr>
              <w:rPr>
                <w:lang w:eastAsia="it-IT"/>
              </w:rPr>
            </w:pPr>
            <w:r w:rsidRPr="00D60B05">
              <w:rPr>
                <w:lang w:eastAsia="it-IT"/>
              </w:rPr>
              <w:t xml:space="preserve">Possibilità di frodi: </w:t>
            </w:r>
            <w:r>
              <w:rPr>
                <w:lang w:eastAsia="it-IT"/>
              </w:rPr>
              <w:t>c</w:t>
            </w:r>
            <w:r w:rsidRPr="00D60B05">
              <w:rPr>
                <w:lang w:eastAsia="it-IT"/>
              </w:rPr>
              <w:t>onsidera</w:t>
            </w:r>
            <w:r>
              <w:rPr>
                <w:lang w:eastAsia="it-IT"/>
              </w:rPr>
              <w:t>re</w:t>
            </w:r>
            <w:r w:rsidRPr="00D60B05">
              <w:rPr>
                <w:lang w:eastAsia="it-IT"/>
              </w:rPr>
              <w:t xml:space="preserve"> i rischi legati alle transazioni online, inclusi metodi di pagamento sicuri e controlli antifrode</w:t>
            </w:r>
          </w:p>
          <w:p w14:paraId="5696F4C3" w14:textId="77777777" w:rsidR="000C63B6" w:rsidRDefault="000C63B6" w:rsidP="004D0E94">
            <w:pPr>
              <w:ind w:left="746" w:firstLine="360"/>
            </w:pPr>
            <w:r>
              <w:t>Testing:</w:t>
            </w:r>
          </w:p>
          <w:p w14:paraId="2908CC47" w14:textId="6E977F66" w:rsidR="00D60B05" w:rsidRPr="00D60B05" w:rsidRDefault="00D60B05" w:rsidP="004D0E94">
            <w:pPr>
              <w:pStyle w:val="Paragrafoelenco"/>
              <w:numPr>
                <w:ilvl w:val="0"/>
                <w:numId w:val="16"/>
              </w:numPr>
              <w:rPr>
                <w:lang w:eastAsia="it-IT"/>
              </w:rPr>
            </w:pPr>
            <w:r w:rsidRPr="00D60B05">
              <w:rPr>
                <w:lang w:eastAsia="it-IT"/>
              </w:rPr>
              <w:lastRenderedPageBreak/>
              <w:t xml:space="preserve">Test di usabilità: </w:t>
            </w:r>
            <w:r>
              <w:rPr>
                <w:lang w:eastAsia="it-IT"/>
              </w:rPr>
              <w:t>p</w:t>
            </w:r>
            <w:r w:rsidRPr="00D60B05">
              <w:rPr>
                <w:lang w:eastAsia="it-IT"/>
              </w:rPr>
              <w:t>ianifica</w:t>
            </w:r>
            <w:r>
              <w:rPr>
                <w:lang w:eastAsia="it-IT"/>
              </w:rPr>
              <w:t>re</w:t>
            </w:r>
            <w:r w:rsidRPr="00D60B05">
              <w:rPr>
                <w:lang w:eastAsia="it-IT"/>
              </w:rPr>
              <w:t xml:space="preserve"> test di usabilità per assicurar</w:t>
            </w:r>
            <w:r>
              <w:rPr>
                <w:lang w:eastAsia="it-IT"/>
              </w:rPr>
              <w:t>s</w:t>
            </w:r>
            <w:r w:rsidRPr="00D60B05">
              <w:rPr>
                <w:lang w:eastAsia="it-IT"/>
              </w:rPr>
              <w:t>i che l'interfaccia 3D sia facile da usare per una vasta gamma di utenti</w:t>
            </w:r>
          </w:p>
          <w:p w14:paraId="7838CD01" w14:textId="1B96B716" w:rsidR="000C63B6" w:rsidRDefault="00D60B05" w:rsidP="004D0E94">
            <w:pPr>
              <w:pStyle w:val="Paragrafoelenco"/>
              <w:numPr>
                <w:ilvl w:val="0"/>
                <w:numId w:val="16"/>
              </w:numPr>
              <w:rPr>
                <w:lang w:eastAsia="it-IT"/>
              </w:rPr>
            </w:pPr>
            <w:r w:rsidRPr="00D60B05">
              <w:rPr>
                <w:lang w:eastAsia="it-IT"/>
              </w:rPr>
              <w:t xml:space="preserve">Test di compatibilità: </w:t>
            </w:r>
            <w:r>
              <w:rPr>
                <w:lang w:eastAsia="it-IT"/>
              </w:rPr>
              <w:t>e</w:t>
            </w:r>
            <w:r w:rsidRPr="00D60B05">
              <w:rPr>
                <w:lang w:eastAsia="it-IT"/>
              </w:rPr>
              <w:t>segui</w:t>
            </w:r>
            <w:r>
              <w:rPr>
                <w:lang w:eastAsia="it-IT"/>
              </w:rPr>
              <w:t>re</w:t>
            </w:r>
            <w:r w:rsidRPr="00D60B05">
              <w:rPr>
                <w:lang w:eastAsia="it-IT"/>
              </w:rPr>
              <w:t xml:space="preserve"> test su diversi dispositivi e visori per garantire la compatibilità e risolvere eventuali problemi di visualizzazione</w:t>
            </w:r>
          </w:p>
          <w:p w14:paraId="361D9C58" w14:textId="0A207E37" w:rsidR="000C63B6" w:rsidRDefault="000C63B6" w:rsidP="004D0E94">
            <w:pPr>
              <w:ind w:left="746" w:firstLine="360"/>
            </w:pPr>
            <w:r>
              <w:t xml:space="preserve">Regolamentazioni e </w:t>
            </w:r>
            <w:r w:rsidR="00D60B05">
              <w:t>conformità</w:t>
            </w:r>
            <w:r>
              <w:t>:</w:t>
            </w:r>
          </w:p>
          <w:p w14:paraId="751CF367" w14:textId="15AEBEF7" w:rsidR="00A1111B" w:rsidRPr="00D60B05" w:rsidRDefault="00D60B05" w:rsidP="004D0E94">
            <w:pPr>
              <w:pStyle w:val="Paragrafoelenco"/>
              <w:numPr>
                <w:ilvl w:val="0"/>
                <w:numId w:val="17"/>
              </w:numPr>
            </w:pPr>
            <w:r w:rsidRPr="00D60B05">
              <w:t xml:space="preserve">Conformità normativa: </w:t>
            </w:r>
            <w:r>
              <w:t>a</w:t>
            </w:r>
            <w:r w:rsidRPr="00D60B05">
              <w:t>ssicura</w:t>
            </w:r>
            <w:r>
              <w:t>rs</w:t>
            </w:r>
            <w:r w:rsidRPr="00D60B05">
              <w:t>i di rispettare tutte le normative relative alla privacy, alla protezione dei consumatori e alle transazioni online</w:t>
            </w:r>
          </w:p>
        </w:tc>
      </w:tr>
      <w:tr w:rsidR="000C63B6" w14:paraId="5FC05F12" w14:textId="77777777" w:rsidTr="008B6917">
        <w:trPr>
          <w:trHeight w:val="80"/>
        </w:trPr>
        <w:tc>
          <w:tcPr>
            <w:tcW w:w="11911" w:type="dxa"/>
            <w:vAlign w:val="bottom"/>
          </w:tcPr>
          <w:p w14:paraId="2FF832C4" w14:textId="77777777" w:rsidR="000C63B6" w:rsidRDefault="000C63B6" w:rsidP="000C63B6">
            <w:pPr>
              <w:rPr>
                <w:lang w:bidi="it-IT"/>
              </w:rPr>
            </w:pPr>
          </w:p>
        </w:tc>
      </w:tr>
    </w:tbl>
    <w:p w14:paraId="49EA27FA" w14:textId="77777777" w:rsidR="00392FA9" w:rsidRDefault="00392FA9"/>
    <w:sectPr w:rsidR="00392FA9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740"/>
    <w:multiLevelType w:val="hybridMultilevel"/>
    <w:tmpl w:val="5C9C62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5B57"/>
    <w:multiLevelType w:val="multilevel"/>
    <w:tmpl w:val="B6C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215B0"/>
    <w:multiLevelType w:val="hybridMultilevel"/>
    <w:tmpl w:val="6C3CC9D8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1010"/>
    <w:multiLevelType w:val="multilevel"/>
    <w:tmpl w:val="B32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C7065"/>
    <w:multiLevelType w:val="hybridMultilevel"/>
    <w:tmpl w:val="4328BC44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2599143A"/>
    <w:multiLevelType w:val="hybridMultilevel"/>
    <w:tmpl w:val="37A03F92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29363719"/>
    <w:multiLevelType w:val="hybridMultilevel"/>
    <w:tmpl w:val="E8F6C978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3261030C"/>
    <w:multiLevelType w:val="hybridMultilevel"/>
    <w:tmpl w:val="BC14C70E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330A527F"/>
    <w:multiLevelType w:val="hybridMultilevel"/>
    <w:tmpl w:val="9BF0C750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05DE5"/>
    <w:multiLevelType w:val="hybridMultilevel"/>
    <w:tmpl w:val="AD3E8E2A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0" w15:restartNumberingAfterBreak="0">
    <w:nsid w:val="59DA55D8"/>
    <w:multiLevelType w:val="hybridMultilevel"/>
    <w:tmpl w:val="F0B844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35542"/>
    <w:multiLevelType w:val="hybridMultilevel"/>
    <w:tmpl w:val="18BEA470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2" w15:restartNumberingAfterBreak="0">
    <w:nsid w:val="68751709"/>
    <w:multiLevelType w:val="hybridMultilevel"/>
    <w:tmpl w:val="EE109048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3" w15:restartNumberingAfterBreak="0">
    <w:nsid w:val="6E601EAE"/>
    <w:multiLevelType w:val="hybridMultilevel"/>
    <w:tmpl w:val="71DC7050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4D60D3B"/>
    <w:multiLevelType w:val="multilevel"/>
    <w:tmpl w:val="920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A7787"/>
    <w:multiLevelType w:val="hybridMultilevel"/>
    <w:tmpl w:val="B32C126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83155"/>
    <w:multiLevelType w:val="hybridMultilevel"/>
    <w:tmpl w:val="A1665B5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6225">
    <w:abstractNumId w:val="0"/>
  </w:num>
  <w:num w:numId="2" w16cid:durableId="1544756645">
    <w:abstractNumId w:val="16"/>
  </w:num>
  <w:num w:numId="3" w16cid:durableId="1529024543">
    <w:abstractNumId w:val="8"/>
  </w:num>
  <w:num w:numId="4" w16cid:durableId="1360744798">
    <w:abstractNumId w:val="14"/>
  </w:num>
  <w:num w:numId="5" w16cid:durableId="361707470">
    <w:abstractNumId w:val="2"/>
  </w:num>
  <w:num w:numId="6" w16cid:durableId="1897740107">
    <w:abstractNumId w:val="1"/>
  </w:num>
  <w:num w:numId="7" w16cid:durableId="1069772009">
    <w:abstractNumId w:val="3"/>
  </w:num>
  <w:num w:numId="8" w16cid:durableId="9914845">
    <w:abstractNumId w:val="15"/>
  </w:num>
  <w:num w:numId="9" w16cid:durableId="2104568259">
    <w:abstractNumId w:val="10"/>
  </w:num>
  <w:num w:numId="10" w16cid:durableId="691304130">
    <w:abstractNumId w:val="7"/>
  </w:num>
  <w:num w:numId="11" w16cid:durableId="464931997">
    <w:abstractNumId w:val="12"/>
  </w:num>
  <w:num w:numId="12" w16cid:durableId="1670138487">
    <w:abstractNumId w:val="13"/>
  </w:num>
  <w:num w:numId="13" w16cid:durableId="275142647">
    <w:abstractNumId w:val="11"/>
  </w:num>
  <w:num w:numId="14" w16cid:durableId="1711491597">
    <w:abstractNumId w:val="5"/>
  </w:num>
  <w:num w:numId="15" w16cid:durableId="1130587337">
    <w:abstractNumId w:val="9"/>
  </w:num>
  <w:num w:numId="16" w16cid:durableId="899023925">
    <w:abstractNumId w:val="4"/>
  </w:num>
  <w:num w:numId="17" w16cid:durableId="674038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B7"/>
    <w:rsid w:val="00021C04"/>
    <w:rsid w:val="000B4502"/>
    <w:rsid w:val="000C63B6"/>
    <w:rsid w:val="001057EA"/>
    <w:rsid w:val="001631B2"/>
    <w:rsid w:val="00196649"/>
    <w:rsid w:val="001A34F2"/>
    <w:rsid w:val="00392FA9"/>
    <w:rsid w:val="004054E2"/>
    <w:rsid w:val="004140AE"/>
    <w:rsid w:val="004D0E94"/>
    <w:rsid w:val="00515218"/>
    <w:rsid w:val="005C4375"/>
    <w:rsid w:val="007A0EA4"/>
    <w:rsid w:val="007C78CD"/>
    <w:rsid w:val="0081425F"/>
    <w:rsid w:val="008967C9"/>
    <w:rsid w:val="008B6917"/>
    <w:rsid w:val="00A027A4"/>
    <w:rsid w:val="00A1111B"/>
    <w:rsid w:val="00B210CE"/>
    <w:rsid w:val="00C82127"/>
    <w:rsid w:val="00CC7757"/>
    <w:rsid w:val="00D60B05"/>
    <w:rsid w:val="00D76AB2"/>
    <w:rsid w:val="00E74C51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4EFA"/>
  <w15:chartTrackingRefBased/>
  <w15:docId w15:val="{E37199C6-7756-4F75-A2E9-0E26195E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775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7757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B450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0C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D60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venzi_manuel\AppData\Roaming\Microsoft\Templates\Rapporto%20(tema%20Orig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(tema Origine).dotx</Template>
  <TotalTime>86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Provenzi</dc:creator>
  <cp:keywords/>
  <dc:description/>
  <cp:lastModifiedBy>Molteni Mirko</cp:lastModifiedBy>
  <cp:revision>10</cp:revision>
  <dcterms:created xsi:type="dcterms:W3CDTF">2023-11-27T07:27:00Z</dcterms:created>
  <dcterms:modified xsi:type="dcterms:W3CDTF">2023-12-04T07:52:00Z</dcterms:modified>
</cp:coreProperties>
</file>