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DA" w:rsidRP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00DA">
        <w:rPr>
          <w:rFonts w:ascii="Times New Roman" w:eastAsia="Times New Roman" w:hAnsi="Times New Roman" w:cs="Times New Roman"/>
          <w:sz w:val="24"/>
          <w:szCs w:val="24"/>
          <w:rtl/>
        </w:rPr>
        <w:t>١. تقدیم الاستشارة القانونیة في جمیع المسائل القانونیة المتنوعة.</w:t>
      </w:r>
    </w:p>
    <w:p w:rsidR="008400DA" w:rsidRP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00DA">
        <w:rPr>
          <w:rFonts w:ascii="Times New Roman" w:eastAsia="Times New Roman" w:hAnsi="Times New Roman" w:cs="Times New Roman"/>
          <w:sz w:val="24"/>
          <w:szCs w:val="24"/>
          <w:rtl/>
        </w:rPr>
        <w:t>٢. رؤیة و تسجیل الدعاوي و تمثیل نیابة عن الاشخاص الطبیعیة و الاشخاص المعنویة (الشرکات) في الدعاوي المدنیة، و الجزائیة ، و الدعاوي المتعلقة بالاحوال الشخصیة ، و دعاوي محکمة العمل ، و دعاوي محکمة الاحداث و الحقوق المتعلقة بالقاصرین.</w:t>
      </w:r>
    </w:p>
    <w:p w:rsidR="008400DA" w:rsidRP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00DA">
        <w:rPr>
          <w:rFonts w:ascii="Times New Roman" w:eastAsia="Times New Roman" w:hAnsi="Times New Roman" w:cs="Times New Roman"/>
          <w:sz w:val="24"/>
          <w:szCs w:val="24"/>
          <w:rtl/>
        </w:rPr>
        <w:t>٣. تاسیس الشرکات المتنوعة و فروعها و کذلک ابرام العقود معها کشرکة استشاریة قانونیة و تقدیم الاستشارة القانونیة لهم بصورة مستمرة و في شتی المجالات القانونیة.</w:t>
      </w:r>
    </w:p>
    <w:p w:rsidR="008400DA" w:rsidRP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00DA">
        <w:rPr>
          <w:rFonts w:ascii="Times New Roman" w:eastAsia="Times New Roman" w:hAnsi="Times New Roman" w:cs="Times New Roman"/>
          <w:sz w:val="24"/>
          <w:szCs w:val="24"/>
          <w:rtl/>
        </w:rPr>
        <w:t>٤. تنظیم جمیع العقود و المستندات القانونیة و تصدیقە من الناحیة القانونیة.</w:t>
      </w:r>
    </w:p>
    <w:p w:rsidR="008400DA" w:rsidRP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00DA">
        <w:rPr>
          <w:rFonts w:ascii="Times New Roman" w:eastAsia="Times New Roman" w:hAnsi="Times New Roman" w:cs="Times New Roman"/>
          <w:sz w:val="24"/>
          <w:szCs w:val="24"/>
          <w:rtl/>
        </w:rPr>
        <w:t>٥. تمشیة و متابعة جمیع المعاملات القانونیة في جمیع الدوائر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جمهوریه الاسلامیة الایرانیة</w:t>
      </w:r>
      <w:r w:rsidRPr="008400DA">
        <w:rPr>
          <w:rFonts w:ascii="Times New Roman" w:eastAsia="Times New Roman" w:hAnsi="Times New Roman" w:cs="Times New Roman"/>
          <w:sz w:val="24"/>
          <w:szCs w:val="24"/>
          <w:rtl/>
        </w:rPr>
        <w:t>.</w:t>
      </w:r>
    </w:p>
    <w:p w:rsidR="008400DA" w:rsidRP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00DA">
        <w:rPr>
          <w:rFonts w:ascii="Times New Roman" w:eastAsia="Times New Roman" w:hAnsi="Times New Roman" w:cs="Times New Roman"/>
          <w:sz w:val="24"/>
          <w:szCs w:val="24"/>
          <w:rtl/>
        </w:rPr>
        <w:t>٦. اعداد مشروع القانون و الانظمة و التعلیمات لدوائر الحکومیة الرسمیة و شبە الرسمیة.</w:t>
      </w:r>
    </w:p>
    <w:p w:rsidR="008400DA" w:rsidRP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00DA">
        <w:rPr>
          <w:rFonts w:ascii="Times New Roman" w:eastAsia="Times New Roman" w:hAnsi="Times New Roman" w:cs="Times New Roman"/>
          <w:sz w:val="24"/>
          <w:szCs w:val="24"/>
          <w:rtl/>
        </w:rPr>
        <w:t>٧. تسجیل الشرکات الاجن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بیة و الفروع التي تعمل في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ایرا ن </w:t>
      </w:r>
      <w:r w:rsidRPr="008400DA">
        <w:rPr>
          <w:rFonts w:ascii="Times New Roman" w:eastAsia="Times New Roman" w:hAnsi="Times New Roman" w:cs="Times New Roman"/>
          <w:sz w:val="24"/>
          <w:szCs w:val="24"/>
          <w:rtl/>
        </w:rPr>
        <w:t>لدی مدیریة تسجیل الشرکات.</w:t>
      </w:r>
    </w:p>
    <w:p w:rsid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00DA">
        <w:rPr>
          <w:rFonts w:ascii="Times New Roman" w:eastAsia="Times New Roman" w:hAnsi="Times New Roman" w:cs="Times New Roman"/>
          <w:sz w:val="24"/>
          <w:szCs w:val="24"/>
          <w:rtl/>
        </w:rPr>
        <w:t>٨. ابرام العقود مع الدوائر و البنوک الرسمیة و شبە الرسمیة لابداء الاستشارة القانونیة لهم کل ذلک علی ضوء قانون محاماة اقلیم کردستان و العراق النافذ. </w:t>
      </w:r>
    </w:p>
    <w:p w:rsid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400DA" w:rsidRPr="008400DA" w:rsidRDefault="008400DA" w:rsidP="008400D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bookmarkStart w:id="0" w:name="_GoBack"/>
      <w:bookmarkEnd w:id="0"/>
    </w:p>
    <w:p w:rsidR="009D65B7" w:rsidRDefault="009D65B7"/>
    <w:sectPr w:rsidR="009D6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DA"/>
    <w:rsid w:val="008400DA"/>
    <w:rsid w:val="009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99F4C0-342D-4387-8A29-A3133018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7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</dc:creator>
  <cp:keywords/>
  <dc:description/>
  <cp:lastModifiedBy>Bassem</cp:lastModifiedBy>
  <cp:revision>1</cp:revision>
  <dcterms:created xsi:type="dcterms:W3CDTF">2019-05-19T15:17:00Z</dcterms:created>
  <dcterms:modified xsi:type="dcterms:W3CDTF">2019-05-19T15:26:00Z</dcterms:modified>
</cp:coreProperties>
</file>