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2D50" w14:textId="732F10C5" w:rsidR="0049574A" w:rsidRPr="0049574A" w:rsidRDefault="0049574A" w:rsidP="0049574A">
      <w:pPr>
        <w:spacing w:before="12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>Problema de negocio:</w:t>
      </w:r>
    </w:p>
    <w:p w14:paraId="6DB3688B" w14:textId="29562C95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Estimar el número de turistas por provincias del próximo verano 2026 para planificar con antelación los recursos necesarios para su acogida.</w:t>
      </w:r>
    </w:p>
    <w:p w14:paraId="19C1DE59" w14:textId="16BE8A58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>Preprocesamiento:</w:t>
      </w:r>
    </w:p>
    <w:p w14:paraId="4D6AA5FE" w14:textId="26CE1089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Se agrupan los datos por provincias, año, mes y temporada.</w:t>
      </w:r>
    </w:p>
    <w:p w14:paraId="297FC8BA" w14:textId="4A5D24F2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Se suma el total de turistas históricos de cada provincia, filtrando los datos correspondientes a "viajeros".</w:t>
      </w:r>
    </w:p>
    <w:p w14:paraId="27A792D6" w14:textId="725F3532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Se utilizan únicamente los meses de verano (junio, julio y agosto).</w:t>
      </w:r>
    </w:p>
    <w:p w14:paraId="6AACBE14" w14:textId="4988C4D6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crean </w:t>
      </w:r>
      <w:proofErr w:type="spellStart"/>
      <w:r w:rsidRPr="0049574A">
        <w:rPr>
          <w:sz w:val="24"/>
          <w:szCs w:val="24"/>
          <w:lang w:val="es-ES"/>
        </w:rPr>
        <w:t>lags</w:t>
      </w:r>
      <w:proofErr w:type="spellEnd"/>
      <w:r w:rsidRPr="0049574A">
        <w:rPr>
          <w:sz w:val="24"/>
          <w:szCs w:val="24"/>
          <w:lang w:val="es-ES"/>
        </w:rPr>
        <w:t xml:space="preserve"> estacionales (hasta 4) que recogen el número de </w:t>
      </w:r>
      <w:proofErr w:type="spellStart"/>
      <w:r w:rsidRPr="0049574A">
        <w:rPr>
          <w:sz w:val="24"/>
          <w:szCs w:val="24"/>
          <w:lang w:val="es-ES"/>
        </w:rPr>
        <w:t>turístas</w:t>
      </w:r>
      <w:proofErr w:type="spellEnd"/>
      <w:r w:rsidRPr="0049574A">
        <w:rPr>
          <w:sz w:val="24"/>
          <w:szCs w:val="24"/>
          <w:lang w:val="es-ES"/>
        </w:rPr>
        <w:t xml:space="preserve"> en el mismo periodo (verano) de uno a 4 años antes, para mostrar tendencias en los datos. No se incluyen más </w:t>
      </w:r>
      <w:proofErr w:type="spellStart"/>
      <w:r w:rsidRPr="0049574A">
        <w:rPr>
          <w:sz w:val="24"/>
          <w:szCs w:val="24"/>
          <w:lang w:val="es-ES"/>
        </w:rPr>
        <w:t>lags</w:t>
      </w:r>
      <w:proofErr w:type="spellEnd"/>
      <w:r w:rsidRPr="0049574A">
        <w:rPr>
          <w:sz w:val="24"/>
          <w:szCs w:val="24"/>
          <w:lang w:val="es-ES"/>
        </w:rPr>
        <w:t xml:space="preserve"> para evitar introducir </w:t>
      </w:r>
      <w:proofErr w:type="spellStart"/>
      <w:r w:rsidRPr="0049574A">
        <w:rPr>
          <w:sz w:val="24"/>
          <w:szCs w:val="24"/>
          <w:lang w:val="es-ES"/>
        </w:rPr>
        <w:t>ruído</w:t>
      </w:r>
      <w:proofErr w:type="spellEnd"/>
      <w:r w:rsidRPr="0049574A">
        <w:rPr>
          <w:sz w:val="24"/>
          <w:szCs w:val="24"/>
          <w:lang w:val="es-ES"/>
        </w:rPr>
        <w:t>, ya que datos de años muy antiguos podrían no reflejar la realidad actual.</w:t>
      </w:r>
    </w:p>
    <w:p w14:paraId="16B165B3" w14:textId="2101525B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Debido a la dispersión en la magnitud de los datos (provincias con muchos turistas y otras con muy pocos), se utiliza como </w:t>
      </w:r>
      <w:proofErr w:type="gramStart"/>
      <w:r w:rsidRPr="0049574A">
        <w:rPr>
          <w:sz w:val="24"/>
          <w:szCs w:val="24"/>
          <w:lang w:val="es-ES"/>
        </w:rPr>
        <w:t>target</w:t>
      </w:r>
      <w:proofErr w:type="gramEnd"/>
      <w:r w:rsidRPr="0049574A">
        <w:rPr>
          <w:sz w:val="24"/>
          <w:szCs w:val="24"/>
          <w:lang w:val="es-ES"/>
        </w:rPr>
        <w:t xml:space="preserve"> el cambio relativo interanual, es decir, la variación de un año respecto al anterior, para normalizar los valores y que el modelo aprenda </w:t>
      </w:r>
      <w:proofErr w:type="spellStart"/>
      <w:r w:rsidRPr="0049574A">
        <w:rPr>
          <w:sz w:val="24"/>
          <w:szCs w:val="24"/>
          <w:lang w:val="es-ES"/>
        </w:rPr>
        <w:t>proprociones</w:t>
      </w:r>
      <w:proofErr w:type="spellEnd"/>
      <w:r w:rsidRPr="0049574A">
        <w:rPr>
          <w:sz w:val="24"/>
          <w:szCs w:val="24"/>
          <w:lang w:val="es-ES"/>
        </w:rPr>
        <w:t xml:space="preserve"> y no valores absolutos.</w:t>
      </w:r>
    </w:p>
    <w:p w14:paraId="047960DC" w14:textId="4AC1287A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 xml:space="preserve">División en </w:t>
      </w:r>
      <w:proofErr w:type="spellStart"/>
      <w:r w:rsidRPr="0049574A">
        <w:rPr>
          <w:b/>
          <w:bCs/>
          <w:sz w:val="28"/>
          <w:szCs w:val="28"/>
          <w:lang w:val="es-ES"/>
        </w:rPr>
        <w:t>train</w:t>
      </w:r>
      <w:proofErr w:type="spellEnd"/>
      <w:r w:rsidRPr="0049574A">
        <w:rPr>
          <w:b/>
          <w:bCs/>
          <w:sz w:val="28"/>
          <w:szCs w:val="28"/>
          <w:lang w:val="es-ES"/>
        </w:rPr>
        <w:t xml:space="preserve"> y test:</w:t>
      </w:r>
    </w:p>
    <w:p w14:paraId="3F85803C" w14:textId="77777777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Train: años 2020 a 2024.</w:t>
      </w:r>
    </w:p>
    <w:p w14:paraId="1DB7AC41" w14:textId="39B11173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Test: año 2025 (únicamente se dispone de los 9 primeros meses, si bien, esto no afecta al modelo, al utilizar únicamente los meses de verano.)</w:t>
      </w:r>
    </w:p>
    <w:p w14:paraId="402BF960" w14:textId="3DF14BE7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aplica una </w:t>
      </w:r>
      <w:proofErr w:type="spellStart"/>
      <w:r w:rsidRPr="0049574A">
        <w:rPr>
          <w:sz w:val="24"/>
          <w:szCs w:val="24"/>
          <w:lang w:val="es-ES"/>
        </w:rPr>
        <w:t>transformacion</w:t>
      </w:r>
      <w:proofErr w:type="spellEnd"/>
      <w:r w:rsidRPr="0049574A">
        <w:rPr>
          <w:sz w:val="24"/>
          <w:szCs w:val="24"/>
          <w:lang w:val="es-ES"/>
        </w:rPr>
        <w:t xml:space="preserve"> logarítmica sobre la variable </w:t>
      </w:r>
      <w:proofErr w:type="gramStart"/>
      <w:r w:rsidRPr="0049574A">
        <w:rPr>
          <w:sz w:val="24"/>
          <w:szCs w:val="24"/>
          <w:lang w:val="es-ES"/>
        </w:rPr>
        <w:t>target</w:t>
      </w:r>
      <w:proofErr w:type="gramEnd"/>
      <w:r w:rsidRPr="0049574A">
        <w:rPr>
          <w:sz w:val="24"/>
          <w:szCs w:val="24"/>
          <w:lang w:val="es-ES"/>
        </w:rPr>
        <w:t xml:space="preserve"> en </w:t>
      </w:r>
      <w:proofErr w:type="spellStart"/>
      <w:r w:rsidRPr="0049574A">
        <w:rPr>
          <w:sz w:val="24"/>
          <w:szCs w:val="24"/>
          <w:lang w:val="es-ES"/>
        </w:rPr>
        <w:t>train</w:t>
      </w:r>
      <w:proofErr w:type="spellEnd"/>
      <w:r w:rsidRPr="0049574A">
        <w:rPr>
          <w:sz w:val="24"/>
          <w:szCs w:val="24"/>
          <w:lang w:val="es-ES"/>
        </w:rPr>
        <w:t xml:space="preserve"> y test para reducir la diferencia de magnitudes entre provincias y estabilizar la varianza.</w:t>
      </w:r>
    </w:p>
    <w:p w14:paraId="01CEDF38" w14:textId="25D38064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 xml:space="preserve">Tipo de modelo de aprendizaje supervisado: </w:t>
      </w:r>
      <w:proofErr w:type="spellStart"/>
      <w:r w:rsidRPr="0049574A">
        <w:rPr>
          <w:b/>
          <w:bCs/>
          <w:sz w:val="28"/>
          <w:szCs w:val="28"/>
          <w:lang w:val="es-ES"/>
        </w:rPr>
        <w:t>CatBoost</w:t>
      </w:r>
      <w:proofErr w:type="spellEnd"/>
    </w:p>
    <w:p w14:paraId="19868505" w14:textId="618B9107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El modelo </w:t>
      </w:r>
      <w:proofErr w:type="spellStart"/>
      <w:r w:rsidRPr="0049574A">
        <w:rPr>
          <w:sz w:val="24"/>
          <w:szCs w:val="24"/>
          <w:lang w:val="es-ES"/>
        </w:rPr>
        <w:t>CatBoost</w:t>
      </w:r>
      <w:proofErr w:type="spellEnd"/>
      <w:r w:rsidRPr="0049574A">
        <w:rPr>
          <w:sz w:val="24"/>
          <w:szCs w:val="24"/>
          <w:lang w:val="es-ES"/>
        </w:rPr>
        <w:t xml:space="preserve"> es un modelo basado en árboles de decisión </w:t>
      </w:r>
      <w:r w:rsidRPr="0049574A">
        <w:rPr>
          <w:sz w:val="24"/>
          <w:szCs w:val="24"/>
          <w:lang w:val="es-ES"/>
        </w:rPr>
        <w:t>que permite</w:t>
      </w:r>
      <w:r w:rsidRPr="0049574A">
        <w:rPr>
          <w:sz w:val="24"/>
          <w:szCs w:val="24"/>
          <w:lang w:val="es-ES"/>
        </w:rPr>
        <w:t xml:space="preserve"> trabajar directamente con variables categóricas sin necesidad de realizar codificaciones manuales tipo </w:t>
      </w:r>
      <w:proofErr w:type="spellStart"/>
      <w:r w:rsidRPr="0049574A">
        <w:rPr>
          <w:sz w:val="24"/>
          <w:szCs w:val="24"/>
          <w:lang w:val="es-ES"/>
        </w:rPr>
        <w:t>one-hot</w:t>
      </w:r>
      <w:proofErr w:type="spellEnd"/>
      <w:r w:rsidRPr="0049574A">
        <w:rPr>
          <w:sz w:val="24"/>
          <w:szCs w:val="24"/>
          <w:lang w:val="es-ES"/>
        </w:rPr>
        <w:t>.</w:t>
      </w:r>
    </w:p>
    <w:p w14:paraId="047D3BAE" w14:textId="1C33F21E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Variables categóricas usadas en el modelo: provincias y temporada.</w:t>
      </w:r>
    </w:p>
    <w:p w14:paraId="395B346C" w14:textId="524681BC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La variable temporada podría haberse prescindido, ya que también se incluyen los meses como variable </w:t>
      </w:r>
      <w:r w:rsidRPr="0049574A">
        <w:rPr>
          <w:sz w:val="24"/>
          <w:szCs w:val="24"/>
          <w:lang w:val="es-ES"/>
        </w:rPr>
        <w:t>numérica</w:t>
      </w:r>
      <w:r w:rsidRPr="0049574A">
        <w:rPr>
          <w:sz w:val="24"/>
          <w:szCs w:val="24"/>
          <w:lang w:val="es-ES"/>
        </w:rPr>
        <w:t xml:space="preserve">. Sin embargo, otorga un contexto extra para el entrenamiento del modelo y no afecta negativamente. </w:t>
      </w:r>
    </w:p>
    <w:p w14:paraId="6B066532" w14:textId="0FDC2359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Por otro lado, al haber mucha disparidad de magnitudes entre el total de turistas por provincias, el método de </w:t>
      </w:r>
      <w:proofErr w:type="spellStart"/>
      <w:r w:rsidRPr="0049574A">
        <w:rPr>
          <w:sz w:val="24"/>
          <w:szCs w:val="24"/>
          <w:lang w:val="es-ES"/>
        </w:rPr>
        <w:t>gradient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boosting</w:t>
      </w:r>
      <w:proofErr w:type="spellEnd"/>
      <w:r w:rsidRPr="0049574A">
        <w:rPr>
          <w:sz w:val="24"/>
          <w:szCs w:val="24"/>
          <w:lang w:val="es-ES"/>
        </w:rPr>
        <w:t xml:space="preserve"> (construcción de arboles de manera secuencial corrigiendo los errores de los anteriores) ayuda a captar tendencias generales y variaciones específicas.</w:t>
      </w:r>
    </w:p>
    <w:p w14:paraId="1EC9713C" w14:textId="6F652C5E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Además, el </w:t>
      </w:r>
      <w:proofErr w:type="spellStart"/>
      <w:r w:rsidRPr="0049574A">
        <w:rPr>
          <w:sz w:val="24"/>
          <w:szCs w:val="24"/>
          <w:lang w:val="es-ES"/>
        </w:rPr>
        <w:t>early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stopping</w:t>
      </w:r>
      <w:proofErr w:type="spellEnd"/>
      <w:r w:rsidRPr="0049574A">
        <w:rPr>
          <w:sz w:val="24"/>
          <w:szCs w:val="24"/>
          <w:lang w:val="es-ES"/>
        </w:rPr>
        <w:t xml:space="preserve"> y el L2 </w:t>
      </w:r>
      <w:proofErr w:type="spellStart"/>
      <w:r w:rsidRPr="0049574A">
        <w:rPr>
          <w:sz w:val="24"/>
          <w:szCs w:val="24"/>
          <w:lang w:val="es-ES"/>
        </w:rPr>
        <w:t>leaf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reg</w:t>
      </w:r>
      <w:proofErr w:type="spellEnd"/>
      <w:r w:rsidRPr="0049574A">
        <w:rPr>
          <w:sz w:val="24"/>
          <w:szCs w:val="24"/>
          <w:lang w:val="es-ES"/>
        </w:rPr>
        <w:t>, facilitan la prevención del sobreajuste (</w:t>
      </w:r>
      <w:proofErr w:type="spellStart"/>
      <w:r w:rsidRPr="0049574A">
        <w:rPr>
          <w:sz w:val="24"/>
          <w:szCs w:val="24"/>
          <w:lang w:val="es-ES"/>
        </w:rPr>
        <w:t>overfitting</w:t>
      </w:r>
      <w:proofErr w:type="spellEnd"/>
      <w:r w:rsidRPr="0049574A">
        <w:rPr>
          <w:sz w:val="24"/>
          <w:szCs w:val="24"/>
          <w:lang w:val="es-ES"/>
        </w:rPr>
        <w:t>) durante el entrenamiento del modelo.</w:t>
      </w:r>
    </w:p>
    <w:p w14:paraId="466CCEAA" w14:textId="4A5A75E0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lastRenderedPageBreak/>
        <w:t xml:space="preserve">Selección de </w:t>
      </w:r>
      <w:proofErr w:type="spellStart"/>
      <w:r w:rsidRPr="0049574A">
        <w:rPr>
          <w:b/>
          <w:bCs/>
          <w:sz w:val="28"/>
          <w:szCs w:val="28"/>
          <w:lang w:val="es-ES"/>
        </w:rPr>
        <w:t>hiperparámetros</w:t>
      </w:r>
      <w:proofErr w:type="spellEnd"/>
      <w:r w:rsidRPr="0049574A">
        <w:rPr>
          <w:b/>
          <w:bCs/>
          <w:sz w:val="28"/>
          <w:szCs w:val="28"/>
          <w:lang w:val="es-ES"/>
        </w:rPr>
        <w:t>:</w:t>
      </w:r>
    </w:p>
    <w:p w14:paraId="77BADD36" w14:textId="275F082E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Para seleccionar los </w:t>
      </w:r>
      <w:proofErr w:type="spellStart"/>
      <w:r w:rsidRPr="0049574A">
        <w:rPr>
          <w:sz w:val="24"/>
          <w:szCs w:val="24"/>
          <w:lang w:val="es-ES"/>
        </w:rPr>
        <w:t>hiperparámetros</w:t>
      </w:r>
      <w:proofErr w:type="spellEnd"/>
      <w:r w:rsidRPr="0049574A">
        <w:rPr>
          <w:sz w:val="24"/>
          <w:szCs w:val="24"/>
          <w:lang w:val="es-ES"/>
        </w:rPr>
        <w:t xml:space="preserve"> más precisos, se utiliza un bucle que prueba distintas combinaciones y se queda con la que consiga mejores resultados (</w:t>
      </w:r>
      <w:proofErr w:type="spellStart"/>
      <w:r w:rsidRPr="0049574A">
        <w:rPr>
          <w:sz w:val="24"/>
          <w:szCs w:val="24"/>
          <w:lang w:val="es-ES"/>
        </w:rPr>
        <w:t>grid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search</w:t>
      </w:r>
      <w:proofErr w:type="spellEnd"/>
      <w:r w:rsidRPr="0049574A">
        <w:rPr>
          <w:sz w:val="24"/>
          <w:szCs w:val="24"/>
          <w:lang w:val="es-ES"/>
        </w:rPr>
        <w:t xml:space="preserve">). </w:t>
      </w:r>
    </w:p>
    <w:p w14:paraId="6B851C74" w14:textId="03C99BFD" w:rsidR="0049574A" w:rsidRPr="0049574A" w:rsidRDefault="0049574A" w:rsidP="0049574A">
      <w:pPr>
        <w:spacing w:before="240" w:after="24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Se evaluaron las siguientes combinaciones:</w:t>
      </w:r>
    </w:p>
    <w:p w14:paraId="6CA17564" w14:textId="77777777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Depth </w:t>
      </w:r>
      <w:proofErr w:type="spellStart"/>
      <w:r w:rsidRPr="0049574A">
        <w:rPr>
          <w:sz w:val="24"/>
          <w:szCs w:val="24"/>
          <w:lang w:val="es-ES"/>
        </w:rPr>
        <w:t>Values</w:t>
      </w:r>
      <w:proofErr w:type="spellEnd"/>
      <w:r w:rsidRPr="0049574A">
        <w:rPr>
          <w:sz w:val="24"/>
          <w:szCs w:val="24"/>
          <w:lang w:val="es-ES"/>
        </w:rPr>
        <w:t xml:space="preserve"> (profundidad del árbol, cuántos niveles puede tener un árbol): 4, 5, 6</w:t>
      </w:r>
    </w:p>
    <w:p w14:paraId="092162DC" w14:textId="77777777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</w:t>
      </w:r>
      <w:proofErr w:type="spellStart"/>
      <w:r w:rsidRPr="0049574A">
        <w:rPr>
          <w:sz w:val="24"/>
          <w:szCs w:val="24"/>
          <w:lang w:val="es-ES"/>
        </w:rPr>
        <w:t>Learning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rates</w:t>
      </w:r>
      <w:proofErr w:type="spellEnd"/>
      <w:r w:rsidRPr="0049574A">
        <w:rPr>
          <w:sz w:val="24"/>
          <w:szCs w:val="24"/>
          <w:lang w:val="es-ES"/>
        </w:rPr>
        <w:t xml:space="preserve"> (tasa de aprendizaje, cuánto ajusta el modelo en cada iteración): 0.02, 0.03</w:t>
      </w:r>
    </w:p>
    <w:p w14:paraId="315D2373" w14:textId="6871F321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L2 </w:t>
      </w:r>
      <w:proofErr w:type="spellStart"/>
      <w:r w:rsidRPr="0049574A">
        <w:rPr>
          <w:sz w:val="24"/>
          <w:szCs w:val="24"/>
          <w:lang w:val="es-ES"/>
        </w:rPr>
        <w:t>leaf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reg</w:t>
      </w:r>
      <w:proofErr w:type="spellEnd"/>
      <w:r w:rsidRPr="0049574A">
        <w:rPr>
          <w:sz w:val="24"/>
          <w:szCs w:val="24"/>
          <w:lang w:val="es-ES"/>
        </w:rPr>
        <w:t xml:space="preserve"> (regularización L2 de las hojas, penaliza los valores extremos en las hojas):  4, 5, 7</w:t>
      </w:r>
    </w:p>
    <w:p w14:paraId="0ECE5393" w14:textId="768917FF" w:rsidR="0049574A" w:rsidRPr="0049574A" w:rsidRDefault="0049574A" w:rsidP="0049574A">
      <w:pPr>
        <w:spacing w:before="240" w:after="24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Para cada posible combinación:</w:t>
      </w:r>
    </w:p>
    <w:p w14:paraId="7D49D671" w14:textId="046A77C5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entrenó un modelo </w:t>
      </w:r>
      <w:proofErr w:type="spellStart"/>
      <w:r w:rsidRPr="0049574A">
        <w:rPr>
          <w:sz w:val="24"/>
          <w:szCs w:val="24"/>
          <w:lang w:val="es-ES"/>
        </w:rPr>
        <w:t>CatBoost</w:t>
      </w:r>
      <w:proofErr w:type="spellEnd"/>
      <w:r w:rsidRPr="0049574A">
        <w:rPr>
          <w:sz w:val="24"/>
          <w:szCs w:val="24"/>
          <w:lang w:val="es-ES"/>
        </w:rPr>
        <w:t xml:space="preserve"> con 3000 iteraciones, usando </w:t>
      </w:r>
      <w:proofErr w:type="spellStart"/>
      <w:r w:rsidRPr="0049574A">
        <w:rPr>
          <w:sz w:val="24"/>
          <w:szCs w:val="24"/>
          <w:lang w:val="es-ES"/>
        </w:rPr>
        <w:t>early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spellStart"/>
      <w:r w:rsidRPr="0049574A">
        <w:rPr>
          <w:sz w:val="24"/>
          <w:szCs w:val="24"/>
          <w:lang w:val="es-ES"/>
        </w:rPr>
        <w:t>stopping</w:t>
      </w:r>
      <w:proofErr w:type="spellEnd"/>
      <w:r w:rsidRPr="0049574A">
        <w:rPr>
          <w:sz w:val="24"/>
          <w:szCs w:val="24"/>
          <w:lang w:val="es-ES"/>
        </w:rPr>
        <w:t xml:space="preserve"> de 100 rondas para evitar sobreajuste (</w:t>
      </w:r>
      <w:proofErr w:type="spellStart"/>
      <w:r w:rsidRPr="0049574A">
        <w:rPr>
          <w:sz w:val="24"/>
          <w:szCs w:val="24"/>
          <w:lang w:val="es-ES"/>
        </w:rPr>
        <w:t>overfitting</w:t>
      </w:r>
      <w:proofErr w:type="spellEnd"/>
      <w:r w:rsidRPr="0049574A">
        <w:rPr>
          <w:sz w:val="24"/>
          <w:szCs w:val="24"/>
          <w:lang w:val="es-ES"/>
        </w:rPr>
        <w:t>).</w:t>
      </w:r>
    </w:p>
    <w:p w14:paraId="742D93EC" w14:textId="038163DD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predijo </w:t>
      </w:r>
      <w:proofErr w:type="gramStart"/>
      <w:r w:rsidRPr="0049574A">
        <w:rPr>
          <w:sz w:val="24"/>
          <w:szCs w:val="24"/>
          <w:lang w:val="es-ES"/>
        </w:rPr>
        <w:t>el test</w:t>
      </w:r>
      <w:proofErr w:type="gramEnd"/>
      <w:r w:rsidRPr="0049574A">
        <w:rPr>
          <w:sz w:val="24"/>
          <w:szCs w:val="24"/>
          <w:lang w:val="es-ES"/>
        </w:rPr>
        <w:t xml:space="preserve"> del año 2025.</w:t>
      </w:r>
    </w:p>
    <w:p w14:paraId="35024FCC" w14:textId="15E0B79B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Se calcularon las siguientes métricas para evaluar la precisión del modelo:</w:t>
      </w:r>
    </w:p>
    <w:p w14:paraId="34BC2445" w14:textId="77777777" w:rsidR="0049574A" w:rsidRPr="0049574A" w:rsidRDefault="0049574A" w:rsidP="0049574A">
      <w:pPr>
        <w:spacing w:before="120" w:after="120" w:line="240" w:lineRule="auto"/>
        <w:ind w:left="216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    - Error cuadrático medio (RMSE): mide la magnitud promedio de los errores penalizando más los grandes errores.</w:t>
      </w:r>
    </w:p>
    <w:p w14:paraId="0C369EE8" w14:textId="68F07020" w:rsidR="0049574A" w:rsidRPr="0049574A" w:rsidRDefault="0049574A" w:rsidP="0049574A">
      <w:pPr>
        <w:spacing w:before="120" w:after="120" w:line="240" w:lineRule="auto"/>
        <w:ind w:left="216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    - Error medio absoluto (MAE): mide el error promedio absoluto y es menos sensible a valores extremos.</w:t>
      </w:r>
    </w:p>
    <w:p w14:paraId="54D91348" w14:textId="6B0A6C04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normalizaron los resultados de RMSE y MAE para evitar sobredimensionar u </w:t>
      </w:r>
      <w:proofErr w:type="spellStart"/>
      <w:r w:rsidRPr="0049574A">
        <w:rPr>
          <w:sz w:val="24"/>
          <w:szCs w:val="24"/>
          <w:lang w:val="es-ES"/>
        </w:rPr>
        <w:t>infradimensionar</w:t>
      </w:r>
      <w:proofErr w:type="spellEnd"/>
      <w:r w:rsidRPr="0049574A">
        <w:rPr>
          <w:sz w:val="24"/>
          <w:szCs w:val="24"/>
          <w:lang w:val="es-ES"/>
        </w:rPr>
        <w:t xml:space="preserve"> determinadas provincias.</w:t>
      </w:r>
    </w:p>
    <w:p w14:paraId="0657C8F2" w14:textId="09DEC0FB" w:rsidR="0049574A" w:rsidRPr="0049574A" w:rsidRDefault="0049574A" w:rsidP="0049574A">
      <w:pPr>
        <w:spacing w:before="120" w:after="120" w:line="240" w:lineRule="auto"/>
        <w:ind w:left="144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Con el objetivo de facilitar la estimación del error del modelo, se calculó una ponderación entre MAE y RMSE: 0.7*RMSE normalizado + 0.3*MAE normalizado. Se asignó mayor peso a RMSE porque penaliza más los errores grandes (provincias con muchos turistas). </w:t>
      </w:r>
    </w:p>
    <w:p w14:paraId="43B5FEE5" w14:textId="419E0379" w:rsidR="0049574A" w:rsidRPr="0049574A" w:rsidRDefault="0049574A" w:rsidP="0049574A">
      <w:pPr>
        <w:spacing w:before="240" w:after="24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Los mejores </w:t>
      </w:r>
      <w:proofErr w:type="spellStart"/>
      <w:r w:rsidRPr="0049574A">
        <w:rPr>
          <w:sz w:val="24"/>
          <w:szCs w:val="24"/>
          <w:lang w:val="es-ES"/>
        </w:rPr>
        <w:t>hiperparámetros</w:t>
      </w:r>
      <w:proofErr w:type="spellEnd"/>
      <w:r w:rsidRPr="0049574A">
        <w:rPr>
          <w:sz w:val="24"/>
          <w:szCs w:val="24"/>
          <w:lang w:val="es-ES"/>
        </w:rPr>
        <w:t xml:space="preserve"> obtenidos fueron los siguientes:</w:t>
      </w:r>
    </w:p>
    <w:p w14:paraId="38006F3C" w14:textId="77777777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</w:rPr>
      </w:pPr>
      <w:r w:rsidRPr="0049574A">
        <w:rPr>
          <w:sz w:val="24"/>
          <w:szCs w:val="24"/>
        </w:rPr>
        <w:t>- Depth Values: 5</w:t>
      </w:r>
    </w:p>
    <w:p w14:paraId="03B814B0" w14:textId="77777777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</w:rPr>
      </w:pPr>
      <w:r w:rsidRPr="0049574A">
        <w:rPr>
          <w:sz w:val="24"/>
          <w:szCs w:val="24"/>
        </w:rPr>
        <w:t>- Learning rates: 0.03</w:t>
      </w:r>
    </w:p>
    <w:p w14:paraId="47FE46C7" w14:textId="77777777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</w:rPr>
      </w:pPr>
      <w:r w:rsidRPr="0049574A">
        <w:rPr>
          <w:sz w:val="24"/>
          <w:szCs w:val="24"/>
        </w:rPr>
        <w:t>- L2 leaf reg: 5</w:t>
      </w:r>
    </w:p>
    <w:p w14:paraId="1AA033A9" w14:textId="51759CD6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Ponderación: 0.020</w:t>
      </w:r>
    </w:p>
    <w:p w14:paraId="0C4E9DA0" w14:textId="01CDDBCB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>Comprobación del modelo</w:t>
      </w:r>
    </w:p>
    <w:p w14:paraId="42E8FF89" w14:textId="3757BD83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Se evaluó la precisión del modelo y de los </w:t>
      </w:r>
      <w:proofErr w:type="spellStart"/>
      <w:r w:rsidRPr="0049574A">
        <w:rPr>
          <w:sz w:val="24"/>
          <w:szCs w:val="24"/>
          <w:lang w:val="es-ES"/>
        </w:rPr>
        <w:t>hiperparámetros</w:t>
      </w:r>
      <w:proofErr w:type="spellEnd"/>
      <w:r w:rsidRPr="0049574A">
        <w:rPr>
          <w:sz w:val="24"/>
          <w:szCs w:val="24"/>
          <w:lang w:val="es-ES"/>
        </w:rPr>
        <w:t xml:space="preserve"> usando RMSE y MAE sobre </w:t>
      </w:r>
      <w:proofErr w:type="spellStart"/>
      <w:r w:rsidRPr="0049574A">
        <w:rPr>
          <w:sz w:val="24"/>
          <w:szCs w:val="24"/>
          <w:lang w:val="es-ES"/>
        </w:rPr>
        <w:t>train</w:t>
      </w:r>
      <w:proofErr w:type="spellEnd"/>
      <w:r w:rsidRPr="0049574A">
        <w:rPr>
          <w:sz w:val="24"/>
          <w:szCs w:val="24"/>
          <w:lang w:val="es-ES"/>
        </w:rPr>
        <w:t xml:space="preserve"> de 2025. </w:t>
      </w:r>
    </w:p>
    <w:p w14:paraId="38F7852E" w14:textId="3C0E1991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lastRenderedPageBreak/>
        <w:t>Además, se elaboró una métrica de evaluación de precisión relativa del modelo en porcentajes (%). Expresa el error promedio respecto al valor real.</w:t>
      </w:r>
    </w:p>
    <w:p w14:paraId="122CE459" w14:textId="03F79464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Esta métrica facilita observar qué tan cerca pueden estar las predicciones de los valores reales. Sin embargo, no debe priorizar por sobre las métricas RMSE y MAE al ser estas más precisas, ya que la métrica de </w:t>
      </w:r>
      <w:proofErr w:type="spellStart"/>
      <w:r w:rsidRPr="0049574A">
        <w:rPr>
          <w:sz w:val="24"/>
          <w:szCs w:val="24"/>
          <w:lang w:val="es-ES"/>
        </w:rPr>
        <w:t>precision</w:t>
      </w:r>
      <w:proofErr w:type="spellEnd"/>
      <w:r w:rsidRPr="0049574A">
        <w:rPr>
          <w:sz w:val="24"/>
          <w:szCs w:val="24"/>
          <w:lang w:val="es-ES"/>
        </w:rPr>
        <w:t xml:space="preserve"> relativa puede ocultar desviaciones en provincias con pocos turistas.</w:t>
      </w:r>
    </w:p>
    <w:p w14:paraId="54CF73C9" w14:textId="4C046318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Durante la realización de las distintas pruebas, el porcentaje de precisión disminuyó ligeramente, sin embargo, los resultados de las métricas de evaluación mejoraron, y se les debe dar prioridad por sobre este porcentaje.</w:t>
      </w:r>
    </w:p>
    <w:p w14:paraId="3599D43D" w14:textId="77777777" w:rsidR="0049574A" w:rsidRPr="0049574A" w:rsidRDefault="0049574A" w:rsidP="0049574A">
      <w:pPr>
        <w:spacing w:before="120" w:after="120" w:line="240" w:lineRule="auto"/>
        <w:ind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Los resultados extraídos fueron los siguientes:</w:t>
      </w:r>
    </w:p>
    <w:p w14:paraId="6970096A" w14:textId="77777777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MAE: 0.184</w:t>
      </w:r>
    </w:p>
    <w:p w14:paraId="0A261EDF" w14:textId="77777777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RMSE: 0.295</w:t>
      </w:r>
    </w:p>
    <w:p w14:paraId="15C73A4E" w14:textId="226709B3" w:rsidR="0049574A" w:rsidRPr="0049574A" w:rsidRDefault="0049574A" w:rsidP="0049574A">
      <w:pPr>
        <w:spacing w:before="120" w:after="120" w:line="240" w:lineRule="auto"/>
        <w:ind w:left="720" w:firstLine="720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Precisión: 80.33%</w:t>
      </w:r>
    </w:p>
    <w:p w14:paraId="6264AA52" w14:textId="75762A94" w:rsidR="0049574A" w:rsidRP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>Predicción para el verano de 2026:</w:t>
      </w:r>
    </w:p>
    <w:p w14:paraId="17601F06" w14:textId="7D5F8AC1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predicen los meses de verano para el año 2026 aplicando el modelo final entrenando con los </w:t>
      </w:r>
      <w:proofErr w:type="spellStart"/>
      <w:r w:rsidRPr="0049574A">
        <w:rPr>
          <w:sz w:val="24"/>
          <w:szCs w:val="24"/>
          <w:lang w:val="es-ES"/>
        </w:rPr>
        <w:t>hiperparámetros</w:t>
      </w:r>
      <w:proofErr w:type="spellEnd"/>
      <w:r w:rsidRPr="0049574A">
        <w:rPr>
          <w:sz w:val="24"/>
          <w:szCs w:val="24"/>
          <w:lang w:val="es-ES"/>
        </w:rPr>
        <w:t xml:space="preserve"> </w:t>
      </w:r>
      <w:proofErr w:type="gramStart"/>
      <w:r w:rsidRPr="0049574A">
        <w:rPr>
          <w:sz w:val="24"/>
          <w:szCs w:val="24"/>
          <w:lang w:val="es-ES"/>
        </w:rPr>
        <w:t>más óptimos</w:t>
      </w:r>
      <w:proofErr w:type="gramEnd"/>
      <w:r w:rsidRPr="0049574A">
        <w:rPr>
          <w:sz w:val="24"/>
          <w:szCs w:val="24"/>
          <w:lang w:val="es-ES"/>
        </w:rPr>
        <w:t>.</w:t>
      </w:r>
    </w:p>
    <w:p w14:paraId="6952863B" w14:textId="555B1967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>- Los datos de entrenamiento son de los años 2021 a 2025.</w:t>
      </w:r>
    </w:p>
    <w:p w14:paraId="46F72410" w14:textId="22EA7809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La variable "x" contiene las siguientes variables: provincias, año, mes, temporada y los 4 </w:t>
      </w:r>
      <w:proofErr w:type="spellStart"/>
      <w:r w:rsidRPr="0049574A">
        <w:rPr>
          <w:sz w:val="24"/>
          <w:szCs w:val="24"/>
          <w:lang w:val="es-ES"/>
        </w:rPr>
        <w:t>lags</w:t>
      </w:r>
      <w:proofErr w:type="spellEnd"/>
      <w:r w:rsidRPr="0049574A">
        <w:rPr>
          <w:sz w:val="24"/>
          <w:szCs w:val="24"/>
          <w:lang w:val="es-ES"/>
        </w:rPr>
        <w:t>.</w:t>
      </w:r>
    </w:p>
    <w:p w14:paraId="3B335027" w14:textId="180BAF2A" w:rsidR="0049574A" w:rsidRP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La variable "y" contiene la variable </w:t>
      </w:r>
      <w:proofErr w:type="gramStart"/>
      <w:r w:rsidRPr="0049574A">
        <w:rPr>
          <w:sz w:val="24"/>
          <w:szCs w:val="24"/>
          <w:lang w:val="es-ES"/>
        </w:rPr>
        <w:t>target</w:t>
      </w:r>
      <w:proofErr w:type="gramEnd"/>
      <w:r w:rsidRPr="0049574A">
        <w:rPr>
          <w:sz w:val="24"/>
          <w:szCs w:val="24"/>
          <w:lang w:val="es-ES"/>
        </w:rPr>
        <w:t xml:space="preserve"> transformada logarítmicamente: turistas totales. Una vez realizada la predicción, se deshace la transformación logarítmica para obtener los valores reales.</w:t>
      </w:r>
    </w:p>
    <w:p w14:paraId="0AAFF36E" w14:textId="3A96C036" w:rsidR="0049574A" w:rsidRDefault="0049574A" w:rsidP="0049574A">
      <w:pPr>
        <w:spacing w:before="120" w:after="120" w:line="240" w:lineRule="auto"/>
        <w:jc w:val="both"/>
        <w:rPr>
          <w:sz w:val="24"/>
          <w:szCs w:val="24"/>
          <w:lang w:val="es-ES"/>
        </w:rPr>
      </w:pPr>
      <w:r w:rsidRPr="0049574A">
        <w:rPr>
          <w:sz w:val="24"/>
          <w:szCs w:val="24"/>
          <w:lang w:val="es-ES"/>
        </w:rPr>
        <w:t xml:space="preserve">- Se obtienen resultados para cada mes de verano por provincia, por lo cuál, y para resolver el problema de negocio </w:t>
      </w:r>
      <w:proofErr w:type="spellStart"/>
      <w:r w:rsidRPr="0049574A">
        <w:rPr>
          <w:sz w:val="24"/>
          <w:szCs w:val="24"/>
          <w:lang w:val="es-ES"/>
        </w:rPr>
        <w:t>incial</w:t>
      </w:r>
      <w:proofErr w:type="spellEnd"/>
      <w:r w:rsidRPr="0049574A">
        <w:rPr>
          <w:sz w:val="24"/>
          <w:szCs w:val="24"/>
          <w:lang w:val="es-ES"/>
        </w:rPr>
        <w:t xml:space="preserve">, estos se suman, para obtener la </w:t>
      </w:r>
      <w:proofErr w:type="spellStart"/>
      <w:r w:rsidRPr="0049574A">
        <w:rPr>
          <w:sz w:val="24"/>
          <w:szCs w:val="24"/>
          <w:lang w:val="es-ES"/>
        </w:rPr>
        <w:t>prediccion</w:t>
      </w:r>
      <w:proofErr w:type="spellEnd"/>
      <w:r w:rsidRPr="0049574A">
        <w:rPr>
          <w:sz w:val="24"/>
          <w:szCs w:val="24"/>
          <w:lang w:val="es-ES"/>
        </w:rPr>
        <w:t xml:space="preserve"> trimestral.</w:t>
      </w:r>
    </w:p>
    <w:p w14:paraId="3F59E48A" w14:textId="0F6293CD" w:rsid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 w:rsidRPr="0049574A">
        <w:rPr>
          <w:b/>
          <w:bCs/>
          <w:sz w:val="28"/>
          <w:szCs w:val="28"/>
          <w:lang w:val="es-ES"/>
        </w:rPr>
        <w:t>Resultados:</w:t>
      </w:r>
    </w:p>
    <w:tbl>
      <w:tblPr>
        <w:tblW w:w="8420" w:type="dxa"/>
        <w:tblLook w:val="04A0" w:firstRow="1" w:lastRow="0" w:firstColumn="1" w:lastColumn="0" w:noHBand="0" w:noVBand="1"/>
      </w:tblPr>
      <w:tblGrid>
        <w:gridCol w:w="1819"/>
        <w:gridCol w:w="1222"/>
        <w:gridCol w:w="1917"/>
        <w:gridCol w:w="1001"/>
        <w:gridCol w:w="1467"/>
        <w:gridCol w:w="994"/>
      </w:tblGrid>
      <w:tr w:rsidR="008D4B5A" w:rsidRPr="008D4B5A" w14:paraId="59405DD5" w14:textId="77777777" w:rsidTr="008D4B5A">
        <w:trPr>
          <w:trHeight w:val="600"/>
        </w:trPr>
        <w:tc>
          <w:tcPr>
            <w:tcW w:w="84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79646"/>
            <w:noWrap/>
            <w:vAlign w:val="center"/>
            <w:hideMark/>
          </w:tcPr>
          <w:p w14:paraId="1002DF6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es-ES"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es-ES" w:eastAsia="en-GB"/>
                <w14:ligatures w14:val="none"/>
              </w:rPr>
              <w:t>Predicción de turistas por provincia - Verano 2026 (</w:t>
            </w: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es-ES" w:eastAsia="en-GB"/>
                <w14:ligatures w14:val="none"/>
              </w:rPr>
              <w:t>CatBoost</w:t>
            </w:r>
            <w:proofErr w:type="spellEnd"/>
            <w:r w:rsidRPr="008D4B5A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es-ES" w:eastAsia="en-GB"/>
                <w14:ligatures w14:val="none"/>
              </w:rPr>
              <w:t>)</w:t>
            </w:r>
          </w:p>
        </w:tc>
      </w:tr>
      <w:tr w:rsidR="008D4B5A" w:rsidRPr="008D4B5A" w14:paraId="08FC6B82" w14:textId="77777777" w:rsidTr="008D4B5A">
        <w:trPr>
          <w:trHeight w:val="300"/>
        </w:trPr>
        <w:tc>
          <w:tcPr>
            <w:tcW w:w="18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79646" w:fill="F79646"/>
            <w:noWrap/>
            <w:vAlign w:val="center"/>
            <w:hideMark/>
          </w:tcPr>
          <w:p w14:paraId="155CAD2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Provincias</w:t>
            </w:r>
            <w:proofErr w:type="spellEnd"/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F79646" w:fill="F79646"/>
            <w:noWrap/>
            <w:vAlign w:val="center"/>
            <w:hideMark/>
          </w:tcPr>
          <w:p w14:paraId="1F6BF69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Turistas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F79646" w:fill="F79646"/>
            <w:noWrap/>
            <w:vAlign w:val="center"/>
            <w:hideMark/>
          </w:tcPr>
          <w:p w14:paraId="0BE063B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Provincias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F79646" w:fill="F79646"/>
            <w:noWrap/>
            <w:vAlign w:val="center"/>
            <w:hideMark/>
          </w:tcPr>
          <w:p w14:paraId="3A5D267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Turistas</w:t>
            </w:r>
            <w:proofErr w:type="spellEnd"/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F79646" w:fill="F79646"/>
            <w:noWrap/>
            <w:vAlign w:val="center"/>
            <w:hideMark/>
          </w:tcPr>
          <w:p w14:paraId="229865D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Provincias</w:t>
            </w:r>
            <w:proofErr w:type="spellEnd"/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79646" w:fill="F79646"/>
            <w:noWrap/>
            <w:vAlign w:val="center"/>
            <w:hideMark/>
          </w:tcPr>
          <w:p w14:paraId="4B86AF3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D4B5A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Turistas</w:t>
            </w:r>
            <w:proofErr w:type="spellEnd"/>
          </w:p>
        </w:tc>
      </w:tr>
      <w:tr w:rsidR="008D4B5A" w:rsidRPr="008D4B5A" w14:paraId="5AEF86D0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6B5193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Illes </w:t>
            </w:r>
            <w:proofErr w:type="spellStart"/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Balears</w:t>
            </w:r>
            <w:proofErr w:type="spellEnd"/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6302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6.115.703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1E65E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Burgos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5F6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155.675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595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 Rioja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2C7E2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59.465</w:t>
            </w:r>
          </w:p>
        </w:tc>
      </w:tr>
      <w:tr w:rsidR="008D4B5A" w:rsidRPr="008D4B5A" w14:paraId="019A23FA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13B6B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Barcelona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4C26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4.382.038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2A6F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Huelva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AFD8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142.783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D3B0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Segovia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EE2F5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42.789</w:t>
            </w:r>
          </w:p>
        </w:tc>
      </w:tr>
      <w:tr w:rsidR="008D4B5A" w:rsidRPr="008D4B5A" w14:paraId="6C0113F4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62D05E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Madrid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04F8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2.675.849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71DC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Zaragoza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D706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140.022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2E8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Cáceres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FBEEB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38.941</w:t>
            </w:r>
          </w:p>
        </w:tc>
      </w:tr>
      <w:tr w:rsidR="008D4B5A" w:rsidRPr="008D4B5A" w14:paraId="6FFC102D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676A0F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Las Palmas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C8304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1.774.917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AE17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Murcia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825C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139.036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DC19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Palencia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57D11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21.991</w:t>
            </w:r>
          </w:p>
        </w:tc>
      </w:tr>
      <w:tr w:rsidR="008D4B5A" w:rsidRPr="008D4B5A" w14:paraId="136F3724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05857C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Málaga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EB8B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1.570.385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0458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Cantabria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9179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138.932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B3F9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Jaén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F2889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21.597</w:t>
            </w:r>
          </w:p>
        </w:tc>
      </w:tr>
      <w:tr w:rsidR="008D4B5A" w:rsidRPr="008D4B5A" w14:paraId="76FFF858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A3269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Girona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C1F6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1.305.237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DCD9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Almería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520E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136.498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B175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Ciudad Real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ABB9B4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18.204</w:t>
            </w:r>
          </w:p>
        </w:tc>
      </w:tr>
      <w:tr w:rsidR="008D4B5A" w:rsidRPr="008D4B5A" w14:paraId="19842D94" w14:textId="77777777" w:rsidTr="008D4B5A">
        <w:trPr>
          <w:trHeight w:val="6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4E72C8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Santa Cruz de Tenerife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E187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1.085.196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FD18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Salamanca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53D6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135.622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21FDE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Teruel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3D5F77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17.790</w:t>
            </w:r>
          </w:p>
        </w:tc>
      </w:tr>
      <w:tr w:rsidR="008D4B5A" w:rsidRPr="008D4B5A" w14:paraId="173026DE" w14:textId="77777777" w:rsidTr="008D4B5A">
        <w:trPr>
          <w:trHeight w:val="6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ED535F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Alicante / Alacant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4559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1.010.644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379DC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Navarra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6D32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130.686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E432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Ourense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33D2F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17.499</w:t>
            </w:r>
          </w:p>
        </w:tc>
      </w:tr>
      <w:tr w:rsidR="008D4B5A" w:rsidRPr="008D4B5A" w14:paraId="197104AC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D4FD8C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Tarragona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C4B1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846.690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9BAC7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Córdoba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F1CDE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121.431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3297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Ávila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79DF1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16.723</w:t>
            </w:r>
          </w:p>
        </w:tc>
      </w:tr>
      <w:tr w:rsidR="008D4B5A" w:rsidRPr="008D4B5A" w14:paraId="54FCBE4A" w14:textId="77777777" w:rsidTr="008D4B5A">
        <w:trPr>
          <w:trHeight w:val="6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D09B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Sevilla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9583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692.234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vAlign w:val="center"/>
            <w:hideMark/>
          </w:tcPr>
          <w:p w14:paraId="53B90C9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Castellón /     </w:t>
            </w:r>
            <w:proofErr w:type="spellStart"/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Castelló</w:t>
            </w:r>
            <w:proofErr w:type="spellEnd"/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3FC6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82.727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7D50F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Albacete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D59D3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13.879</w:t>
            </w:r>
          </w:p>
        </w:tc>
      </w:tr>
      <w:tr w:rsidR="008D4B5A" w:rsidRPr="008D4B5A" w14:paraId="7691307B" w14:textId="77777777" w:rsidTr="008D4B5A">
        <w:trPr>
          <w:trHeight w:val="6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F1CF40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Valencia</w:t>
            </w:r>
            <w:proofErr w:type="gramStart"/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  València</w:t>
            </w:r>
            <w:proofErr w:type="gramEnd"/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6D8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633.245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8F537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Lugo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40DA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82.080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B53C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Guadalajara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51720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10.651</w:t>
            </w:r>
          </w:p>
        </w:tc>
      </w:tr>
      <w:tr w:rsidR="008D4B5A" w:rsidRPr="008D4B5A" w14:paraId="5C9CA56C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FDD27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Granada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F51AE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415.769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D5A2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León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7564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75.888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543F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Cuenca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AD763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9.523</w:t>
            </w:r>
          </w:p>
        </w:tc>
      </w:tr>
      <w:tr w:rsidR="008D4B5A" w:rsidRPr="008D4B5A" w14:paraId="499A09E8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82F5B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Coruña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9C41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369.018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3EF2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Huesca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9D5AC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74.664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71E0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Zamora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178D7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9.431</w:t>
            </w:r>
          </w:p>
        </w:tc>
      </w:tr>
      <w:tr w:rsidR="008D4B5A" w:rsidRPr="008D4B5A" w14:paraId="3FB50362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7AEBA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Bizkaia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F9F3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356.795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AEAC0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Lleida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C9A5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71.239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91C1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Ceuta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86C80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8.494</w:t>
            </w:r>
          </w:p>
        </w:tc>
      </w:tr>
      <w:tr w:rsidR="008D4B5A" w:rsidRPr="008D4B5A" w14:paraId="142CF584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F9D55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Gipuzkoa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3960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356.260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05832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Toledo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4708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69.422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D8FF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Soria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197F14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7.485</w:t>
            </w:r>
          </w:p>
        </w:tc>
      </w:tr>
      <w:tr w:rsidR="008D4B5A" w:rsidRPr="008D4B5A" w14:paraId="7689BF62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BD374D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Cádiz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706B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336.932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8AE4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Araba / </w:t>
            </w:r>
            <w:proofErr w:type="spellStart"/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Álava</w:t>
            </w:r>
            <w:proofErr w:type="spellEnd"/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2F54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65.489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82E3B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Melilla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F2894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6.051</w:t>
            </w:r>
          </w:p>
        </w:tc>
      </w:tr>
      <w:tr w:rsidR="008D4B5A" w:rsidRPr="008D4B5A" w14:paraId="2B1C9292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801B33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Pontevedra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02C1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214.816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89A3D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Badajoz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20A38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63.060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1469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1EC29C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D4B5A" w:rsidRPr="008D4B5A" w14:paraId="1D46993D" w14:textId="77777777" w:rsidTr="008D4B5A">
        <w:trPr>
          <w:trHeight w:val="300"/>
        </w:trPr>
        <w:tc>
          <w:tcPr>
            <w:tcW w:w="1819" w:type="dxa"/>
            <w:tcBorders>
              <w:top w:val="single" w:sz="4" w:space="0" w:color="F79646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2FB1DA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Asturias</w:t>
            </w:r>
          </w:p>
        </w:tc>
        <w:tc>
          <w:tcPr>
            <w:tcW w:w="1222" w:type="dxa"/>
            <w:tcBorders>
              <w:top w:val="single" w:sz="4" w:space="0" w:color="F79646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69E4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195.350</w:t>
            </w:r>
          </w:p>
        </w:tc>
        <w:tc>
          <w:tcPr>
            <w:tcW w:w="1917" w:type="dxa"/>
            <w:tcBorders>
              <w:top w:val="single" w:sz="4" w:space="0" w:color="F79646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B22E4F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Valladolid</w:t>
            </w:r>
          </w:p>
        </w:tc>
        <w:tc>
          <w:tcPr>
            <w:tcW w:w="1001" w:type="dxa"/>
            <w:tcBorders>
              <w:top w:val="single" w:sz="4" w:space="0" w:color="F79646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A75F7F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62.428</w:t>
            </w:r>
          </w:p>
        </w:tc>
        <w:tc>
          <w:tcPr>
            <w:tcW w:w="1467" w:type="dxa"/>
            <w:tcBorders>
              <w:top w:val="single" w:sz="4" w:space="0" w:color="F79646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0759F6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94" w:type="dxa"/>
            <w:tcBorders>
              <w:top w:val="single" w:sz="4" w:space="0" w:color="F79646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30F81" w14:textId="77777777" w:rsidR="008D4B5A" w:rsidRPr="008D4B5A" w:rsidRDefault="008D4B5A" w:rsidP="008D4B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D4B5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111D7BB2" w14:textId="0C6381BD" w:rsidR="0049574A" w:rsidRDefault="0049574A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</w:p>
    <w:p w14:paraId="5D9CCFB6" w14:textId="2346D05D" w:rsidR="00A923DD" w:rsidRPr="0049574A" w:rsidRDefault="00A923DD" w:rsidP="0049574A">
      <w:pPr>
        <w:spacing w:before="240" w:after="240" w:line="240" w:lineRule="auto"/>
        <w:jc w:val="both"/>
        <w:rPr>
          <w:b/>
          <w:bCs/>
          <w:sz w:val="28"/>
          <w:szCs w:val="28"/>
          <w:lang w:val="es-ES"/>
        </w:rPr>
      </w:pPr>
      <w:r>
        <w:rPr>
          <w:b/>
          <w:bCs/>
          <w:noProof/>
          <w:sz w:val="28"/>
          <w:szCs w:val="28"/>
          <w:lang w:val="es-ES"/>
        </w:rPr>
        <w:drawing>
          <wp:inline distT="0" distB="0" distL="0" distR="0" wp14:anchorId="6EB440E5" wp14:editId="0A4B3A8F">
            <wp:extent cx="5400040" cy="3587750"/>
            <wp:effectExtent l="0" t="0" r="0" b="0"/>
            <wp:docPr id="155726200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200" name="Imagen 3" descr="Gráf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3DD" w:rsidRPr="0049574A" w:rsidSect="00396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A"/>
    <w:rsid w:val="00371DB9"/>
    <w:rsid w:val="003961ED"/>
    <w:rsid w:val="0049574A"/>
    <w:rsid w:val="00616F8C"/>
    <w:rsid w:val="008D4B5A"/>
    <w:rsid w:val="0091658B"/>
    <w:rsid w:val="00A923DD"/>
    <w:rsid w:val="00CB1557"/>
    <w:rsid w:val="00EF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82D4"/>
  <w15:chartTrackingRefBased/>
  <w15:docId w15:val="{C84D9DDA-0AD3-4A27-BA36-8294DA5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7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7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7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7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822FC8095AA43AB450944B3B3826D" ma:contentTypeVersion="5" ma:contentTypeDescription="Crear nuevo documento." ma:contentTypeScope="" ma:versionID="0743b9457981d0d5771b1a50102268f7">
  <xsd:schema xmlns:xsd="http://www.w3.org/2001/XMLSchema" xmlns:xs="http://www.w3.org/2001/XMLSchema" xmlns:p="http://schemas.microsoft.com/office/2006/metadata/properties" xmlns:ns3="b8beedcc-12e3-44dc-b322-4b251d5956dc" targetNamespace="http://schemas.microsoft.com/office/2006/metadata/properties" ma:root="true" ma:fieldsID="179efb4277359b029f8336cef52b3064" ns3:_="">
    <xsd:import namespace="b8beedcc-12e3-44dc-b322-4b251d5956d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beedcc-12e3-44dc-b322-4b251d5956d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beedcc-12e3-44dc-b322-4b251d5956dc" xsi:nil="true"/>
  </documentManagement>
</p:properties>
</file>

<file path=customXml/itemProps1.xml><?xml version="1.0" encoding="utf-8"?>
<ds:datastoreItem xmlns:ds="http://schemas.openxmlformats.org/officeDocument/2006/customXml" ds:itemID="{AA0C9915-4D91-41EC-8FB7-B0460B4D7F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beedcc-12e3-44dc-b322-4b251d5956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B7A903-1491-4576-BA65-7C2FE0DF01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5304E8-169A-47DA-94B6-A4AD642583C2}">
  <ds:schemaRefs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b8beedcc-12e3-44dc-b322-4b251d5956dc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Escalas, Joan</dc:creator>
  <cp:keywords/>
  <dc:description/>
  <cp:lastModifiedBy>Sanchez Escalas, Joan</cp:lastModifiedBy>
  <cp:revision>2</cp:revision>
  <dcterms:created xsi:type="dcterms:W3CDTF">2025-12-07T14:40:00Z</dcterms:created>
  <dcterms:modified xsi:type="dcterms:W3CDTF">2025-12-07T14:40:00Z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0x010100328822FC8095AA43AB450944B3B3826D</vt:lpwstr>
  </property>
</Properties>
</file>