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621"/>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8"/>
      </w:tblGrid>
      <w:tr w:rsidR="00B14CAE" w:rsidTr="00A22822">
        <w:tblPrEx>
          <w:tblCellMar>
            <w:top w:w="0" w:type="dxa"/>
            <w:bottom w:w="0" w:type="dxa"/>
          </w:tblCellMar>
        </w:tblPrEx>
        <w:trPr>
          <w:trHeight w:hRule="exact" w:val="6800"/>
        </w:trPr>
        <w:tc>
          <w:tcPr>
            <w:tcW w:w="10728" w:type="dxa"/>
          </w:tcPr>
          <w:p w:rsidR="00846F40" w:rsidRDefault="00B14CAE" w:rsidP="00A22822">
            <w:pPr>
              <w:pStyle w:val="BodyTextIndent3"/>
              <w:tabs>
                <w:tab w:val="clear" w:pos="-90"/>
              </w:tabs>
              <w:ind w:left="0"/>
              <w:rPr>
                <w:i/>
              </w:rPr>
            </w:pPr>
            <w:r>
              <w:rPr>
                <w:b/>
                <w:bCs/>
                <w:sz w:val="22"/>
                <w:szCs w:val="22"/>
              </w:rPr>
              <w:t>Q</w:t>
            </w:r>
            <w:r w:rsidR="000F75F1">
              <w:rPr>
                <w:b/>
                <w:bCs/>
                <w:sz w:val="22"/>
                <w:szCs w:val="22"/>
              </w:rPr>
              <w:t>1</w:t>
            </w:r>
            <w:r>
              <w:rPr>
                <w:b/>
                <w:bCs/>
                <w:sz w:val="22"/>
                <w:szCs w:val="22"/>
              </w:rPr>
              <w:t xml:space="preserve">: </w:t>
            </w:r>
            <w:r w:rsidR="00846F40">
              <w:rPr>
                <w:b/>
                <w:bCs/>
                <w:sz w:val="22"/>
                <w:szCs w:val="22"/>
              </w:rPr>
              <w:t>a)</w:t>
            </w:r>
            <w:r w:rsidR="00846F40" w:rsidRPr="002D6A87">
              <w:t xml:space="preserve"> </w:t>
            </w:r>
            <w:r w:rsidR="00846F40" w:rsidRPr="00846F40">
              <w:rPr>
                <w:b/>
              </w:rPr>
              <w:t xml:space="preserve">According to a recent survey, an average young adult consumes two 12-fluid oz. servings of a sugar drink every day. Estimate how many grams of beverage the average young person consumes per day.  Also estimate how much sugar this average person consumes by drinking sugar drinks in pounds of sugar per year. </w:t>
            </w:r>
            <w:bookmarkStart w:id="0" w:name="OLE_LINK3"/>
            <w:bookmarkStart w:id="1" w:name="OLE_LINK4"/>
            <w:r w:rsidR="00846F40" w:rsidRPr="00846F40">
              <w:rPr>
                <w:b/>
              </w:rPr>
              <w:t>Assume that an average sugar drink contains 1</w:t>
            </w:r>
            <w:r w:rsidR="00FA5C55">
              <w:rPr>
                <w:b/>
              </w:rPr>
              <w:t>1</w:t>
            </w:r>
            <w:r w:rsidR="00846F40" w:rsidRPr="00846F40">
              <w:rPr>
                <w:b/>
              </w:rPr>
              <w:t>.</w:t>
            </w:r>
            <w:r w:rsidR="00FA5C55">
              <w:rPr>
                <w:b/>
              </w:rPr>
              <w:t>5</w:t>
            </w:r>
            <w:r w:rsidR="00846F40" w:rsidRPr="00846F40">
              <w:rPr>
                <w:b/>
              </w:rPr>
              <w:t xml:space="preserve"> % of sugar and that the average density of a sugar drink is 1.03</w:t>
            </w:r>
            <w:r w:rsidR="00FA5C55">
              <w:rPr>
                <w:b/>
              </w:rPr>
              <w:t>6</w:t>
            </w:r>
            <w:bookmarkStart w:id="2" w:name="_GoBack"/>
            <w:bookmarkEnd w:id="2"/>
            <w:r w:rsidR="00846F40" w:rsidRPr="00846F40">
              <w:rPr>
                <w:b/>
              </w:rPr>
              <w:t xml:space="preserve"> g/cm</w:t>
            </w:r>
            <w:r w:rsidR="00846F40" w:rsidRPr="00846F40">
              <w:rPr>
                <w:b/>
                <w:vertAlign w:val="superscript"/>
              </w:rPr>
              <w:t>3</w:t>
            </w:r>
            <w:r w:rsidR="00846F40" w:rsidRPr="00846F40">
              <w:rPr>
                <w:b/>
              </w:rPr>
              <w:t>.</w:t>
            </w:r>
            <w:r w:rsidR="00846F40" w:rsidRPr="0025290C">
              <w:t xml:space="preserve"> </w:t>
            </w:r>
          </w:p>
          <w:p w:rsidR="00846F40" w:rsidRPr="00F17511" w:rsidRDefault="00846F40" w:rsidP="00A22822">
            <w:pPr>
              <w:pStyle w:val="BodyTextIndent3"/>
              <w:tabs>
                <w:tab w:val="clear" w:pos="-90"/>
              </w:tabs>
              <w:ind w:left="0"/>
              <w:rPr>
                <w:i/>
                <w:szCs w:val="24"/>
              </w:rPr>
            </w:pPr>
            <w:bookmarkStart w:id="3" w:name="OLE_LINK5"/>
            <w:bookmarkStart w:id="4" w:name="OLE_LINK6"/>
            <w:r>
              <w:rPr>
                <w:i/>
              </w:rPr>
              <w:t>Conversions: 1 fluid oz = 29.6 mL, 1lb = 0.4536 kg.</w:t>
            </w:r>
            <w:bookmarkEnd w:id="0"/>
            <w:bookmarkEnd w:id="1"/>
            <w:bookmarkEnd w:id="3"/>
            <w:bookmarkEnd w:id="4"/>
            <w:r>
              <w:rPr>
                <w:i/>
              </w:rPr>
              <w:t xml:space="preserve">       </w:t>
            </w:r>
            <w:r w:rsidRPr="00F17511">
              <w:rPr>
                <w:i/>
                <w:szCs w:val="24"/>
              </w:rPr>
              <w:t>Show all calculations including conversions.</w:t>
            </w:r>
            <w:r>
              <w:rPr>
                <w:i/>
                <w:szCs w:val="24"/>
              </w:rPr>
              <w:t xml:space="preserve"> </w:t>
            </w:r>
          </w:p>
          <w:p w:rsidR="001B0898" w:rsidRPr="003F7156" w:rsidRDefault="001B0898" w:rsidP="00A22822">
            <w:pPr>
              <w:tabs>
                <w:tab w:val="left" w:pos="-90"/>
                <w:tab w:val="left" w:pos="1000"/>
                <w:tab w:val="left" w:pos="1720"/>
                <w:tab w:val="left" w:pos="2440"/>
                <w:tab w:val="left" w:pos="3160"/>
                <w:tab w:val="left" w:pos="3880"/>
                <w:tab w:val="left" w:pos="4600"/>
                <w:tab w:val="left" w:pos="5320"/>
                <w:tab w:val="left" w:pos="6040"/>
                <w:tab w:val="left" w:pos="6760"/>
                <w:tab w:val="left" w:pos="7480"/>
                <w:tab w:val="left" w:pos="8200"/>
                <w:tab w:val="left" w:pos="8920"/>
                <w:tab w:val="left" w:pos="9640"/>
                <w:tab w:val="left" w:pos="10360"/>
                <w:tab w:val="left" w:pos="11080"/>
                <w:tab w:val="left" w:pos="11800"/>
                <w:tab w:val="left" w:pos="12520"/>
                <w:tab w:val="left" w:pos="13240"/>
                <w:tab w:val="left" w:pos="13960"/>
                <w:tab w:val="left" w:pos="14680"/>
                <w:tab w:val="left" w:pos="15400"/>
                <w:tab w:val="left" w:pos="16120"/>
                <w:tab w:val="left" w:pos="16840"/>
                <w:tab w:val="left" w:pos="17560"/>
                <w:tab w:val="left" w:pos="18280"/>
                <w:tab w:val="left" w:pos="19000"/>
                <w:tab w:val="left" w:pos="19720"/>
                <w:tab w:val="left" w:pos="20440"/>
                <w:tab w:val="left" w:pos="21160"/>
              </w:tabs>
              <w:spacing w:line="240" w:lineRule="exact"/>
              <w:ind w:right="255"/>
              <w:jc w:val="both"/>
              <w:rPr>
                <w:b/>
                <w:i/>
                <w:u w:val="single"/>
              </w:rPr>
            </w:pPr>
            <w:r w:rsidRPr="003F7156">
              <w:rPr>
                <w:b/>
                <w:i/>
                <w:u w:val="single"/>
              </w:rPr>
              <w:t>Sample calculation:</w:t>
            </w:r>
          </w:p>
          <w:p w:rsidR="001B0898" w:rsidRPr="003F7156" w:rsidRDefault="001B0898" w:rsidP="00A22822">
            <w:pPr>
              <w:rPr>
                <w:b/>
                <w:i/>
              </w:rPr>
            </w:pPr>
            <w:r w:rsidRPr="003F7156">
              <w:rPr>
                <w:b/>
                <w:i/>
              </w:rPr>
              <w:t>Amount of</w:t>
            </w:r>
            <w:r w:rsidR="003F7156">
              <w:rPr>
                <w:b/>
                <w:i/>
              </w:rPr>
              <w:t xml:space="preserve"> </w:t>
            </w:r>
            <w:r w:rsidRPr="003F7156">
              <w:rPr>
                <w:b/>
                <w:i/>
              </w:rPr>
              <w:t xml:space="preserve"> beverage</w:t>
            </w:r>
            <w:r w:rsidR="003F7156">
              <w:rPr>
                <w:b/>
                <w:i/>
              </w:rPr>
              <w:t xml:space="preserve"> (in grams) </w:t>
            </w:r>
            <w:r w:rsidRPr="003F7156">
              <w:rPr>
                <w:b/>
                <w:i/>
              </w:rPr>
              <w:t xml:space="preserve"> a person consumes per </w:t>
            </w:r>
            <w:r w:rsidR="003F7156">
              <w:rPr>
                <w:b/>
                <w:i/>
              </w:rPr>
              <w:t>day</w:t>
            </w:r>
            <w:r w:rsidRPr="003F7156">
              <w:rPr>
                <w:b/>
                <w:i/>
              </w:rPr>
              <w:t>:</w:t>
            </w:r>
          </w:p>
          <w:p w:rsidR="001B0898" w:rsidRDefault="001B0898" w:rsidP="00A22822"/>
          <w:p w:rsidR="001B0898" w:rsidRDefault="001B0898" w:rsidP="00A22822"/>
          <w:p w:rsidR="000F75F1" w:rsidRDefault="000F75F1" w:rsidP="00A22822"/>
          <w:p w:rsidR="00846F40" w:rsidRDefault="00846F40" w:rsidP="00A22822">
            <w:pPr>
              <w:rPr>
                <w:b/>
                <w:i/>
              </w:rPr>
            </w:pPr>
          </w:p>
          <w:p w:rsidR="00A22822" w:rsidRDefault="00A22822" w:rsidP="00A22822">
            <w:pPr>
              <w:rPr>
                <w:b/>
                <w:i/>
              </w:rPr>
            </w:pPr>
          </w:p>
          <w:p w:rsidR="00846F40" w:rsidRDefault="00846F40" w:rsidP="00A22822">
            <w:pPr>
              <w:rPr>
                <w:b/>
                <w:i/>
              </w:rPr>
            </w:pPr>
          </w:p>
          <w:p w:rsidR="003F7156" w:rsidRDefault="003F7156" w:rsidP="00A22822">
            <w:r w:rsidRPr="003F7156">
              <w:rPr>
                <w:b/>
                <w:i/>
              </w:rPr>
              <w:t>Amount of</w:t>
            </w:r>
            <w:r>
              <w:rPr>
                <w:b/>
                <w:i/>
              </w:rPr>
              <w:t xml:space="preserve"> sugar (in pounds) </w:t>
            </w:r>
            <w:r w:rsidRPr="003F7156">
              <w:rPr>
                <w:b/>
                <w:i/>
              </w:rPr>
              <w:t xml:space="preserve"> a person consumes per</w:t>
            </w:r>
            <w:r>
              <w:rPr>
                <w:b/>
                <w:i/>
              </w:rPr>
              <w:t xml:space="preserve"> year</w:t>
            </w:r>
            <w:r w:rsidRPr="003F7156">
              <w:rPr>
                <w:b/>
                <w:i/>
              </w:rPr>
              <w:t>:</w:t>
            </w:r>
          </w:p>
          <w:p w:rsidR="003F7156" w:rsidRDefault="003F7156" w:rsidP="00A22822"/>
          <w:p w:rsidR="00A22822" w:rsidRDefault="00A22822" w:rsidP="00A22822"/>
          <w:p w:rsidR="00A22822" w:rsidRDefault="00A22822" w:rsidP="00A22822"/>
          <w:p w:rsidR="000F75F1" w:rsidRDefault="000F75F1" w:rsidP="00A22822"/>
          <w:p w:rsidR="00846F40" w:rsidRDefault="00846F40" w:rsidP="00A22822"/>
          <w:p w:rsidR="0082213C" w:rsidRDefault="0082213C" w:rsidP="00A22822"/>
          <w:p w:rsidR="0082213C" w:rsidRPr="003F7156" w:rsidRDefault="0082213C" w:rsidP="00A22822">
            <w:pPr>
              <w:jc w:val="both"/>
              <w:rPr>
                <w:u w:val="single"/>
              </w:rPr>
            </w:pPr>
            <w:r w:rsidRPr="003F7156">
              <w:rPr>
                <w:color w:val="000000"/>
                <w:u w:val="single"/>
              </w:rPr>
              <w:t>A</w:t>
            </w:r>
            <w:r w:rsidRPr="003F7156">
              <w:rPr>
                <w:u w:val="single"/>
              </w:rPr>
              <w:t>nswer</w:t>
            </w:r>
            <w:r>
              <w:rPr>
                <w:u w:val="single"/>
              </w:rPr>
              <w:t xml:space="preserve"> </w:t>
            </w:r>
            <w:r w:rsidRPr="003F7156">
              <w:rPr>
                <w:u w:val="single"/>
              </w:rPr>
              <w:t xml:space="preserve">: </w:t>
            </w:r>
          </w:p>
          <w:p w:rsidR="00846F40" w:rsidRDefault="00846F40" w:rsidP="00A22822"/>
          <w:p w:rsidR="00846F40" w:rsidRDefault="00846F40" w:rsidP="00A22822"/>
          <w:p w:rsidR="0082213C" w:rsidRDefault="0082213C" w:rsidP="00A22822"/>
          <w:p w:rsidR="00B14CAE" w:rsidRPr="00AC138A" w:rsidRDefault="00B14CAE" w:rsidP="00A22822">
            <w:pPr>
              <w:jc w:val="both"/>
              <w:rPr>
                <w:b/>
                <w:color w:val="000000"/>
                <w:sz w:val="22"/>
                <w:szCs w:val="22"/>
              </w:rPr>
            </w:pPr>
          </w:p>
          <w:p w:rsidR="00B14CAE" w:rsidRDefault="00B14CAE" w:rsidP="00A22822"/>
          <w:p w:rsidR="00B14CAE" w:rsidRDefault="00B14CAE" w:rsidP="00A22822"/>
          <w:p w:rsidR="00B14CAE" w:rsidRDefault="00B14CAE" w:rsidP="00A22822"/>
        </w:tc>
      </w:tr>
      <w:tr w:rsidR="0082213C" w:rsidTr="006E2B2B">
        <w:tblPrEx>
          <w:tblCellMar>
            <w:top w:w="0" w:type="dxa"/>
            <w:bottom w:w="0" w:type="dxa"/>
          </w:tblCellMar>
        </w:tblPrEx>
        <w:trPr>
          <w:trHeight w:hRule="exact" w:val="2600"/>
        </w:trPr>
        <w:tc>
          <w:tcPr>
            <w:tcW w:w="10728" w:type="dxa"/>
          </w:tcPr>
          <w:p w:rsidR="0082213C" w:rsidRPr="00846F40" w:rsidRDefault="0082213C" w:rsidP="00A22822">
            <w:r w:rsidRPr="00846F40">
              <w:rPr>
                <w:b/>
              </w:rPr>
              <w:t>b)  How do you compare with the average person in the sugar consumption? How many pounds of sugar per year do you consume?</w:t>
            </w:r>
            <w:r w:rsidRPr="00846F40">
              <w:t xml:space="preserve">  </w:t>
            </w:r>
          </w:p>
          <w:p w:rsidR="0082213C" w:rsidRPr="003F7156" w:rsidRDefault="0082213C" w:rsidP="00A22822">
            <w:pPr>
              <w:jc w:val="both"/>
              <w:rPr>
                <w:u w:val="single"/>
              </w:rPr>
            </w:pPr>
            <w:r w:rsidRPr="003F7156">
              <w:rPr>
                <w:color w:val="000000"/>
                <w:u w:val="single"/>
              </w:rPr>
              <w:t>A</w:t>
            </w:r>
            <w:r w:rsidRPr="003F7156">
              <w:rPr>
                <w:u w:val="single"/>
              </w:rPr>
              <w:t>nswer</w:t>
            </w:r>
            <w:r>
              <w:rPr>
                <w:u w:val="single"/>
              </w:rPr>
              <w:t xml:space="preserve"> </w:t>
            </w:r>
            <w:r w:rsidRPr="003F7156">
              <w:rPr>
                <w:u w:val="single"/>
              </w:rPr>
              <w:t xml:space="preserve">: </w:t>
            </w:r>
          </w:p>
          <w:p w:rsidR="0082213C" w:rsidRDefault="0082213C" w:rsidP="00A22822">
            <w:pPr>
              <w:pStyle w:val="BodyTextIndent3"/>
              <w:tabs>
                <w:tab w:val="clear" w:pos="-90"/>
              </w:tabs>
              <w:ind w:left="0"/>
              <w:rPr>
                <w:b/>
                <w:bCs/>
                <w:sz w:val="22"/>
                <w:szCs w:val="22"/>
              </w:rPr>
            </w:pPr>
          </w:p>
        </w:tc>
      </w:tr>
      <w:tr w:rsidR="00846F40" w:rsidTr="006E2B2B">
        <w:tblPrEx>
          <w:tblCellMar>
            <w:top w:w="0" w:type="dxa"/>
            <w:bottom w:w="0" w:type="dxa"/>
          </w:tblCellMar>
        </w:tblPrEx>
        <w:trPr>
          <w:trHeight w:hRule="exact" w:val="4000"/>
        </w:trPr>
        <w:tc>
          <w:tcPr>
            <w:tcW w:w="10728" w:type="dxa"/>
          </w:tcPr>
          <w:p w:rsidR="00846F40" w:rsidRDefault="00846F40" w:rsidP="00A22822">
            <w:pPr>
              <w:pStyle w:val="BodyTextIndent3"/>
              <w:tabs>
                <w:tab w:val="clear" w:pos="-90"/>
              </w:tabs>
              <w:ind w:left="0"/>
              <w:rPr>
                <w:b/>
              </w:rPr>
            </w:pPr>
            <w:r>
              <w:rPr>
                <w:b/>
              </w:rPr>
              <w:t>Q2</w:t>
            </w:r>
            <w:r w:rsidR="00F17ED1">
              <w:rPr>
                <w:b/>
              </w:rPr>
              <w:t>:</w:t>
            </w:r>
            <w:r w:rsidR="0082213C">
              <w:rPr>
                <w:b/>
              </w:rPr>
              <w:t xml:space="preserve"> </w:t>
            </w:r>
            <w:r w:rsidR="00F17ED1">
              <w:t xml:space="preserve"> </w:t>
            </w:r>
            <w:r w:rsidR="00F17ED1" w:rsidRPr="00F17ED1">
              <w:rPr>
                <w:b/>
              </w:rPr>
              <w:t>If the density of beverage is measured at lower temperature (for example immediately after the drink is taken from a refrigerator and its temperature is 4</w:t>
            </w:r>
            <w:r w:rsidR="00F17ED1" w:rsidRPr="00F17ED1">
              <w:rPr>
                <w:b/>
                <w:vertAlign w:val="superscript"/>
              </w:rPr>
              <w:t>o</w:t>
            </w:r>
            <w:r w:rsidR="00F17ED1" w:rsidRPr="00F17ED1">
              <w:rPr>
                <w:b/>
              </w:rPr>
              <w:t xml:space="preserve">C), how would this issue affect your measurement of </w:t>
            </w:r>
            <w:r w:rsidR="00C36AE3">
              <w:rPr>
                <w:b/>
              </w:rPr>
              <w:t xml:space="preserve">density and </w:t>
            </w:r>
            <w:r w:rsidR="00F17ED1" w:rsidRPr="00F17ED1">
              <w:rPr>
                <w:b/>
              </w:rPr>
              <w:t>weight percent sugar in the beverage (make it significantly larger, slightly larger, significantly smaller, slightly smaller or have no effect)? Explain your reasoning</w:t>
            </w:r>
            <w:r w:rsidR="00F17ED1">
              <w:rPr>
                <w:b/>
              </w:rPr>
              <w:t>.</w:t>
            </w:r>
          </w:p>
          <w:p w:rsidR="0082213C" w:rsidRPr="00A90878" w:rsidRDefault="0082213C" w:rsidP="00A22822">
            <w:pPr>
              <w:rPr>
                <w:b/>
                <w:i/>
                <w:u w:val="single"/>
              </w:rPr>
            </w:pPr>
          </w:p>
          <w:p w:rsidR="0082213C" w:rsidRPr="00A22822" w:rsidRDefault="0082213C" w:rsidP="00A22822">
            <w:pPr>
              <w:rPr>
                <w:b/>
                <w:u w:val="single"/>
              </w:rPr>
            </w:pPr>
            <w:r w:rsidRPr="00A22822">
              <w:rPr>
                <w:i/>
                <w:u w:val="single"/>
              </w:rPr>
              <w:t>Effect</w:t>
            </w:r>
            <w:r w:rsidRPr="00A22822">
              <w:rPr>
                <w:b/>
                <w:u w:val="single"/>
              </w:rPr>
              <w:t>:</w:t>
            </w:r>
            <w:r w:rsidRPr="00A22822">
              <w:rPr>
                <w:i/>
                <w:u w:val="single"/>
              </w:rPr>
              <w:t xml:space="preserve"> (</w:t>
            </w:r>
            <w:r w:rsidR="006E2B2B" w:rsidRPr="006E2B2B">
              <w:rPr>
                <w:i/>
                <w:u w:val="single"/>
              </w:rPr>
              <w:t xml:space="preserve">make it significantly </w:t>
            </w:r>
            <w:r w:rsidR="006E2B2B">
              <w:rPr>
                <w:i/>
                <w:u w:val="single"/>
              </w:rPr>
              <w:t>or</w:t>
            </w:r>
            <w:r w:rsidR="006E2B2B" w:rsidRPr="006E2B2B">
              <w:rPr>
                <w:i/>
                <w:u w:val="single"/>
              </w:rPr>
              <w:t xml:space="preserve"> slightly larger, significantly </w:t>
            </w:r>
            <w:r w:rsidR="006E2B2B">
              <w:rPr>
                <w:i/>
                <w:u w:val="single"/>
              </w:rPr>
              <w:t>or</w:t>
            </w:r>
            <w:r w:rsidR="006E2B2B" w:rsidRPr="006E2B2B">
              <w:rPr>
                <w:i/>
                <w:u w:val="single"/>
              </w:rPr>
              <w:t xml:space="preserve"> slightly smaller or have no effec</w:t>
            </w:r>
            <w:r w:rsidR="006E2B2B">
              <w:rPr>
                <w:i/>
                <w:u w:val="single"/>
              </w:rPr>
              <w:t>t</w:t>
            </w:r>
            <w:r w:rsidRPr="00A22822">
              <w:rPr>
                <w:i/>
                <w:u w:val="single"/>
              </w:rPr>
              <w:t>)</w:t>
            </w:r>
            <w:r w:rsidRPr="00A22822">
              <w:rPr>
                <w:u w:val="single"/>
              </w:rPr>
              <w:t xml:space="preserve">: </w:t>
            </w:r>
            <w:r w:rsidRPr="00A22822">
              <w:rPr>
                <w:b/>
                <w:u w:val="single"/>
              </w:rPr>
              <w:t xml:space="preserve"> </w:t>
            </w:r>
          </w:p>
          <w:p w:rsidR="0082213C" w:rsidRDefault="0082213C" w:rsidP="00A22822">
            <w:pPr>
              <w:rPr>
                <w:i/>
              </w:rPr>
            </w:pPr>
          </w:p>
          <w:p w:rsidR="00A22822" w:rsidRDefault="00A22822" w:rsidP="00A22822">
            <w:pPr>
              <w:rPr>
                <w:i/>
              </w:rPr>
            </w:pPr>
          </w:p>
          <w:p w:rsidR="0082213C" w:rsidRPr="00A22822" w:rsidRDefault="0082213C" w:rsidP="00A22822">
            <w:pPr>
              <w:rPr>
                <w:u w:val="single"/>
              </w:rPr>
            </w:pPr>
            <w:r w:rsidRPr="00A22822">
              <w:rPr>
                <w:i/>
                <w:u w:val="single"/>
              </w:rPr>
              <w:t>Explanation</w:t>
            </w:r>
            <w:r w:rsidRPr="00A22822">
              <w:rPr>
                <w:u w:val="single"/>
              </w:rPr>
              <w:t xml:space="preserve">:  </w:t>
            </w:r>
          </w:p>
          <w:p w:rsidR="0082213C" w:rsidRDefault="0082213C" w:rsidP="00A22822">
            <w:pPr>
              <w:pStyle w:val="BodyTextIndent3"/>
              <w:tabs>
                <w:tab w:val="clear" w:pos="-90"/>
              </w:tabs>
              <w:ind w:left="0"/>
              <w:rPr>
                <w:b/>
                <w:bCs/>
                <w:sz w:val="22"/>
                <w:szCs w:val="22"/>
              </w:rPr>
            </w:pPr>
          </w:p>
        </w:tc>
      </w:tr>
    </w:tbl>
    <w:p w:rsidR="00846F40" w:rsidRDefault="00BC6832">
      <w:pPr>
        <w:ind w:left="-360"/>
      </w:pPr>
      <w:r>
        <w:t xml:space="preserve"> Name:  </w:t>
      </w:r>
      <w:r w:rsidR="00846F40">
        <w:tab/>
      </w:r>
      <w:r w:rsidR="00846F40">
        <w:tab/>
      </w:r>
      <w:r w:rsidR="00846F40">
        <w:tab/>
      </w:r>
      <w:r w:rsidR="00846F40">
        <w:tab/>
      </w:r>
      <w:r w:rsidR="00846F40">
        <w:tab/>
      </w:r>
      <w:r w:rsidR="00846F40">
        <w:tab/>
        <w:t>Bench #:</w:t>
      </w:r>
    </w:p>
    <w:p w:rsidR="00BC6832" w:rsidRDefault="00846F40">
      <w:pPr>
        <w:ind w:left="-360"/>
      </w:pPr>
      <w:r>
        <w:t xml:space="preserve"> </w:t>
      </w:r>
      <w:r w:rsidR="00A22822">
        <w:t xml:space="preserve">Lab </w:t>
      </w:r>
      <w:r w:rsidR="00780E1A">
        <w:t xml:space="preserve">day and </w:t>
      </w:r>
      <w:r w:rsidR="00A22822">
        <w:t>section:</w:t>
      </w:r>
    </w:p>
    <w:sectPr w:rsidR="00BC6832">
      <w:headerReference w:type="default" r:id="rId7"/>
      <w:pgSz w:w="12240" w:h="15840"/>
      <w:pgMar w:top="540" w:right="1800" w:bottom="540" w:left="108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BCE" w:rsidRDefault="002D1BCE">
      <w:r>
        <w:separator/>
      </w:r>
    </w:p>
  </w:endnote>
  <w:endnote w:type="continuationSeparator" w:id="0">
    <w:p w:rsidR="002D1BCE" w:rsidRDefault="002D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BCE" w:rsidRDefault="002D1BCE">
      <w:r>
        <w:separator/>
      </w:r>
    </w:p>
  </w:footnote>
  <w:footnote w:type="continuationSeparator" w:id="0">
    <w:p w:rsidR="002D1BCE" w:rsidRDefault="002D1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B2B" w:rsidRPr="00BC5633" w:rsidRDefault="006E2B2B">
    <w:pPr>
      <w:pStyle w:val="Header"/>
      <w:jc w:val="center"/>
      <w:rPr>
        <w:i/>
        <w:sz w:val="32"/>
        <w:szCs w:val="32"/>
      </w:rPr>
    </w:pPr>
    <w:r>
      <w:rPr>
        <w:sz w:val="40"/>
      </w:rPr>
      <w:t xml:space="preserve">Questions:  </w:t>
    </w:r>
    <w:r w:rsidRPr="00BC5633">
      <w:rPr>
        <w:i/>
        <w:sz w:val="32"/>
        <w:szCs w:val="32"/>
      </w:rPr>
      <w:t>Weight percent of sugar in commercial beverages.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C4"/>
    <w:rsid w:val="000F75F1"/>
    <w:rsid w:val="001A2CA1"/>
    <w:rsid w:val="001B0898"/>
    <w:rsid w:val="00275456"/>
    <w:rsid w:val="002A4CE6"/>
    <w:rsid w:val="002D1BCE"/>
    <w:rsid w:val="002F69AF"/>
    <w:rsid w:val="003649C3"/>
    <w:rsid w:val="003F0DEA"/>
    <w:rsid w:val="003F7156"/>
    <w:rsid w:val="00452782"/>
    <w:rsid w:val="00456163"/>
    <w:rsid w:val="00474895"/>
    <w:rsid w:val="004F6D1A"/>
    <w:rsid w:val="00562A81"/>
    <w:rsid w:val="005E1869"/>
    <w:rsid w:val="006E2B2B"/>
    <w:rsid w:val="006F295A"/>
    <w:rsid w:val="00780E1A"/>
    <w:rsid w:val="007B6D39"/>
    <w:rsid w:val="0082213C"/>
    <w:rsid w:val="00846F40"/>
    <w:rsid w:val="008E3C34"/>
    <w:rsid w:val="009F56C4"/>
    <w:rsid w:val="00A22822"/>
    <w:rsid w:val="00A82407"/>
    <w:rsid w:val="00AC138A"/>
    <w:rsid w:val="00AD2D21"/>
    <w:rsid w:val="00B14CAE"/>
    <w:rsid w:val="00B35214"/>
    <w:rsid w:val="00BC5633"/>
    <w:rsid w:val="00BC6832"/>
    <w:rsid w:val="00C17869"/>
    <w:rsid w:val="00C36AE3"/>
    <w:rsid w:val="00DE29F7"/>
    <w:rsid w:val="00E43F43"/>
    <w:rsid w:val="00EB1C96"/>
    <w:rsid w:val="00EE3CE3"/>
    <w:rsid w:val="00F17ED1"/>
    <w:rsid w:val="00FA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rsid w:val="00846F40"/>
    <w:pPr>
      <w:tabs>
        <w:tab w:val="left" w:pos="-90"/>
        <w:tab w:val="left" w:pos="5760"/>
        <w:tab w:val="left" w:pos="7200"/>
      </w:tabs>
      <w:spacing w:line="240" w:lineRule="exact"/>
      <w:ind w:left="-270"/>
      <w:jc w:val="both"/>
    </w:pPr>
    <w:rPr>
      <w:rFonts w:ascii="Garamond" w:hAnsi="Garamond"/>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rsid w:val="00846F40"/>
    <w:pPr>
      <w:tabs>
        <w:tab w:val="left" w:pos="-90"/>
        <w:tab w:val="left" w:pos="5760"/>
        <w:tab w:val="left" w:pos="7200"/>
      </w:tabs>
      <w:spacing w:line="240" w:lineRule="exact"/>
      <w:ind w:left="-270"/>
      <w:jc w:val="both"/>
    </w:pPr>
    <w:rPr>
      <w:rFonts w:ascii="Garamond" w:hAnsi="Garamon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Sample calculations: </vt:lpstr>
    </vt:vector>
  </TitlesOfParts>
  <Company>Brandeis University</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calculations:</dc:title>
  <dc:creator>Milos Dolnik</dc:creator>
  <cp:lastModifiedBy>Milos Dolnik</cp:lastModifiedBy>
  <cp:revision>2</cp:revision>
  <cp:lastPrinted>2007-01-15T18:38:00Z</cp:lastPrinted>
  <dcterms:created xsi:type="dcterms:W3CDTF">2014-09-12T16:09:00Z</dcterms:created>
  <dcterms:modified xsi:type="dcterms:W3CDTF">2014-09-12T16:09:00Z</dcterms:modified>
</cp:coreProperties>
</file>