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0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vertAlign w:val="baseline"/>
        </w:rPr>
        <w:sectPr>
          <w:headerReference r:id="rId7" w:type="even"/>
          <w:pgSz w:h="16834" w:w="11909" w:orient="portrait"/>
          <w:pgMar w:bottom="864" w:top="864" w:left="1440" w:right="1440" w:header="720" w:footer="864"/>
          <w:pgNumType w:start="1"/>
        </w:sectPr>
      </w:pPr>
      <w:bookmarkStart w:colFirst="0" w:colLast="0" w:name="_heading=h.gjdgxs" w:id="0"/>
      <w:bookmarkEnd w:id="0"/>
      <w:r w:rsidDel="00000000" w:rsidR="00000000" w:rsidRPr="00000000">
        <w:rPr/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leftMargin">
                  <wp:posOffset>14288</wp:posOffset>
                </wp:positionH>
                <wp:positionV relativeFrom="topMargin">
                  <wp:posOffset>715328</wp:posOffset>
                </wp:positionV>
                <wp:extent cx="5742940" cy="9245600"/>
                <wp:effectExtent b="0" l="0" r="0" t="0"/>
                <wp:wrapNone/>
                <wp:docPr id="106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79293" y="0"/>
                          <a:ext cx="5733415" cy="75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6280" w:before="576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t xml:space="preserve">Documento de Requisitos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br w:type="textWrapping"/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  <w:t xml:space="preserve">Sistema de Gestão de Consultas Médicas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5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Versão 1.0 – abril de 2024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leftMargin">
                  <wp:posOffset>14288</wp:posOffset>
                </wp:positionH>
                <wp:positionV relativeFrom="topMargin">
                  <wp:posOffset>715328</wp:posOffset>
                </wp:positionV>
                <wp:extent cx="5742940" cy="9245600"/>
                <wp:effectExtent b="0" l="0" r="0" t="0"/>
                <wp:wrapNone/>
                <wp:docPr id="106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2940" cy="9245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Ficha Técnica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Equipe Responsável pela Elaboração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Lino, Miro Pedro Tipaneque</w:t>
        <w:tab/>
        <w:t xml:space="preserve">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Nhachengo, Diana Lina Fumo: </w:t>
        <w:tab/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Nhambombe Júnior, Amosse Jasse Mahanche: </w:t>
        <w:tab/>
        <w:tab/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7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Sabão, Karen Flora da Cruz: </w:t>
        <w:tab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Tembe, Hector Vanilson Víctor: Programador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color="000000" w:space="4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Público Alvo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manual destina-se ao stakeholders do sistema em desenvolvimento: Gerentes do hospital, recepcionistas, pacientes e outros.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color="000000" w:space="5" w:sz="6" w:val="single"/>
          <w:left w:space="0" w:sz="0" w:val="nil"/>
          <w:bottom w:color="000000" w:space="5" w:sz="6" w:val="single"/>
          <w:right w:space="0" w:sz="0" w:val="nil"/>
          <w:between w:space="0" w:sz="0" w:val="nil"/>
        </w:pBdr>
        <w:shd w:fill="auto" w:val="clear"/>
        <w:spacing w:after="60" w:before="312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Versão 1.0 – maputo, maio de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00" w:right="929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Dúvidas, críticas e sugestões devem ser encaminhadas por escrito para o seguinte endereço eletrônico: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1440" w:right="1109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vanilsonhector@gmail.com 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900" w:right="1109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Recomendamos que o assunto seja identificado com o título desta obra. Alertamos ainda para a importância de se identificar o endereço e o nome completos do remetente para que seja possível o envio de respostas.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color="000000" w:space="5" w:sz="6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Windows e Microsof Word são marcas registradas da Microsoft Corporation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000000" w:space="5" w:sz="6" w:val="single"/>
          <w:left w:space="0" w:sz="0" w:val="nil"/>
          <w:bottom w:color="000000" w:space="5" w:sz="6" w:val="single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headerReference r:id="rId9" w:type="default"/>
          <w:footerReference r:id="rId10" w:type="default"/>
          <w:type w:val="nextPage"/>
          <w:pgSz w:h="16834" w:w="11909" w:orient="portrait"/>
          <w:pgMar w:bottom="1440" w:top="1440" w:left="1440" w:right="1440" w:header="720" w:footer="864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-427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2,2,Heading 3,3,Heading 4,4,"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deste documento</w:t>
            <w:tab/>
          </w:r>
          <w:r w:rsidDel="00000000" w:rsidR="00000000" w:rsidRPr="00000000">
            <w:fldChar w:fldCharType="begin"/>
            <w:instrText xml:space="preserve"> PAGEREF _heading=h.kgcv8k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  <w:tab w:val="left" w:leader="none" w:pos="1538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</w:r>
          <w:r w:rsidDel="00000000" w:rsidR="00000000" w:rsidRPr="00000000">
            <w:fldChar w:fldCharType="begin"/>
            <w:instrText xml:space="preserve"> PAGEREF _heading=h.34g0dwd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  <w:tab w:val="left" w:leader="none" w:pos="1538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</w:r>
          <w:r w:rsidDel="00000000" w:rsidR="00000000" w:rsidRPr="00000000">
            <w:fldChar w:fldCharType="begin"/>
            <w:instrText xml:space="preserve"> PAGEREF _heading=h.1jlao46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fldChar w:fldCharType="begin"/>
            <w:instrText xml:space="preserve"> PAGEREF _heading=h.43ky6rz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</w:r>
          <w:r w:rsidDel="00000000" w:rsidR="00000000" w:rsidRPr="00000000">
            <w:fldChar w:fldCharType="begin"/>
            <w:instrText xml:space="preserve"> PAGEREF _heading=h.2iq8gzs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usuários</w:t>
            <w:tab/>
          </w:r>
          <w:r w:rsidDel="00000000" w:rsidR="00000000" w:rsidRPr="00000000">
            <w:fldChar w:fldCharType="begin"/>
            <w:instrText xml:space="preserve"> PAGEREF _heading=h.xvir7l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  <w:tab w:val="left" w:leader="none" w:pos="1538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&lt;Opcional&gt; &lt;Nome de um tipo específico de usuário&gt;</w:t>
            <w:tab/>
          </w:r>
          <w:r w:rsidDel="00000000" w:rsidR="00000000" w:rsidRPr="00000000">
            <w:fldChar w:fldCharType="begin"/>
            <w:instrText xml:space="preserve"> PAGEREF _heading=h.3hv69ve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  <w:tab w:val="left" w:leader="none" w:pos="1538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&lt;Opcional&gt; &lt;Nome de outro tipo específico de usuário &gt;</w:t>
            <w:tab/>
          </w:r>
          <w:r w:rsidDel="00000000" w:rsidR="00000000" w:rsidRPr="00000000">
            <w:fldChar w:fldCharType="begin"/>
            <w:instrText xml:space="preserve"> PAGEREF _heading=h.1x0gk37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  <w:tab w:val="left" w:leader="none" w:pos="1538"/>
            </w:tabs>
            <w:spacing w:after="60" w:before="60" w:line="240" w:lineRule="auto"/>
            <w:ind w:left="115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…</w:t>
            <w:tab/>
          </w:r>
          <w:r w:rsidDel="00000000" w:rsidR="00000000" w:rsidRPr="00000000">
            <w:fldChar w:fldCharType="begin"/>
            <w:instrText xml:space="preserve"> PAGEREF _heading=h.4h042r0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&lt;Nome de subseção para agrupar casos de uso correlacionados&gt;</w:t>
            <w:tab/>
          </w:r>
          <w:r w:rsidDel="00000000" w:rsidR="00000000" w:rsidRPr="00000000">
            <w:fldChar w:fldCharType="begin"/>
            <w:instrText xml:space="preserve"> PAGEREF _heading=h.2w5ecyt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</w:r>
          <w:r w:rsidDel="00000000" w:rsidR="00000000" w:rsidRPr="00000000">
            <w:fldChar w:fldCharType="begin"/>
            <w:instrText xml:space="preserve"> PAGEREF _heading=h.1baon6m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Confiabilidade</w:t>
            <w:tab/>
          </w:r>
          <w:r w:rsidDel="00000000" w:rsidR="00000000" w:rsidRPr="00000000">
            <w:fldChar w:fldCharType="begin"/>
            <w:instrText xml:space="preserve"> PAGEREF _heading=h.3vac5uf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</w:r>
          <w:r w:rsidDel="00000000" w:rsidR="00000000" w:rsidRPr="00000000">
            <w:fldChar w:fldCharType="begin"/>
            <w:instrText xml:space="preserve"> PAGEREF _heading=h.2afmg28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</w:r>
          <w:r w:rsidDel="00000000" w:rsidR="00000000" w:rsidRPr="00000000">
            <w:fldChar w:fldCharType="begin"/>
            <w:instrText xml:space="preserve"> PAGEREF _heading=h.pkwqa1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Escalabilidade</w:t>
            <w:tab/>
          </w:r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Manutenção</w:t>
            <w:tab/>
          </w:r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casos de uso</w:t>
            <w:tab/>
          </w:r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Classes</w:t>
            <w:tab/>
          </w:r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Objectos</w:t>
            <w:tab/>
          </w:r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Diagramas de Actividade</w:t>
            <w:tab/>
          </w:r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Sequencias</w:t>
            <w:tab/>
          </w:r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Estados</w:t>
            <w:tab/>
          </w:r>
          <w:r w:rsidDel="00000000" w:rsidR="00000000" w:rsidRPr="00000000">
            <w:fldChar w:fldCharType="begin"/>
            <w:instrText xml:space="preserve"> PAGEREF _heading=h.1egqt2p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Componentes</w:t>
            <w:tab/>
          </w:r>
          <w:r w:rsidDel="00000000" w:rsidR="00000000" w:rsidRPr="00000000">
            <w:fldChar w:fldCharType="begin"/>
            <w:instrText xml:space="preserve"> PAGEREF _heading=h.1664s55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29"/>
            </w:tabs>
            <w:spacing w:after="60" w:before="240" w:line="240" w:lineRule="auto"/>
            <w:ind w:left="576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Diagrama de Implantacão</w:t>
            <w:tab/>
          </w:r>
          <w:r w:rsidDel="00000000" w:rsidR="00000000" w:rsidRPr="00000000">
            <w:fldChar w:fldCharType="begin"/>
            <w:instrText xml:space="preserve"> PAGEREF _heading=h.3q5sasy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>
          <w:vertAlign w:val="baseline"/>
        </w:rPr>
        <w:sectPr>
          <w:headerReference r:id="rId11" w:type="default"/>
          <w:footerReference r:id="rId12" w:type="default"/>
          <w:type w:val="nextPage"/>
          <w:pgSz w:h="16834" w:w="11909" w:orient="portrait"/>
          <w:pgMar w:bottom="2041" w:top="1134" w:left="1134" w:right="1701" w:header="680" w:footer="68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manual tem como objetivo fornecer orientações abrangentes e recursos práticos para o efetivo gerenciamento de desastres naturais por meio do uso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de Gestão de Consultas Médicas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Ele aborda desde a divulgação de informações sobre desastres até a coordenação de recursos e a comunicação entre diferentes entidades envolvidas nesse processo.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documento especifica o sistema de Gestão de Consultas Médicas, fornecendo aos desenvolvedores as informações necessárias para o projeto e implementação, assim como para a realização dos testes e homologação do sistema..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deste documento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presente documento está organizado em seções que abordam diferentes aspectos do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 de Gestão de Consultas Médicas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seu uso no gerenciamento de consultas médicas.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introdução fornece as informações necessárias para fazer um bom uso deste documento, explicitando seus objetivos e as convenções que foram adotadas no texto, além de conter uma lista de referências para outros documentos relacionados. As demais seções apresentam a especificação do sistema de Gestão de Consultas Médicas e estão organizadas como descrito abaixo.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geral do sistema: apresenta uma visão geral do sistema, caracterizando qual é o seu escopo e descrevendo seus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funcionais (casos de uso): especifica todos os requisitos funcionais do sistema, descrevendo os fluxos de eventos, prioridades, atores, entradas e saídas de cada caso de uso a ser implementado.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Requisitos não funcionais: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especifica todos os requisitos não funcionais do sistema,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Descrição da interface com o usuário: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apresenta desenhos, figuras ou rascunhos de telas do sistema.</w:t>
      </w:r>
    </w:p>
    <w:p w:rsidR="00000000" w:rsidDel="00000000" w:rsidP="00000000" w:rsidRDefault="00000000" w:rsidRPr="00000000" w14:paraId="00000039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 dos Requisitos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convenção, a referência a requisitos é feita através do nome da subseção onde eles estão descritos, seguido do identificador do requisito, de acordo com o esquema abaixo: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[nome da subseção.identificador do requisito]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 exemplo, o requisito [Recuperação de dados.RF016] está descrito em uma subseção chamada “Recuperação de dados”, em um bloco identificado pelo número [RF016]. Já o requisito não funcional [Confiabilidade.NF008] está descrito na seção de requisitos não funcionais de Confiabilidade, em um bloco identificado por [NF008].</w:t>
      </w:r>
    </w:p>
    <w:p w:rsidR="00000000" w:rsidDel="00000000" w:rsidP="00000000" w:rsidRDefault="00000000" w:rsidRPr="00000000" w14:paraId="0000003D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Prioridades dos Requisitos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não entra em funcionamento. Requisitos essenciais são requisitos imprescindíveis, que têm que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o requisito sem o qual o sistema entra em funcionamento, mas de forma não satisfatória. Requisitos importantes devem ser implementados, mas, se não forem, o sistema poderá ser implantado e usado mesmo assim.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deve prover uma lista de todos os documentos relacionados a este documento. Complete e/ou adapte o texto abaixo para fornecer essas informações. Não esqueça de inserir uma referência para o glossário.&gt;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Documentos relacionados ao &lt;Nome do sistema&gt; e/ou mencionados nas seções a seguir: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83" w:right="0" w:hanging="28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Título; Número (se aplicável); Data; Instituição, divisão ou equipe responsável pelo documento; Link para o documento (se aplicável);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83" w:right="0" w:hanging="28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Título; Número (se aplicável); Data; Instituição, divisão ou equipe responsável pelo documento; Link para o documento (se aplicável);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283" w:right="0" w:hanging="28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13" w:type="default"/>
          <w:headerReference r:id="rId14" w:type="even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…</w:t>
      </w:r>
    </w:p>
    <w:p w:rsidR="00000000" w:rsidDel="00000000" w:rsidP="00000000" w:rsidRDefault="00000000" w:rsidRPr="00000000" w14:paraId="0000004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Descrição geral do sistema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&lt;Descreva aqui, em linhas gerais, os objetivos do sistema, comunicando o propósito da aplicação e a importância do projeto para todas as pessoas envolvidas.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for necessário apresentar detalhes mais técnicos sobre o sistema, você também pode usar esta seção para descrever em linhas gerais a arquitetura do sistema, indicando seus módulos principais, o uso (se existir) da Internet ou outra rede de comunicação, componentes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on-line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off-line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e a interação (se existir) com outros sistemas. Use um diagrama se achar conveniente.&gt;</w:t>
      </w:r>
    </w:p>
    <w:p w:rsidR="00000000" w:rsidDel="00000000" w:rsidP="00000000" w:rsidRDefault="00000000" w:rsidRPr="00000000" w14:paraId="0000004D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seção, descreva em linhas gerais o que o sistema irá fazer (suas principais funcionalidades) e o que ele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irá fazer (escopo negativo), deixando claro se o sistema irá interagir com outros sistemas relacionados ou se ele é independente e totalmente auto-contido.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funcionalidades principais do sistema devem ser apenas citadas, para dar uma idéia geral ao leitor dos serviços que serão fornecidos pelo sistema. Os detalhes serão fornecidos posteriormente, na seção 3 deste documento. Funcionalidades que a princípio seriam da alçada do sistema e que não serão implementadas também devem ser listadas, registrando-se o motivo pela qual elas não serão contempladas (porque serão fornecidas por outros sistemas relacionados, por exemplo, ou porque serão implementadas apenas em projetos futuros).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o sistema for independente e totalmente auto-contido diga isso explicitamente, caso contrário, liste e descreva brevemente os outros sistemas com os quais este sistema deve interagir, explicando, de maneira geral, quais os papéis de cada um e o meio de comunicação entre eles.&gt;</w:t>
      </w:r>
    </w:p>
    <w:p w:rsidR="00000000" w:rsidDel="00000000" w:rsidP="00000000" w:rsidRDefault="00000000" w:rsidRPr="00000000" w14:paraId="00000051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dos usuários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&lt;Para efetivamente prover produtos e serviços que atendam às necessidades dos usuários, é necessário entender os desafios que eles enfrentam para executar suas funções. Esta seção deve descrever os futuros usuários do sistema e os principais problemas que limitam sua produtividade.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grau de detalhamento necessário nas descrições depende do sistema que você está especificando. Em projetos onde a equipe já acumulou um bom conhecimento dos usuários, uma breve descrição de suas características gerais é suficiente. Em projetos onde não se tem muita informação sobre os usuários do sistema, deve-se descrever as características específicas de cada usuário nas subseções a seguir.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Descreva os aspectos gerais, relacionados a todos os usuários, aqui. Depois, se for necessário, descreva nas subseções abaixo as características específicas de cada usuário.&gt;</w:t>
      </w:r>
    </w:p>
    <w:p w:rsidR="00000000" w:rsidDel="00000000" w:rsidP="00000000" w:rsidRDefault="00000000" w:rsidRPr="00000000" w14:paraId="00000055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7dp8vu" w:id="10"/>
      <w:bookmarkEnd w:id="1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&lt;Opcional&gt; &lt;Nome de um tipo específico de usuário&gt;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&lt;Se for conveniente fornecer mais detalhes sobre um tipo específico de usuário, use esta subseção para descrevê-lo.&gt;</w:t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&lt;Opcional&gt; &lt;Nome de outro tipo específico de usuário &gt;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&lt;Prossiga no detalhamento das características dos usuários, descrevendo todos os tipos de usuário que for necessário, cada um em uma subseção.&gt;</w:t>
      </w:r>
    </w:p>
    <w:p w:rsidR="00000000" w:rsidDel="00000000" w:rsidP="00000000" w:rsidRDefault="00000000" w:rsidRPr="00000000" w14:paraId="00000059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15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…</w:t>
      </w:r>
    </w:p>
    <w:p w:rsidR="00000000" w:rsidDel="00000000" w:rsidP="00000000" w:rsidRDefault="00000000" w:rsidRPr="00000000" w14:paraId="0000005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funcionais (casos de uso)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&lt;Nesta seção, apresente todos os requisitos funcionais, ou casos de uso, do sistema. Em sistemas grandes é comum haver muitos casos de uso e, para facilitar a visualização deste documento, você pode agrupá-los em subseções de casos de uso correlacionados. Os nomes das subseções devem ser únicos e pequenos (3 palavras no máximo) e podem ser formados por palavras, números e/ou abreviações.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um dos casos de uso deve ser descrito em um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bloco específico, seguindo o modelo descrito abaixo. O identificador do bloco deve conter o número do caso de uso (por exemplo, [RF001]) e o seu nome. Se os casos de uso forem agrupados em subseções específicas, a numeração deles deve ser reiniciada a cada subseção (dentro de uma mesma subseção, todo caso de uso deve ter um número de identificação único).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Quando a primeira versão deste documento for disponibilizada para a equipe de desenvolvimento, os nomes das subseções e os números dos casos de uso não devem ser modificados ou reaproveitados, para não invalidar referências externas feitas a eles.&gt;</w:t>
      </w:r>
    </w:p>
    <w:p w:rsidR="00000000" w:rsidDel="00000000" w:rsidP="00000000" w:rsidRDefault="00000000" w:rsidRPr="00000000" w14:paraId="00000060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&lt;Nome de subseção para agrupar casos de uso correlacionados&gt;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&lt;Utilize este espaço para descrever características comuns dos casos de uso desta seção, explicitando o motivo do seu agrupamento em uma seção única.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todos os casos de uso desta seção estiverem relacionados com o mesmo ator você pode informar isso aqui, especificando qual é o ator em questão, e eliminar o campo “Ator:” das descrições dos casos de uso feitas nos blocos a seguir.&gt;</w:t>
      </w:r>
    </w:p>
    <w:p w:rsidR="00000000" w:rsidDel="00000000" w:rsidP="00000000" w:rsidRDefault="00000000" w:rsidRPr="00000000" w14:paraId="0000006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de Uso 1: Fazer Login</w:t>
      </w:r>
    </w:p>
    <w:p w:rsidR="00000000" w:rsidDel="00000000" w:rsidP="00000000" w:rsidRDefault="00000000" w:rsidRPr="00000000" w14:paraId="00000064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Descrição: Este caso de uso descreve o processo pelo qual um usuário (paciente) realiza login no sistema. O usuário fornece suas credenciais de acesso (como nome de usuário e senha) e o sistema autentica as informações, permitindo o acesso às funcionalidades do sistema, conforme os privilégios do usuário.</w:t>
      </w:r>
    </w:p>
    <w:p w:rsidR="00000000" w:rsidDel="00000000" w:rsidP="00000000" w:rsidRDefault="00000000" w:rsidRPr="00000000" w14:paraId="00000065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Ator: Paciente</w:t>
      </w:r>
    </w:p>
    <w:p w:rsidR="00000000" w:rsidDel="00000000" w:rsidP="00000000" w:rsidRDefault="00000000" w:rsidRPr="00000000" w14:paraId="00000066">
      <w:pPr>
        <w:rPr>
          <w:sz w:val="24"/>
          <w:szCs w:val="24"/>
          <w:vertAlign w:val="baseline"/>
        </w:rPr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333240" cy="326390"/>
            <wp:effectExtent b="0" l="0" r="0" t="0"/>
            <wp:wrapNone/>
            <wp:docPr id="10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26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keepNext w:val="1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Entradas e pré-condições:</w:t>
      </w:r>
    </w:p>
    <w:p w:rsidR="00000000" w:rsidDel="00000000" w:rsidP="00000000" w:rsidRDefault="00000000" w:rsidRPr="00000000" w14:paraId="00000068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paciente deve fornecer seu nome de usuário registrado no sistema.</w:t>
      </w:r>
    </w:p>
    <w:p w:rsidR="00000000" w:rsidDel="00000000" w:rsidP="00000000" w:rsidRDefault="00000000" w:rsidRPr="00000000" w14:paraId="00000069">
      <w:pPr>
        <w:keepNext w:val="1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paciente deve fornecer sua senha correspondente.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Saídas e pós-condições: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sistema autentica as credenciais do usuário com sucesso.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sistema redireciona o usuário para a página inicial ou para a página de destino apropriada após o login.</w:t>
      </w:r>
    </w:p>
    <w:p w:rsidR="00000000" w:rsidDel="00000000" w:rsidP="00000000" w:rsidRDefault="00000000" w:rsidRPr="00000000" w14:paraId="0000006D">
      <w:pPr>
        <w:numPr>
          <w:ilvl w:val="0"/>
          <w:numId w:val="8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Fluxo de eventos principal: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0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usuário acessa a interface de login do sistema.</w:t>
      </w:r>
    </w:p>
    <w:p w:rsidR="00000000" w:rsidDel="00000000" w:rsidP="00000000" w:rsidRDefault="00000000" w:rsidRPr="00000000" w14:paraId="0000006F">
      <w:pPr>
        <w:numPr>
          <w:ilvl w:val="0"/>
          <w:numId w:val="10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sistema solicita o nome de usuário e a senha do usuário.</w:t>
      </w:r>
    </w:p>
    <w:p w:rsidR="00000000" w:rsidDel="00000000" w:rsidP="00000000" w:rsidRDefault="00000000" w:rsidRPr="00000000" w14:paraId="00000070">
      <w:pPr>
        <w:numPr>
          <w:ilvl w:val="0"/>
          <w:numId w:val="10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usuário fornece o nome de usuário e a senha.</w:t>
      </w:r>
    </w:p>
    <w:p w:rsidR="00000000" w:rsidDel="00000000" w:rsidP="00000000" w:rsidRDefault="00000000" w:rsidRPr="00000000" w14:paraId="00000071">
      <w:pPr>
        <w:numPr>
          <w:ilvl w:val="0"/>
          <w:numId w:val="10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sistema verifica as credenciais fornecidas pelo usuário.</w:t>
      </w:r>
    </w:p>
    <w:p w:rsidR="00000000" w:rsidDel="00000000" w:rsidP="00000000" w:rsidRDefault="00000000" w:rsidRPr="00000000" w14:paraId="00000072">
      <w:pPr>
        <w:numPr>
          <w:ilvl w:val="0"/>
          <w:numId w:val="10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O sistema autentica as credenciais e permite o acesso ao sistema.</w:t>
      </w:r>
    </w:p>
    <w:p w:rsidR="00000000" w:rsidDel="00000000" w:rsidP="00000000" w:rsidRDefault="00000000" w:rsidRPr="00000000" w14:paraId="00000073">
      <w:pPr>
        <w:numPr>
          <w:ilvl w:val="0"/>
          <w:numId w:val="35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Fluxos secundários (alternativos e de exceção):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7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Se as credenciais fornecidas pelo usuário estiverem incorretas, o sistema exibe uma mensagem de erro e solicita que o usuário tente novamente.</w:t>
      </w:r>
    </w:p>
    <w:p w:rsidR="00000000" w:rsidDel="00000000" w:rsidP="00000000" w:rsidRDefault="00000000" w:rsidRPr="00000000" w14:paraId="00000075">
      <w:pPr>
        <w:numPr>
          <w:ilvl w:val="0"/>
          <w:numId w:val="37"/>
        </w:numPr>
        <w:ind w:left="720" w:hanging="360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Se o usuário esquecer a senha, o sistema deve fornecer uma opção para redefinir a senha por meio de um processo de recuperação de senha seguro.</w:t>
      </w:r>
    </w:p>
    <w:p w:rsidR="00000000" w:rsidDel="00000000" w:rsidP="00000000" w:rsidRDefault="00000000" w:rsidRPr="00000000" w14:paraId="00000076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de Uso 2: Marcar Consulta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Descrição: Este caso de uso descreve o processo pelo qual um paciente agenda uma consulta médica. O paciente seleciona uma data e hora disponíveis, fornece informações pessoais necessárias e recebe uma confirmação de agendamento.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Actor: Paciente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226685" cy="263525"/>
            <wp:effectExtent b="0" l="0" r="0" t="0"/>
            <wp:wrapNone/>
            <wp:docPr id="108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263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Entradas e pré-condições: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paciente deve selecionar a data e hora desejadas para a consulta.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paciente deve fornecer informações pessoais necessárias para o agendamento, como nome, número de telefone e informações de seguro, se aplicável.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deve ter disponibilidade na data e hora selecionadas.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Saídas e pós-condições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registra o agendamento da consulta com sucesso.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envia uma notificação de confirmação ao paciente, com os detalhes da consulta.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principal de eventos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paciente acessa a interface de agendamento.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paciente seleciona a data e hora desejadas para a consulta.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paciente fornece suas informações pessoais necessárias.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verifica a disponibilidade da data e hora selecionadas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a data e hora estiverem disponíveis, o sistema registra o agendamento da consulta.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envia uma notificação de confirmação ao paciente, com os detalhes da consulta.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a data e hora não estejam disponíveis, o sistema notifica o paciente sobre a impossibilidade de agendar naquele momento e solicita que ele escolha uma data/hora alternativa.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secundários (alternativos e de exceção):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o paciente fornecer informações incorretas ou incompletas, o sistema notifica o paciente sobre os dados inválidos e solicita correções antes de prosseguir com o agendamento.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ocorrer uma falha no sistema durante o processo de agendamento, o sistema exibe uma mensagem de erro e permite ao paciente tentar novamente ou entrar em contato com o suporte técnico.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de uso 3:  Cancelar Consulta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caso de uso descreve o processo pelo qual um paciente pode cancelar uma consulta agendada no sistema, com a possibilidade adicional de reagendar a consulta durante o processo de cancelamento, além de notificações automáticas e tratamento de exceções para garantir uma experiência suave ao usuário.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Paciente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21350" cy="292100"/>
            <wp:effectExtent b="0" l="0" r="0" t="0"/>
            <wp:wrapNone/>
            <wp:docPr id="108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Entradas e pré-condições: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deve ter uma conta válida no aplicativo de táxi.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deve ter reservado uma corrida no aplicativo de táxi.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corrida ainda não foi iniciada pelo motorista.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Saídas e pós-condições: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corrida é cancelada com sucesso e o motorista é notificado do cancelamento.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pode receber uma penalidade financeira pelo cancelamento, dependendo do tempo decorrido desde a reserva.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principal de eventos: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paciente acessa a função de cancelamento de consulta no sistema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solicita a identificação da consulta a ser cancelada (número da consulta ou ID do paciente).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paciente fornece a identificação da consulta.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verifica a disponibilidade para cancelamento e confirma a operação.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 sistema registra o cancelamento da consulta e emite uma confirmação.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Secundários (Alternativos e de Exceção):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Incluir a possibilidade de reagendar a consulta no mesmo processo de cancelamento, se desejado pelo paciente.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Emitir notificação automática ao paciente ou ao profissional de saúde sobre o cancelamento da consulta.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o paciente fornecer informações incorretas ou incompletas, o sistema notifica o paciente sobre os dados inválidos e solicita correções antes de prosseguir com o cancelamento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ocorrer uma falha no sistema durante o processo de cancelamento, o sistema exibe uma mensagem de erro e permite ao paciente tentar novamente ou entrar em contato com o suporte técnico.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de uso 3: Atribuir Sala De Consulta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caso de uso descreve o processo pelo qual um paciente pode cancelar uma consulta agendada no sistema, com a possibilidade adicional de reagendar a consulta durante o processo de cancelamento, além de notificações automáticas e tratamento de exceções para garantir uma experiência suave ao usuário.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Administração do Hospital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91200" cy="423545"/>
            <wp:effectExtent b="0" l="0" r="0" t="0"/>
            <wp:wrapNone/>
            <wp:docPr id="108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235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Pré-condições: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Saídas e pós-condições: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corrida é cancelada com sucesso e o motorista é notificado do cancelamento.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pode receber uma penalidade financeira pelo cancelamento, dependendo do tempo decorrido desde a reserva.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principal de eventos: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acessa a função de atribuição de sala de consulta no sistema.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solicita a identificação da consulta que requer uma sala de consulta.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fornece a identificação da consulta.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verifica a disponibilidade das salas de consulta.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ator seleciona uma sala disponível para atribuição.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confirma a atribuição da sala de consulta.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atualiza o registro da consulta com a sala atribuída.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Secundários (Alternativos e de Exceção):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Incluir a notificação automática ao paciente sobre a sala de consulta atribuída.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Envolver a possibilidade de reagendar a consulta caso não haja salas de consulta disponíveis no momento desejado.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de uso 5:  Atribuir Médico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caso de uso descreve o processo pelo qual um paciente pode cancelar uma consulta agendada no sistema, com a possibilidade adicional de reagendar a consulta durante o processo de cancelamento, além de notificações automáticas e tratamento de exceções para garantir uma experiência suave ao usuário.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Administrador do Sistema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186680" cy="264160"/>
            <wp:effectExtent b="0" l="0" r="0" t="0"/>
            <wp:wrapNone/>
            <wp:docPr id="10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2641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Entradas e pré-condições: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deve ter uma conta válida no aplicativo de táxi.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deve ter reservado uma corrida no aplicativo de táxi.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corrida ainda não foi iniciada pelo motorista.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Saídas e pós-condições: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corrida é cancelada com sucesso e o motorista é notificado do cancelamento.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pode receber uma penalidade financeira pelo cancelamento, dependendo do tempo decorrido desde a reserva.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principal de eventos: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administrador acessa a função de atribuição de médico no sistema.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solicita informações sobre a consulta que requer atribuição de médico.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administrador fornece os detalhes da consulta, como data, hora, tipo de consulta, etc.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verifica a disponibilidade dos médicos necessários.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administrador seleciona o médico adequado e disponível para atribuição.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confirma a atribuição do médico à consulta.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atualiza o registro da consulta com o médico atribuído.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Secundários (Alternativos e de Exceção):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Incluir a notificação automática ao paciente sobre o médico atribuído à consulta.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o médico selecionado não esteja disponível, o sistema notifica o administrador e oferece alternativas de médicos disponíveis.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de uso 6:  Registrar Pacientes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caso de uso descreve o processo pelo qual um paciente pode cancelar uma consulta agendada no sistema, com a possibilidade adicional de reagendar a consulta durante o processo de cancelamento, além de notificações automáticas e tratamento de exceções para garantir uma experiência suave ao usuário.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Recepcionista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950585" cy="303530"/>
            <wp:effectExtent b="0" l="0" r="0" t="0"/>
            <wp:wrapNone/>
            <wp:docPr id="108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303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Entradas e pré-condições: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deve ter uma conta válida no aplicativo de táxi.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deve ter reservado uma corrida no aplicativo de táxi.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corrida ainda não foi iniciada pelo motorista.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Saídas e pós-condições: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corrida é cancelada com sucesso e o motorista é notificado do cancelamento.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pode receber uma penalidade financeira pelo cancelamento, dependendo do tempo decorrido desde a reserva.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principal de eventos: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recepcionista acessa a função de registro de pacientes no sistema.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solicita as informações do paciente a serem registradas, como nome, data de nascimento, contato, etc.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recepcionista fornece as informações do paciente.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valida e registra as informações do paciente.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emite uma confirmação do registro do paciente.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Secundários (Alternativos e de Exceção):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Incluir a possibilidade de verificar se o paciente já está registrado no sistema antes de criar um novo registro.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caso de informações incorretas ou incompletas, o sistema notifica o recepcionista para correção antes de concluir o registro.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Caso de uso 7:  Consultar relatório das consultas anteriores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caso de uso descreve o processo pelo qual um paciente pode cancelar uma consulta agendada no sistema, com a possibilidade adicional de reagendar a consulta durante o processo de cancelamento, além de notificações automáticas e tratamento de exceções para garantir uma experiência suave ao usuário.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Recepcionista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733290" cy="241300"/>
            <wp:effectExtent b="0" l="0" r="0" t="0"/>
            <wp:wrapNone/>
            <wp:docPr id="108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24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Entradas e pré-condições: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deve ter uma conta válida no aplicativo de táxi.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deve ter reservado uma corrida no aplicativo de táxi.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corrida ainda não foi iniciada pelo motorista.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Saídas e pós-condições: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corrida é cancelada com sucesso e o motorista é notificado do cancelamento.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passageiro pode receber uma penalidade financeira pelo cancelamento, dependendo do tempo decorrido desde a reserva.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principal de eventos: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recepcionista acessa a função de registro de pacientes no sistema.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solicita as informações do paciente a serem registradas, como nome, data de nascimento, contato, etc.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recepcionista fornece as informações do paciente.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valida e registra as informações do paciente.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sistema emite uma confirmação do registro do paciente.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Fluxos Secundários (Alternativos e de Exceção):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Incluir a possibilidade de verificar se o paciente já está registrado no sistema antes de criar um novo registro.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 caso de informações incorretas ou incompletas, o sistema notifica o recepcionista para correção antes de concluir o registro.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22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i7ojhp" w:id="21"/>
      <w:bookmarkEnd w:id="2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1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Requisitos não funcionais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&lt;Esta seção deve conter os requisitos não funcionais do sistema. Para uma melhor organização deste documento, utilize as subseções abaixo para agrupar os requisitos não funcionais relacionados. Naturalmente, o número e tipo de subseções utilizadas depende do sistema que está sendo especificado e não é preciso utilizar todas elas. Simplesmente elimine as subseções para as quais não for encontrado nenhum requisito.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requisitos não funcionais devem ser identificados com um identificador único, da mesma maneira que os requisitos funcionais (casos de uso). Inicie a numeração com o identificador NF001 e prossiga incrementando os números a medida que forem surgindo novos requisitos não funcionais. Reinicie a numeração em cada subseção. Forneça também um nome para o requisito, como foi feito para os requisitos funcionais.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xcytpi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Descreva o requisito, assinale a sua prioridade e, em seguida, caso o requisito esteja relacionado a um caso de uso ou a um grupo de casos de uso específicos, utilize o campo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Caso(s) de uso associado(s):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para identificar o(s) caso(s) de uso correspondente(s). Se for um requisito não funcional do sistema como um todo, esse campo não precisa ser utilizado.&gt;</w:t>
      </w:r>
    </w:p>
    <w:p w:rsidR="00000000" w:rsidDel="00000000" w:rsidP="00000000" w:rsidRDefault="00000000" w:rsidRPr="00000000" w14:paraId="00000117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</w:p>
    <w:p w:rsidR="00000000" w:rsidDel="00000000" w:rsidP="00000000" w:rsidRDefault="00000000" w:rsidRPr="00000000" w14:paraId="0000011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ci93xb" w:id="23"/>
      <w:bookmarkEnd w:id="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interface do usuário deve ser intuitiva e de fácil navegação, permitindo que usuários com diferentes níveis de habilidade interajam eficazmente com o sistema.</w:t>
      </w:r>
    </w:p>
    <w:p w:rsidR="00000000" w:rsidDel="00000000" w:rsidP="00000000" w:rsidRDefault="00000000" w:rsidRPr="00000000" w14:paraId="00000119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whwml4" w:id="24"/>
      <w:bookmarkEnd w:id="2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Confiabilidade</w:t>
      </w:r>
    </w:p>
    <w:p w:rsidR="00000000" w:rsidDel="00000000" w:rsidP="00000000" w:rsidRDefault="00000000" w:rsidRPr="00000000" w14:paraId="0000011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bn6wsx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O sistema deve ser robusto e capaz de lidar com picos de tráfego durante períodos de alta demanda, como horários de pico para agendamentos.</w:t>
      </w:r>
    </w:p>
    <w:p w:rsidR="00000000" w:rsidDel="00000000" w:rsidP="00000000" w:rsidRDefault="00000000" w:rsidRPr="00000000" w14:paraId="0000011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Deve haver um mecanismo de backup regular para garantir a recuperação de dados em caso de falha no sistema </w:t>
      </w:r>
    </w:p>
    <w:p w:rsidR="00000000" w:rsidDel="00000000" w:rsidP="00000000" w:rsidRDefault="00000000" w:rsidRPr="00000000" w14:paraId="0000011C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</w:p>
    <w:p w:rsidR="00000000" w:rsidDel="00000000" w:rsidP="00000000" w:rsidRDefault="00000000" w:rsidRPr="00000000" w14:paraId="0000011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O sistema deve oferecer tempos de resposta rápidos para agilizar o processo de agendamento e acesso às informações.</w:t>
      </w:r>
    </w:p>
    <w:p w:rsidR="00000000" w:rsidDel="00000000" w:rsidP="00000000" w:rsidRDefault="00000000" w:rsidRPr="00000000" w14:paraId="0000011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pxezwc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O tempo de carregamento das páginas deve ser otimizado para garantir uma experiência fluida para os usuários. </w:t>
      </w:r>
    </w:p>
    <w:p w:rsidR="00000000" w:rsidDel="00000000" w:rsidP="00000000" w:rsidRDefault="00000000" w:rsidRPr="00000000" w14:paraId="0000011F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</w:p>
    <w:p w:rsidR="00000000" w:rsidDel="00000000" w:rsidP="00000000" w:rsidRDefault="00000000" w:rsidRPr="00000000" w14:paraId="00000120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9x2ik5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-O acesso às informações médicas deve ser estritamente controlado, com autenticação segura e autorização baseada em níveis de acesso;</w:t>
      </w:r>
    </w:p>
    <w:p w:rsidR="00000000" w:rsidDel="00000000" w:rsidP="00000000" w:rsidRDefault="00000000" w:rsidRPr="00000000" w14:paraId="0000012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p2csry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-As comunicações entre o cliente e o servidor devem ser criptografadas para proteger dados sensíveis.</w:t>
      </w:r>
    </w:p>
    <w:p w:rsidR="00000000" w:rsidDel="00000000" w:rsidP="00000000" w:rsidRDefault="00000000" w:rsidRPr="00000000" w14:paraId="0000012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o7alnk" w:id="32"/>
      <w:bookmarkEnd w:id="3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Escalabilidade</w:t>
      </w:r>
    </w:p>
    <w:p w:rsidR="00000000" w:rsidDel="00000000" w:rsidP="00000000" w:rsidRDefault="00000000" w:rsidRPr="00000000" w14:paraId="0000012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O sistema deve ser projetado para escalar conforme o número de usuários e a quantidade de dados aumentam ao longo do tempo;</w:t>
      </w:r>
    </w:p>
    <w:p w:rsidR="00000000" w:rsidDel="00000000" w:rsidP="00000000" w:rsidRDefault="00000000" w:rsidRPr="00000000" w14:paraId="0000012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3ckvvd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Deve ser possível adicionar novos módulos e funcionalidades sem comprometer o desempenho.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Disponibilidade</w:t>
      </w:r>
    </w:p>
    <w:p w:rsidR="00000000" w:rsidDel="00000000" w:rsidP="00000000" w:rsidRDefault="00000000" w:rsidRPr="00000000" w14:paraId="0000012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O sistema deve estar disponível 24 horas por dia, 7 dias por semana, para permitir agendamentos online a qualquer momento;</w:t>
      </w:r>
    </w:p>
    <w:p w:rsidR="00000000" w:rsidDel="00000000" w:rsidP="00000000" w:rsidRDefault="00000000" w:rsidRPr="00000000" w14:paraId="0000012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ihv636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A disponibilidade do sistema deve ser superior a 99% para garantir acesso contínuo. </w:t>
      </w:r>
    </w:p>
    <w:p w:rsidR="00000000" w:rsidDel="00000000" w:rsidP="00000000" w:rsidRDefault="00000000" w:rsidRPr="00000000" w14:paraId="00000128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2hioqz" w:id="35"/>
      <w:bookmarkEnd w:id="3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Manutenção</w:t>
      </w:r>
    </w:p>
    <w:p w:rsidR="00000000" w:rsidDel="00000000" w:rsidP="00000000" w:rsidRDefault="00000000" w:rsidRPr="00000000" w14:paraId="0000012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Atualizações e manutenções do sistema devem ser realizadas com o mínimo de impacto nas operações normais;</w:t>
      </w:r>
    </w:p>
    <w:p w:rsidR="00000000" w:rsidDel="00000000" w:rsidP="00000000" w:rsidRDefault="00000000" w:rsidRPr="00000000" w14:paraId="0000012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hmsyys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- Deve haver um plano de contingência para manutenções programadas, com comunicação transparente aos usuários.</w:t>
      </w:r>
    </w:p>
    <w:p w:rsidR="00000000" w:rsidDel="00000000" w:rsidP="00000000" w:rsidRDefault="00000000" w:rsidRPr="00000000" w14:paraId="0000012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headerReference r:id="rId23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heading=h.41mghml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Esses requisitos não funcionais são essenciais para garantir a qualidade, confiabilidade, segurança e desempenho do sistema de gestão de consultas médicas. Cada requisito contribui para assegurar que o sistema atenda às necessidades dos usuários e às exigências do ambiente clínico. </w:t>
      </w:r>
    </w:p>
    <w:p w:rsidR="00000000" w:rsidDel="00000000" w:rsidP="00000000" w:rsidRDefault="00000000" w:rsidRPr="00000000" w14:paraId="0000012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60" w:right="0" w:firstLine="72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Capítulo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1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Protótipo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529965" cy="2941955"/>
            <wp:effectExtent b="0" l="0" r="0" t="0"/>
            <wp:docPr id="109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941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493135" cy="2962275"/>
            <wp:effectExtent b="0" l="0" r="0" t="0"/>
            <wp:docPr id="109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3456940" cy="2242185"/>
            <wp:effectExtent b="0" l="0" r="0" t="0"/>
            <wp:docPr id="110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224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Nas imagens acima mostra-se as telas principais da interface do software.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design e o protótipo foram criados através da ferramenta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Figma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que é um programa para fazer designs e protótipos de aplicativos entre outras funcionalidades.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poder ver o design mais detalhadamente e testar o protótipo, siga estes passos: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0"/>
          <w:numId w:val="54"/>
        </w:numPr>
        <w:ind w:left="1080" w:hanging="72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Aceder ao link do projecto no figma usando um computador: </w:t>
      </w:r>
      <w:hyperlink r:id="rId27">
        <w:r w:rsidDel="00000000" w:rsidR="00000000" w:rsidRPr="00000000">
          <w:rPr>
            <w:color w:val="0000ff"/>
            <w:u w:val="single"/>
            <w:vertAlign w:val="baseline"/>
            <w:rtl w:val="0"/>
          </w:rPr>
          <w:t xml:space="preserve">https://www.figma.com/file/ygBD3vIM0KTFgMXMZbQoGb/Untitled?type=design&amp;node-id=0%3A1&amp;mode=dev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numPr>
          <w:ilvl w:val="0"/>
          <w:numId w:val="54"/>
        </w:numPr>
        <w:ind w:left="1080" w:hanging="72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Desative o modo</w:t>
      </w:r>
      <w:r w:rsidDel="00000000" w:rsidR="00000000" w:rsidRPr="00000000">
        <w:rPr>
          <w:b w:val="1"/>
          <w:vertAlign w:val="baseline"/>
          <w:rtl w:val="0"/>
        </w:rPr>
        <w:t xml:space="preserve"> dev</w:t>
      </w:r>
      <w:r w:rsidDel="00000000" w:rsidR="00000000" w:rsidRPr="00000000">
        <w:rPr>
          <w:vertAlign w:val="baseline"/>
          <w:rtl w:val="0"/>
        </w:rPr>
        <w:t xml:space="preserve"> clicando no botão onde está a seta vermelha na imagem abaixo:</w:t>
      </w:r>
    </w:p>
    <w:p w:rsidR="00000000" w:rsidDel="00000000" w:rsidP="00000000" w:rsidRDefault="00000000" w:rsidRPr="00000000" w14:paraId="0000013E">
      <w:pPr>
        <w:ind w:left="1080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011420" cy="2653665"/>
            <wp:effectExtent b="0" l="0" r="0" t="0"/>
            <wp:docPr id="109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1420" cy="2653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4965700</wp:posOffset>
                </wp:positionH>
                <wp:positionV relativeFrom="paragraph">
                  <wp:posOffset>546100</wp:posOffset>
                </wp:positionV>
                <wp:extent cx="129540" cy="321310"/>
                <wp:effectExtent b="0" l="0" r="0" t="0"/>
                <wp:wrapNone/>
                <wp:docPr id="1067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87580" y="3625695"/>
                          <a:ext cx="116840" cy="30861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solid"/>
                          <a:miter lim="800000"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4965700</wp:posOffset>
                </wp:positionH>
                <wp:positionV relativeFrom="paragraph">
                  <wp:posOffset>546100</wp:posOffset>
                </wp:positionV>
                <wp:extent cx="129540" cy="321310"/>
                <wp:effectExtent b="0" l="0" r="0" t="0"/>
                <wp:wrapNone/>
                <wp:docPr id="106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" cy="321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F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54"/>
        </w:numPr>
        <w:ind w:left="1080" w:hanging="72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Daqui é possível ver todo o design. Para testar o protótipo clique na aba </w:t>
      </w:r>
      <w:r w:rsidDel="00000000" w:rsidR="00000000" w:rsidRPr="00000000">
        <w:rPr>
          <w:b w:val="1"/>
          <w:vertAlign w:val="baseline"/>
          <w:rtl w:val="0"/>
        </w:rPr>
        <w:t xml:space="preserve">Prototipe</w:t>
      </w:r>
      <w:r w:rsidDel="00000000" w:rsidR="00000000" w:rsidRPr="00000000">
        <w:rPr>
          <w:vertAlign w:val="baseline"/>
          <w:rtl w:val="0"/>
        </w:rPr>
        <w:t xml:space="preserve"> onde está a seta vermelha na imagem abaixo. E em seguida clique no botão de play para começar o teste, onde tem a seta verde:</w:t>
      </w:r>
    </w:p>
    <w:p w:rsidR="00000000" w:rsidDel="00000000" w:rsidP="00000000" w:rsidRDefault="00000000" w:rsidRPr="00000000" w14:paraId="00000141">
      <w:pPr>
        <w:ind w:left="1080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4846320" cy="2550795"/>
            <wp:effectExtent b="0" l="0" r="0" t="0"/>
            <wp:docPr id="109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550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5029200</wp:posOffset>
                </wp:positionH>
                <wp:positionV relativeFrom="paragraph">
                  <wp:posOffset>508000</wp:posOffset>
                </wp:positionV>
                <wp:extent cx="208915" cy="262255"/>
                <wp:effectExtent b="0" l="0" r="0" t="0"/>
                <wp:wrapNone/>
                <wp:docPr id="1070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47893" y="3655223"/>
                          <a:ext cx="196215" cy="249555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9BBB59"/>
                          </a:solidFill>
                          <a:prstDash val="solid"/>
                          <a:miter lim="800000"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5029200</wp:posOffset>
                </wp:positionH>
                <wp:positionV relativeFrom="paragraph">
                  <wp:posOffset>508000</wp:posOffset>
                </wp:positionV>
                <wp:extent cx="208915" cy="262255"/>
                <wp:effectExtent b="0" l="0" r="0" t="0"/>
                <wp:wrapNone/>
                <wp:docPr id="107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8915" cy="2622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698500</wp:posOffset>
                </wp:positionV>
                <wp:extent cx="129540" cy="321310"/>
                <wp:effectExtent b="0" l="0" r="0" t="0"/>
                <wp:wrapNone/>
                <wp:docPr id="106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87580" y="3625695"/>
                          <a:ext cx="116840" cy="30861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C0504D"/>
                          </a:solidFill>
                          <a:prstDash val="solid"/>
                          <a:miter lim="800000"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5080000</wp:posOffset>
                </wp:positionH>
                <wp:positionV relativeFrom="paragraph">
                  <wp:posOffset>698500</wp:posOffset>
                </wp:positionV>
                <wp:extent cx="129540" cy="321310"/>
                <wp:effectExtent b="0" l="0" r="0" t="0"/>
                <wp:wrapNone/>
                <wp:docPr id="106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540" cy="3213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2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0"/>
          <w:numId w:val="54"/>
        </w:numPr>
        <w:ind w:left="1080" w:hanging="72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Por fim teste o protótipo clicando nos botões. Note que existem dois “Flows”, isto é, dois fluxos de uso: Um para a interface do paciente e outro para a interface do recepcionista. Teste cada um deles de cada vez.</w:t>
      </w:r>
    </w:p>
    <w:p w:rsidR="00000000" w:rsidDel="00000000" w:rsidP="00000000" w:rsidRDefault="00000000" w:rsidRPr="00000000" w14:paraId="00000144">
      <w:pPr>
        <w:ind w:left="1080" w:firstLine="0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139055" cy="2746375"/>
            <wp:effectExtent b="0" l="0" r="0" t="0"/>
            <wp:docPr id="110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274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1080" w:firstLine="0"/>
        <w:rPr>
          <w:vertAlign w:val="baseline"/>
        </w:rPr>
      </w:pPr>
      <w:r w:rsidDel="00000000" w:rsidR="00000000" w:rsidRPr="00000000">
        <w:rPr>
          <w:b w:val="1"/>
          <w:vertAlign w:val="baseline"/>
          <w:rtl w:val="0"/>
        </w:rPr>
        <w:t xml:space="preserve">OBS:</w:t>
      </w:r>
      <w:r w:rsidDel="00000000" w:rsidR="00000000" w:rsidRPr="00000000">
        <w:rPr>
          <w:vertAlign w:val="baseline"/>
          <w:rtl w:val="0"/>
        </w:rPr>
        <w:t xml:space="preserve"> Este protótipo não representa todas as funcionalidades do software, apenas uma parte essencial dele para que se possa ter uma ideia de como ele será visualmente e como funcionará.</w:t>
      </w:r>
    </w:p>
    <w:p w:rsidR="00000000" w:rsidDel="00000000" w:rsidP="00000000" w:rsidRDefault="00000000" w:rsidRPr="00000000" w14:paraId="00000147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1080" w:firstLine="0"/>
        <w:rPr>
          <w:vertAlign w:val="baseline"/>
        </w:rPr>
        <w:sectPr>
          <w:headerReference r:id="rId34" w:type="default"/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78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grqrue" w:id="38"/>
      <w:bookmarkEnd w:id="3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Capítulo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1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80" w:before="0" w:line="24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 Diagramas UML</w:t>
      </w:r>
    </w:p>
    <w:p w:rsidR="00000000" w:rsidDel="00000000" w:rsidP="00000000" w:rsidRDefault="00000000" w:rsidRPr="00000000" w14:paraId="00000152">
      <w:pPr>
        <w:ind w:left="0" w:firstLine="0"/>
        <w:rPr>
          <w:vertAlign w:val="baseline"/>
        </w:rPr>
      </w:pPr>
      <w:bookmarkStart w:colFirst="0" w:colLast="0" w:name="_heading=h.vx1227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casos de uso</w:t>
      </w:r>
    </w:p>
    <w:p w:rsidR="00000000" w:rsidDel="00000000" w:rsidP="00000000" w:rsidRDefault="00000000" w:rsidRPr="00000000" w14:paraId="00000154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414645" cy="5211445"/>
            <wp:effectExtent b="0" l="0" r="0" t="0"/>
            <wp:docPr id="1102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521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108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1080" w:firstLine="0"/>
        <w:rPr>
          <w:vertAlign w:val="baseline"/>
        </w:rPr>
      </w:pPr>
      <w:bookmarkStart w:colFirst="0" w:colLast="0" w:name="_heading=h.3fwok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Classes</w:t>
      </w:r>
    </w:p>
    <w:p w:rsidR="00000000" w:rsidDel="00000000" w:rsidP="00000000" w:rsidRDefault="00000000" w:rsidRPr="00000000" w14:paraId="00000163">
      <w:pPr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vertAlign w:val="baseline"/>
        </w:rPr>
      </w:pPr>
      <w:bookmarkStart w:colFirst="0" w:colLast="0" w:name="_heading=h.1v1yuxt" w:id="41"/>
      <w:bookmarkEnd w:id="41"/>
      <w:r w:rsidDel="00000000" w:rsidR="00000000" w:rsidRPr="00000000">
        <w:rPr>
          <w:vertAlign w:val="baseline"/>
        </w:rPr>
        <w:drawing>
          <wp:inline distB="0" distT="0" distL="114300" distR="114300">
            <wp:extent cx="6551295" cy="7634605"/>
            <wp:effectExtent b="0" l="0" r="0" t="0"/>
            <wp:docPr id="110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1295" cy="763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Objectos</w:t>
      </w:r>
    </w:p>
    <w:p w:rsidR="00000000" w:rsidDel="00000000" w:rsidP="00000000" w:rsidRDefault="00000000" w:rsidRPr="00000000" w14:paraId="0000016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6428105" cy="4925060"/>
            <wp:effectExtent b="0" l="0" r="0" t="0"/>
            <wp:docPr id="110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8105" cy="4925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vertAlign w:val="baseline"/>
        </w:rPr>
      </w:pPr>
      <w:bookmarkStart w:colFirst="0" w:colLast="0" w:name="_heading=h.4f1mdlm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Diagramas de Actividade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u6wntf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Marcar Consulta</w:t>
      </w:r>
    </w:p>
    <w:p w:rsidR="00000000" w:rsidDel="00000000" w:rsidP="00000000" w:rsidRDefault="00000000" w:rsidRPr="00000000" w14:paraId="00000187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03595" cy="3430905"/>
            <wp:effectExtent b="0" l="0" r="0" t="0"/>
            <wp:docPr id="110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430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vertAlign w:val="baseline"/>
        </w:rPr>
      </w:pPr>
      <w:bookmarkStart w:colFirst="0" w:colLast="0" w:name="_heading=h.19c6y18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Gerar Relatórios</w:t>
      </w:r>
    </w:p>
    <w:p w:rsidR="00000000" w:rsidDel="00000000" w:rsidP="00000000" w:rsidRDefault="00000000" w:rsidRPr="00000000" w14:paraId="0000018A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637530" cy="3546475"/>
            <wp:effectExtent b="0" l="0" r="0" t="0"/>
            <wp:docPr id="110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354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vertAlign w:val="baseline"/>
        </w:rPr>
      </w:pPr>
      <w:bookmarkStart w:colFirst="0" w:colLast="0" w:name="_heading=h.3tbugp1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Relatórios Anteriores</w:t>
      </w:r>
    </w:p>
    <w:p w:rsidR="00000000" w:rsidDel="00000000" w:rsidP="00000000" w:rsidRDefault="00000000" w:rsidRPr="00000000" w14:paraId="0000018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vertAlign w:val="baseline"/>
        </w:rPr>
      </w:pPr>
      <w:bookmarkStart w:colFirst="0" w:colLast="0" w:name="_heading=h.28h4qwu" w:id="46"/>
      <w:bookmarkEnd w:id="46"/>
      <w:r w:rsidDel="00000000" w:rsidR="00000000" w:rsidRPr="00000000">
        <w:rPr>
          <w:vertAlign w:val="baseline"/>
        </w:rPr>
        <w:drawing>
          <wp:inline distB="0" distT="0" distL="114300" distR="114300">
            <wp:extent cx="5382895" cy="4102100"/>
            <wp:effectExtent b="0" l="0" r="0" t="0"/>
            <wp:docPr id="110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 Status de Consulta</w:t>
      </w:r>
    </w:p>
    <w:p w:rsidR="00000000" w:rsidDel="00000000" w:rsidP="00000000" w:rsidRDefault="00000000" w:rsidRPr="00000000" w14:paraId="0000019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281295" cy="3690620"/>
            <wp:effectExtent b="0" l="0" r="0" t="0"/>
            <wp:docPr id="110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3690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sz w:val="24"/>
          <w:szCs w:val="24"/>
          <w:vertAlign w:val="baseline"/>
        </w:rPr>
      </w:pPr>
      <w:bookmarkStart w:colFirst="0" w:colLast="0" w:name="_heading=h.nmf14n" w:id="47"/>
      <w:bookmarkEnd w:id="47"/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OBS: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Tanto o paciente quanto o recepcionista podem visualizar o status</w:t>
      </w:r>
    </w:p>
    <w:p w:rsidR="00000000" w:rsidDel="00000000" w:rsidP="00000000" w:rsidRDefault="00000000" w:rsidRPr="00000000" w14:paraId="00000195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Fazer Login</w:t>
      </w:r>
    </w:p>
    <w:p w:rsidR="00000000" w:rsidDel="00000000" w:rsidP="00000000" w:rsidRDefault="00000000" w:rsidRPr="00000000" w14:paraId="0000019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637530" cy="2675255"/>
            <wp:effectExtent b="0" l="0" r="0" t="0"/>
            <wp:docPr id="108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67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vertAlign w:val="baseline"/>
        </w:rPr>
      </w:pPr>
      <w:bookmarkStart w:colFirst="0" w:colLast="0" w:name="_heading=h.37m2jsg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Cancelar Consulta</w:t>
      </w:r>
    </w:p>
    <w:p w:rsidR="00000000" w:rsidDel="00000000" w:rsidP="00000000" w:rsidRDefault="00000000" w:rsidRPr="00000000" w14:paraId="0000019B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634990" cy="4744085"/>
            <wp:effectExtent b="0" l="0" r="0" t="0"/>
            <wp:docPr id="108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990" cy="474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vertAlign w:val="baseline"/>
        </w:rPr>
      </w:pPr>
      <w:bookmarkStart w:colFirst="0" w:colLast="0" w:name="_heading=h.1mrcu09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Atribuir Médico</w:t>
      </w:r>
    </w:p>
    <w:p w:rsidR="00000000" w:rsidDel="00000000" w:rsidP="00000000" w:rsidRDefault="00000000" w:rsidRPr="00000000" w14:paraId="0000019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319395" cy="3865245"/>
            <wp:effectExtent b="0" l="0" r="0" t="0"/>
            <wp:docPr id="108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3865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vertAlign w:val="baseline"/>
        </w:rPr>
      </w:pPr>
      <w:bookmarkStart w:colFirst="0" w:colLast="0" w:name="_heading=h.46r0co2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Atribuir sala de consulta</w:t>
      </w:r>
    </w:p>
    <w:p w:rsidR="00000000" w:rsidDel="00000000" w:rsidP="00000000" w:rsidRDefault="00000000" w:rsidRPr="00000000" w14:paraId="000001A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4274820" cy="3463290"/>
            <wp:effectExtent b="0" l="0" r="0" t="0"/>
            <wp:docPr id="108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463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24"/>
          <w:szCs w:val="24"/>
          <w:vertAlign w:val="baseline"/>
        </w:rPr>
      </w:pPr>
      <w:bookmarkStart w:colFirst="0" w:colLast="0" w:name="_heading=h.2lwamvv" w:id="51"/>
      <w:bookmarkEnd w:id="51"/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OBS: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Caso a opção falhe tem sempre a possibilidade de ligar para o apoio técnico</w:t>
      </w:r>
    </w:p>
    <w:p w:rsidR="00000000" w:rsidDel="00000000" w:rsidP="00000000" w:rsidRDefault="00000000" w:rsidRPr="00000000" w14:paraId="000001A8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Sequencias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11kx3o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Marcar Consulta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726430" cy="3331210"/>
            <wp:effectExtent b="0" l="0" r="0" t="0"/>
            <wp:docPr id="109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3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vertAlign w:val="baseline"/>
        </w:rPr>
      </w:pPr>
      <w:bookmarkStart w:colFirst="0" w:colLast="0" w:name="_heading=h.3l18frh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Atribuir Sala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06ipza" w:id="54"/>
      <w:bookmarkEnd w:id="5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072380" cy="3303905"/>
            <wp:effectExtent b="0" l="0" r="0" t="0"/>
            <wp:docPr id="109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3303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Atribuir Médico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k668n3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724525" cy="3733800"/>
            <wp:effectExtent b="0" l="0" r="0" t="0"/>
            <wp:docPr id="109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Cancelar Consulta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724525" cy="3733800"/>
            <wp:effectExtent b="0" l="0" r="0" t="0"/>
            <wp:docPr id="1093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zbgiuw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 Status de Consulta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724525" cy="3067050"/>
            <wp:effectExtent b="0" l="0" r="0" t="0"/>
            <wp:docPr id="109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vertAlign w:val="baseline"/>
        </w:rPr>
      </w:pPr>
      <w:bookmarkStart w:colFirst="0" w:colLast="0" w:name="_heading=h.1egqt2p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Estados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57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ygebqi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Marcar Consulta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4200525" cy="2962275"/>
            <wp:effectExtent b="0" l="0" r="0" t="0"/>
            <wp:docPr id="109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2dlolyb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Registrar Paciente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  <w:drawing>
          <wp:inline distB="0" distT="0" distL="114300" distR="114300">
            <wp:extent cx="4200525" cy="2962275"/>
            <wp:effectExtent b="0" l="0" r="0" t="0"/>
            <wp:docPr id="107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sqyw64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Fazer Login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  <w:drawing>
          <wp:inline distB="0" distT="0" distL="114300" distR="114300">
            <wp:extent cx="4200525" cy="2962275"/>
            <wp:effectExtent b="0" l="0" r="0" t="0"/>
            <wp:docPr id="10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3cqmetx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Consultar relatório de consultas anteriores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  <w:drawing>
          <wp:inline distB="0" distT="0" distL="114300" distR="114300">
            <wp:extent cx="4200525" cy="2962275"/>
            <wp:effectExtent b="0" l="0" r="0" t="0"/>
            <wp:docPr id="107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1rvwp1q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Atribuir Médico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  <w:drawing>
          <wp:inline distB="0" distT="0" distL="114300" distR="114300">
            <wp:extent cx="4200525" cy="2962275"/>
            <wp:effectExtent b="0" l="0" r="0" t="0"/>
            <wp:docPr id="107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4bvk7pj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Atribuir sala de consulta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  <w:drawing>
          <wp:inline distB="0" distT="0" distL="114300" distR="114300">
            <wp:extent cx="4200525" cy="2962275"/>
            <wp:effectExtent b="0" l="0" r="0" t="0"/>
            <wp:docPr id="107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6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2r0uhxc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1"/>
        <w:keepLines w:val="0"/>
        <w:pageBreakBefore w:val="0"/>
        <w:widowControl w:val="1"/>
        <w:numPr>
          <w:ilvl w:val="2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Cancelar consulta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  <w:drawing>
          <wp:inline distB="0" distT="0" distL="114300" distR="114300">
            <wp:extent cx="4819650" cy="2219325"/>
            <wp:effectExtent b="0" l="0" r="0" t="0"/>
            <wp:docPr id="107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bookmarkStart w:colFirst="0" w:colLast="0" w:name="_heading=h.1664s55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Componentes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96940" cy="4488815"/>
            <wp:effectExtent b="0" l="0" r="0" t="0"/>
            <wp:docPr id="10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4488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q5sasy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1"/>
        <w:keepLines w:val="0"/>
        <w:pageBreakBefore w:val="0"/>
        <w:widowControl w:val="1"/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cccccc" w:val="clear"/>
        <w:spacing w:after="120" w:before="36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Diagrama de Implantacão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6183630" cy="3399790"/>
            <wp:effectExtent b="0" l="0" r="0" t="0"/>
            <wp:docPr id="107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399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60" w:type="default"/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286.0" w:type="dxa"/>
      <w:jc w:val="left"/>
      <w:tblInd w:w="-108.0" w:type="dxa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6487"/>
      <w:gridCol w:w="2799"/>
      <w:tblGridChange w:id="0">
        <w:tblGrid>
          <w:gridCol w:w="6487"/>
          <w:gridCol w:w="2799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2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bookmarkStart w:colFirst="0" w:colLast="0" w:name="_heading=h.25b2l0r" w:id="67"/>
          <w:bookmarkEnd w:id="67"/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 &lt;1.0&gt; </w:t>
          </w:r>
        </w:p>
      </w:tc>
      <w:tc>
        <w:tcPr>
          <w:vAlign w:val="top"/>
        </w:tcPr>
        <w:p w:rsidR="00000000" w:rsidDel="00000000" w:rsidP="00000000" w:rsidRDefault="00000000" w:rsidRPr="00000000" w14:paraId="000002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&lt;mai-24 &gt;</w:t>
          </w:r>
        </w:p>
      </w:tc>
    </w:tr>
  </w:tbl>
  <w:p w:rsidR="00000000" w:rsidDel="00000000" w:rsidP="00000000" w:rsidRDefault="00000000" w:rsidRPr="00000000" w14:paraId="0000020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2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2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Requisitos funcionais – C2.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Documento de Requisitos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1F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F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Diagramas UML – C5.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4">
    <w:pPr>
      <w:rPr>
        <w:vertAlign w:val="baseline"/>
      </w:rPr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1F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F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O Protótipo – C4.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1F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F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Descrição geral do sistema – C1.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F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4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1F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1F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Introdução –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0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9242.0" w:type="dxa"/>
      <w:jc w:val="left"/>
      <w:tblInd w:w="-108.0" w:type="dxa"/>
      <w:tblLayout w:type="fixed"/>
      <w:tblLook w:val="0000"/>
    </w:tblPr>
    <w:tblGrid>
      <w:gridCol w:w="4621"/>
      <w:gridCol w:w="4621"/>
      <w:tblGridChange w:id="0">
        <w:tblGrid>
          <w:gridCol w:w="4621"/>
          <w:gridCol w:w="4621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20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20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320"/>
              <w:tab w:val="right" w:leader="none" w:pos="8640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Requisitos não funcionais – C3. P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/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20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4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7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8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1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⮚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⮚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⮚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⮚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14">
    <w:lvl w:ilvl="0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3.%4.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3.%4.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3.%4.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3.%4.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3.%4.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3.%4..%5.%6.%7.%8.%9"/>
      <w:lvlJc w:val="left"/>
      <w:pPr>
        <w:ind w:left="0" w:firstLine="0"/>
      </w:pPr>
      <w:rPr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283" w:hanging="283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18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19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⮚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⮚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⮚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⮚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0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2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24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⮚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⮚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⮚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⮚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5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7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30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32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⮚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⮚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⮚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⮚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35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36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37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⮚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⮚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⮚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⮚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39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40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4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44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45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46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48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⮚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⮚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⮚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⮚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9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51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53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54">
    <w:lvl w:ilvl="0">
      <w:start w:val="1"/>
      <w:numFmt w:val="lowerRoman"/>
      <w:lvlText w:val="%1."/>
      <w:lvlJc w:val="left"/>
      <w:pPr>
        <w:ind w:left="1080" w:hanging="72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56"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⮚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⮚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⮚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⮚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⮚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⮚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⮚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⮚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57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59">
    <w:lvl w:ilvl="0">
      <w:start w:val="5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vertAlign w:val="baseline"/>
      </w:rPr>
    </w:lvl>
  </w:abstractNum>
  <w:abstractNum w:abstractNumId="60">
    <w:lvl w:ilvl="0">
      <w:start w:val="1"/>
      <w:numFmt w:val="bullet"/>
      <w:lvlText w:val="•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TextoNormal"/>
    <w:autoRedefine w:val="0"/>
    <w:hidden w:val="0"/>
    <w:qFormat w:val="0"/>
    <w:pPr>
      <w:keepNext w:val="1"/>
      <w:numPr>
        <w:ilvl w:val="0"/>
        <w:numId w:val="1"/>
      </w:numPr>
      <w:suppressAutoHyphens w:val="1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w w:val="100"/>
      <w:kern w:val="28"/>
      <w:position w:val="-1"/>
      <w:sz w:val="40"/>
      <w:effect w:val="none"/>
      <w:vertAlign w:val="baseline"/>
      <w:cs w:val="0"/>
      <w:em w:val="none"/>
      <w:lang w:bidi="ar-SA" w:eastAsia="pt-BR" w:val="pt-BR"/>
    </w:rPr>
  </w:style>
  <w:style w:type="paragraph" w:styleId="Título2">
    <w:name w:val="Título 2"/>
    <w:next w:val="TextoNormal"/>
    <w:autoRedefine w:val="0"/>
    <w:hidden w:val="0"/>
    <w:qFormat w:val="0"/>
    <w:pPr>
      <w:keepNext w:val="1"/>
      <w:numPr>
        <w:ilvl w:val="1"/>
        <w:numId w:val="1"/>
      </w:numPr>
      <w:shd w:color="auto" w:fill="auto" w:val="pct20"/>
      <w:suppressAutoHyphens w:val="1"/>
      <w:spacing w:after="120" w:before="360" w:line="1" w:lineRule="atLeast"/>
      <w:ind w:leftChars="-1" w:rightChars="0" w:firstLineChars="-1"/>
      <w:textDirection w:val="btLr"/>
      <w:textAlignment w:val="top"/>
      <w:outlineLvl w:val="1"/>
    </w:pPr>
    <w:rPr>
      <w:rFonts w:ascii="Arial" w:hAnsi="Arial"/>
      <w:b w:val="1"/>
      <w:noProof w:val="1"/>
      <w:w w:val="100"/>
      <w:position w:val="-1"/>
      <w:sz w:val="28"/>
      <w:effect w:val="none"/>
      <w:vertAlign w:val="baseline"/>
      <w:cs w:val="0"/>
      <w:em w:val="none"/>
      <w:lang w:bidi="ar-SA" w:eastAsia="und" w:val="und"/>
    </w:rPr>
  </w:style>
  <w:style w:type="paragraph" w:styleId="Título3">
    <w:name w:val="Título 3"/>
    <w:next w:val="TextoNormal"/>
    <w:autoRedefine w:val="0"/>
    <w:hidden w:val="0"/>
    <w:qFormat w:val="0"/>
    <w:pPr>
      <w:keepNext w:val="1"/>
      <w:numPr>
        <w:ilvl w:val="2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1"/>
      </w:numPr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numPr>
        <w:ilvl w:val="4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4"/>
    </w:pPr>
    <w:rPr>
      <w:rFonts w:ascii="Arial" w:hAnsi="Arial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numPr>
        <w:ilvl w:val="5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5"/>
    </w:pPr>
    <w:rPr>
      <w:i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6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7"/>
    </w:pPr>
    <w:rPr>
      <w:rFonts w:ascii="Arial" w:hAnsi="Arial"/>
      <w:i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1"/>
      </w:numPr>
      <w:suppressAutoHyphens w:val="1"/>
      <w:spacing w:after="60" w:before="240" w:line="1" w:lineRule="atLeast"/>
      <w:ind w:left="1152" w:leftChars="-1" w:rightChars="0" w:firstLineChars="-1"/>
      <w:textDirection w:val="btLr"/>
      <w:textAlignment w:val="top"/>
      <w:outlineLvl w:val="8"/>
    </w:pPr>
    <w:rPr>
      <w:rFonts w:ascii="Arial" w:hAnsi="Arial"/>
      <w:b w:val="1"/>
      <w:i w:val="1"/>
      <w:w w:val="100"/>
      <w:position w:val="-1"/>
      <w:sz w:val="18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1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extoNormal">
    <w:name w:val="Texto Normal"/>
    <w:next w:val="TextoNormal"/>
    <w:autoRedefine w:val="0"/>
    <w:hidden w:val="0"/>
    <w:qFormat w:val="0"/>
    <w:pPr>
      <w:suppressAutoHyphens w:val="1"/>
      <w:spacing w:after="60" w:before="60" w:line="1" w:lineRule="atLeast"/>
      <w:ind w:left="578" w:leftChars="-1" w:rightChars="0" w:firstLineChars="-1"/>
      <w:jc w:val="both"/>
      <w:textDirection w:val="btLr"/>
      <w:textAlignment w:val="top"/>
      <w:outlineLvl w:val="0"/>
    </w:pPr>
    <w:rPr>
      <w:noProof w:val="1"/>
      <w:w w:val="100"/>
      <w:position w:val="-1"/>
      <w:sz w:val="22"/>
      <w:effect w:val="none"/>
      <w:vertAlign w:val="baseline"/>
      <w:cs w:val="0"/>
      <w:em w:val="none"/>
      <w:lang w:bidi="ar-SA" w:eastAsia="und" w:val="und"/>
    </w:rPr>
  </w:style>
  <w:style w:type="paragraph" w:styleId="CorpoÚnico">
    <w:name w:val="Corpo Único"/>
    <w:next w:val="CorpoÚnico"/>
    <w:autoRedefine w:val="0"/>
    <w:hidden w:val="0"/>
    <w:qFormat w:val="0"/>
    <w:pPr>
      <w:suppressAutoHyphens w:val="1"/>
      <w:spacing w:after="60" w:before="60" w:line="1" w:lineRule="atLeast"/>
      <w:ind w:left="720" w:leftChars="-1" w:rightChars="0" w:firstLineChars="-1"/>
      <w:textDirection w:val="btLr"/>
      <w:textAlignment w:val="top"/>
      <w:outlineLvl w:val="0"/>
    </w:pPr>
    <w:rPr>
      <w:rFonts w:ascii="Arial" w:hAnsi="Arial"/>
      <w:color w:val="000000"/>
      <w:w w:val="100"/>
      <w:position w:val="-1"/>
      <w:effect w:val="none"/>
      <w:vertAlign w:val="baseline"/>
      <w:cs w:val="0"/>
      <w:em w:val="none"/>
      <w:lang w:bidi="ar-SA" w:eastAsia="pt-BR" w:val="en-US"/>
    </w:rPr>
  </w:style>
  <w:style w:type="paragraph" w:styleId="Capítulo">
    <w:name w:val="Capítulo"/>
    <w:next w:val="TextoNormal"/>
    <w:autoRedefine w:val="0"/>
    <w:hidden w:val="0"/>
    <w:qFormat w:val="0"/>
    <w:pPr>
      <w:keepNext w:val="1"/>
      <w:suppressAutoHyphens w:val="1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40"/>
      <w:effect w:val="none"/>
      <w:vertAlign w:val="baseline"/>
      <w:cs w:val="0"/>
      <w:em w:val="none"/>
      <w:lang w:bidi="ar-SA" w:eastAsia="und" w:val="und"/>
    </w:rPr>
  </w:style>
  <w:style w:type="paragraph" w:styleId="Sumário-Capítulo">
    <w:name w:val="Sumário - Capítulo"/>
    <w:next w:val="Sumário-Capítulo"/>
    <w:autoRedefine w:val="0"/>
    <w:hidden w:val="0"/>
    <w:qFormat w:val="0"/>
    <w:pPr>
      <w:suppressAutoHyphens w:val="1"/>
      <w:spacing w:after="480" w:line="1" w:lineRule="atLeast"/>
      <w:ind w:leftChars="-1" w:rightChars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40"/>
      <w:effect w:val="none"/>
      <w:vertAlign w:val="baseline"/>
      <w:cs w:val="0"/>
      <w:em w:val="none"/>
      <w:lang w:bidi="ar-SA" w:eastAsia="und" w:val="und"/>
    </w:rPr>
  </w:style>
  <w:style w:type="paragraph" w:styleId="Sumário-Item">
    <w:name w:val="Sumário - Item"/>
    <w:basedOn w:val="Sumário-Capítulo"/>
    <w:next w:val="Sumário-Item"/>
    <w:autoRedefine w:val="0"/>
    <w:hidden w:val="0"/>
    <w:qFormat w:val="0"/>
    <w:pPr>
      <w:suppressAutoHyphens w:val="1"/>
      <w:spacing w:after="60" w:before="60" w:line="1" w:lineRule="atLeast"/>
      <w:ind w:left="1152" w:leftChars="-1" w:rightChars="0" w:firstLine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Sumário-Subitem">
    <w:name w:val="Sumário - Subitem"/>
    <w:basedOn w:val="Sumário-Item"/>
    <w:next w:val="Sumário-Subitem"/>
    <w:autoRedefine w:val="0"/>
    <w:hidden w:val="0"/>
    <w:qFormat w:val="0"/>
    <w:pPr>
      <w:suppressAutoHyphens w:val="1"/>
      <w:spacing w:after="0" w:before="0" w:line="1" w:lineRule="atLeast"/>
      <w:ind w:left="1728" w:leftChars="-1" w:rightChars="0" w:firstLine="0" w:firstLineChars="-1"/>
      <w:jc w:val="right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0"/>
      <w:effect w:val="none"/>
      <w:vertAlign w:val="baseline"/>
      <w:cs w:val="0"/>
      <w:em w:val="none"/>
      <w:lang w:bidi="ar-SA" w:eastAsia="und" w:val="und"/>
    </w:rPr>
  </w:style>
  <w:style w:type="paragraph" w:styleId="Título-Item">
    <w:name w:val="Título - Item"/>
    <w:next w:val="TextoNormal"/>
    <w:autoRedefine w:val="0"/>
    <w:hidden w:val="0"/>
    <w:qFormat w:val="0"/>
    <w:pPr>
      <w:suppressAutoHyphens w:val="1"/>
      <w:spacing w:before="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Numerada">
    <w:name w:val="Numerada"/>
    <w:next w:val="TextoNormal"/>
    <w:autoRedefine w:val="0"/>
    <w:hidden w:val="0"/>
    <w:qFormat w:val="0"/>
    <w:pPr>
      <w:numPr>
        <w:ilvl w:val="0"/>
        <w:numId w:val="3"/>
      </w:numPr>
      <w:suppressAutoHyphens w:val="1"/>
      <w:spacing w:after="120" w:before="240" w:line="1" w:lineRule="atLeast"/>
      <w:ind w:left="851" w:leftChars="-1" w:rightChars="0" w:hanging="288" w:firstLineChars="-1"/>
      <w:textDirection w:val="btLr"/>
      <w:textAlignment w:val="top"/>
      <w:outlineLvl w:val="0"/>
    </w:pPr>
    <w:rPr>
      <w:noProof w:val="1"/>
      <w:w w:val="100"/>
      <w:position w:val="-1"/>
      <w:sz w:val="22"/>
      <w:effect w:val="none"/>
      <w:vertAlign w:val="baseline"/>
      <w:cs w:val="0"/>
      <w:em w:val="none"/>
      <w:lang w:bidi="ar-SA" w:eastAsia="und" w:val="und"/>
    </w:rPr>
  </w:style>
  <w:style w:type="paragraph" w:styleId="Commarcadores3">
    <w:name w:val="Com marcadores 3"/>
    <w:next w:val="Commarcadores3"/>
    <w:autoRedefine w:val="0"/>
    <w:hidden w:val="0"/>
    <w:qFormat w:val="0"/>
    <w:pPr>
      <w:numPr>
        <w:ilvl w:val="10"/>
        <w:numId w:val="2047"/>
      </w:numPr>
      <w:suppressAutoHyphens w:val="1"/>
      <w:spacing w:line="1" w:lineRule="atLeast"/>
      <w:ind w:left="859" w:leftChars="-1" w:rightChars="0" w:hanging="283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Título-Subitem">
    <w:name w:val="Título - Subitem"/>
    <w:next w:val="TextoNormal"/>
    <w:autoRedefine w:val="0"/>
    <w:hidden w:val="0"/>
    <w:qFormat w:val="0"/>
    <w:pPr>
      <w:keepNext w:val="1"/>
      <w:numPr>
        <w:ilvl w:val="11"/>
        <w:numId w:val="2047"/>
      </w:numPr>
      <w:suppressAutoHyphens w:val="1"/>
      <w:spacing w:after="120" w:before="240" w:line="1" w:lineRule="atLeast"/>
      <w:ind w:left="576" w:leftChars="-1" w:rightChars="0" w:hanging="576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TítuloFigura">
    <w:name w:val="Título Figura"/>
    <w:next w:val="TextoNormal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Bullet1">
    <w:name w:val="Bullet 1"/>
    <w:next w:val="Bullet1"/>
    <w:autoRedefine w:val="0"/>
    <w:hidden w:val="0"/>
    <w:qFormat w:val="0"/>
    <w:pPr>
      <w:numPr>
        <w:ilvl w:val="10"/>
        <w:numId w:val="2047"/>
      </w:numPr>
      <w:suppressAutoHyphens w:val="1"/>
      <w:spacing w:line="1" w:lineRule="atLeast"/>
      <w:ind w:left="859" w:leftChars="-1" w:rightChars="0" w:hanging="283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Bullet2">
    <w:name w:val="Bullet 2"/>
    <w:next w:val="Bullet2"/>
    <w:autoRedefine w:val="0"/>
    <w:hidden w:val="0"/>
    <w:qFormat w:val="0"/>
    <w:pPr>
      <w:numPr>
        <w:ilvl w:val="10"/>
        <w:numId w:val="2047"/>
      </w:numPr>
      <w:suppressAutoHyphens w:val="1"/>
      <w:spacing w:after="60" w:line="1" w:lineRule="atLeast"/>
      <w:ind w:left="859" w:leftChars="-1" w:rightChars="0" w:hanging="283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TítuloCapa">
    <w:name w:val="Título Capa"/>
    <w:next w:val="Versão"/>
    <w:autoRedefine w:val="0"/>
    <w:hidden w:val="0"/>
    <w:qFormat w:val="0"/>
    <w:pPr>
      <w:suppressAutoHyphens w:val="1"/>
      <w:spacing w:after="6840" w:before="600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 Black" w:hAnsi="Arial Black"/>
      <w:noProof w:val="1"/>
      <w:color w:val="0000ff"/>
      <w:w w:val="100"/>
      <w:position w:val="-1"/>
      <w:sz w:val="48"/>
      <w:effect w:val="none"/>
      <w:vertAlign w:val="baseline"/>
      <w:cs w:val="0"/>
      <w:em w:val="none"/>
      <w:lang w:bidi="ar-SA" w:eastAsia="und" w:val="und"/>
    </w:rPr>
  </w:style>
  <w:style w:type="paragraph" w:styleId="Versão">
    <w:name w:val="Versão"/>
    <w:next w:val="Versão"/>
    <w:autoRedefine w:val="0"/>
    <w:hidden w:val="0"/>
    <w:qFormat w:val="0"/>
    <w:pPr>
      <w:suppressAutoHyphens w:val="1"/>
      <w:spacing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Objeto">
    <w:name w:val="Objeto"/>
    <w:next w:val="TextoNormal"/>
    <w:autoRedefine w:val="0"/>
    <w:hidden w:val="0"/>
    <w:qFormat w:val="0"/>
    <w:pPr>
      <w:keepNext w:val="1"/>
      <w:shd w:color="auto" w:fill="auto" w:val="pct20"/>
      <w:suppressAutoHyphens w:val="1"/>
      <w:spacing w:after="120" w:before="3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color w:val="000000"/>
      <w:w w:val="100"/>
      <w:position w:val="-1"/>
      <w:sz w:val="28"/>
      <w:effect w:val="none"/>
      <w:vertAlign w:val="baseline"/>
      <w:cs w:val="0"/>
      <w:em w:val="none"/>
      <w:lang w:bidi="ar-SA" w:eastAsia="pt-BR" w:val="en-US"/>
    </w:rPr>
  </w:style>
  <w:style w:type="paragraph" w:styleId="Item">
    <w:name w:val="Item"/>
    <w:next w:val="Item"/>
    <w:autoRedefine w:val="0"/>
    <w:hidden w:val="0"/>
    <w:qFormat w:val="0"/>
    <w:pPr>
      <w:suppressAutoHyphens w:val="1"/>
      <w:spacing w:line="1" w:lineRule="atLeast"/>
      <w:ind w:left="576" w:leftChars="-1" w:rightChars="0" w:firstLineChars="-1"/>
      <w:textDirection w:val="btLr"/>
      <w:textAlignment w:val="top"/>
      <w:outlineLvl w:val="0"/>
    </w:pPr>
    <w:rPr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paragraph" w:styleId="TítuloCapa2">
    <w:name w:val="Título Capa 2"/>
    <w:next w:val="TítuloCapa2"/>
    <w:autoRedefine w:val="0"/>
    <w:hidden w:val="0"/>
    <w:qFormat w:val="0"/>
    <w:pPr>
      <w:suppressAutoHyphens w:val="1"/>
      <w:spacing w:after="6280" w:before="5760" w:line="1" w:lineRule="atLeast"/>
      <w:ind w:leftChars="-1" w:rightChars="0" w:firstLineChars="-1"/>
      <w:jc w:val="center"/>
      <w:textDirection w:val="btLr"/>
      <w:textAlignment w:val="top"/>
      <w:outlineLvl w:val="0"/>
    </w:pPr>
    <w:rPr>
      <w:rFonts w:ascii="Arial" w:hAnsi="Arial"/>
      <w:b w:val="1"/>
      <w:noProof w:val="1"/>
      <w:color w:val="0000ff"/>
      <w:w w:val="100"/>
      <w:position w:val="-1"/>
      <w:sz w:val="56"/>
      <w:effect w:val="none"/>
      <w:vertAlign w:val="baseline"/>
      <w:cs w:val="0"/>
      <w:em w:val="none"/>
      <w:lang w:bidi="ar-SA" w:eastAsia="und" w:val="und"/>
    </w:rPr>
  </w:style>
  <w:style w:type="paragraph" w:styleId="Título-Subitemsemnumeração">
    <w:name w:val="Título - Subitem sem numeração"/>
    <w:next w:val="TextoNormal"/>
    <w:autoRedefine w:val="0"/>
    <w:hidden w:val="0"/>
    <w:qFormat w:val="0"/>
    <w:pPr>
      <w:suppressAutoHyphens w:val="1"/>
      <w:spacing w:after="120" w:before="240" w:line="1" w:lineRule="atLeast"/>
      <w:ind w:left="576"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sz w:val="16"/>
      <w:effect w:val="none"/>
      <w:vertAlign w:val="baseline"/>
      <w:cs w:val="0"/>
      <w:em w:val="none"/>
      <w:lang w:bidi="ar-SA"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before="360"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caps w:val="1"/>
      <w:w w:val="100"/>
      <w:position w:val="-1"/>
      <w:sz w:val="24"/>
      <w:effect w:val="none"/>
      <w:vertAlign w:val="baseline"/>
      <w:cs w:val="0"/>
      <w:em w:val="none"/>
      <w:lang w:bidi="ar-SA" w:eastAsia="pt-BR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after="60" w:before="240" w:line="1" w:lineRule="atLeast"/>
      <w:ind w:left="576" w:leftChars="-1" w:rightChars="0" w:firstLineChars="-1"/>
      <w:textDirection w:val="btLr"/>
      <w:textAlignment w:val="top"/>
      <w:outlineLvl w:val="0"/>
    </w:pPr>
    <w:rPr>
      <w:rFonts w:ascii="Arial" w:hAnsi="Arial"/>
      <w:b w:val="1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after="60" w:before="60" w:line="1" w:lineRule="atLeast"/>
      <w:ind w:left="1152" w:leftChars="-1" w:rightChars="0" w:firstLineChars="-1"/>
      <w:textDirection w:val="btLr"/>
      <w:textAlignment w:val="top"/>
      <w:outlineLvl w:val="0"/>
    </w:pPr>
    <w:rPr>
      <w:rFonts w:ascii="Arial" w:hAnsi="Arial"/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4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6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8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10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12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tabs>
        <w:tab w:val="right" w:leader="dot" w:pos="9029"/>
      </w:tabs>
      <w:suppressAutoHyphens w:val="1"/>
      <w:spacing w:line="1" w:lineRule="atLeast"/>
      <w:ind w:left="1400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pt-BR" w:val="pt-BR"/>
    </w:rPr>
  </w:style>
  <w:style w:type="paragraph" w:styleId="Padrao">
    <w:name w:val="Padrao"/>
    <w:next w:val="Padrao"/>
    <w:autoRedefine w:val="0"/>
    <w:hidden w:val="0"/>
    <w:qFormat w:val="0"/>
    <w:pPr>
      <w:keepNext w:val="1"/>
      <w:numPr>
        <w:ilvl w:val="10"/>
        <w:numId w:val="2047"/>
      </w:numPr>
      <w:suppressAutoHyphens w:val="1"/>
      <w:spacing w:after="240" w:before="240" w:line="1" w:lineRule="atLeast"/>
      <w:ind w:left="720" w:leftChars="-1" w:rightChars="0" w:hanging="720" w:firstLineChars="-1"/>
      <w:textDirection w:val="btLr"/>
      <w:textAlignment w:val="top"/>
      <w:outlineLvl w:val="0"/>
    </w:pPr>
    <w:rPr>
      <w:b w:val="1"/>
      <w:color w:val="000000"/>
      <w:w w:val="100"/>
      <w:position w:val="-1"/>
      <w:sz w:val="24"/>
      <w:effect w:val="none"/>
      <w:vertAlign w:val="baseline"/>
      <w:cs w:val="0"/>
      <w:em w:val="none"/>
      <w:lang w:bidi="ar-SA" w:eastAsia="pt-BR" w:val="en-US"/>
    </w:rPr>
  </w:style>
  <w:style w:type="paragraph" w:styleId="Observação">
    <w:name w:val="Observação"/>
    <w:next w:val="TextoNormal"/>
    <w:autoRedefine w:val="0"/>
    <w:hidden w:val="0"/>
    <w:qFormat w:val="0"/>
    <w:pPr>
      <w:suppressAutoHyphens w:val="1"/>
      <w:spacing w:after="120" w:before="120" w:line="1" w:lineRule="atLeast"/>
      <w:ind w:left="1152" w:leftChars="-1" w:rightChars="0" w:hanging="576" w:firstLineChars="-1"/>
      <w:textDirection w:val="btLr"/>
      <w:textAlignment w:val="top"/>
      <w:outlineLvl w:val="0"/>
    </w:pPr>
    <w:rPr>
      <w:noProof w:val="1"/>
      <w:w w:val="100"/>
      <w:position w:val="-1"/>
      <w:sz w:val="21"/>
      <w:effect w:val="none"/>
      <w:vertAlign w:val="baseline"/>
      <w:cs w:val="0"/>
      <w:em w:val="none"/>
      <w:lang w:bidi="ar-SA" w:eastAsia="und" w:val="und"/>
    </w:rPr>
  </w:style>
  <w:style w:type="paragraph" w:styleId="CabeçalhoCapa1">
    <w:name w:val="Cabeçalho Capa 1"/>
    <w:next w:val="CabeçalhoCapa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b w:val="1"/>
      <w:noProof w:val="1"/>
      <w:w w:val="100"/>
      <w:position w:val="-1"/>
      <w:effect w:val="none"/>
      <w:vertAlign w:val="baseline"/>
      <w:cs w:val="0"/>
      <w:em w:val="none"/>
      <w:lang w:bidi="ar-SA" w:eastAsia="und" w:val="und"/>
    </w:rPr>
  </w:style>
  <w:style w:type="paragraph" w:styleId="CabeçalhoCapa2">
    <w:name w:val="Cabeçalho Capa 2"/>
    <w:next w:val="CabeçalhoCapa2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Arial" w:hAnsi="Arial"/>
      <w:noProof w:val="1"/>
      <w:w w:val="100"/>
      <w:position w:val="-1"/>
      <w:sz w:val="16"/>
      <w:effect w:val="none"/>
      <w:vertAlign w:val="baseline"/>
      <w:cs w:val="0"/>
      <w:em w:val="none"/>
      <w:lang w:bidi="ar-SA" w:eastAsia="und" w:val="und"/>
    </w:rPr>
  </w:style>
  <w:style w:type="paragraph" w:styleId="Commarcadores">
    <w:name w:val="Com marcadores"/>
    <w:basedOn w:val="Normal"/>
    <w:next w:val="Commarcadores"/>
    <w:autoRedefine w:val="0"/>
    <w:hidden w:val="0"/>
    <w:qFormat w:val="0"/>
    <w:pPr>
      <w:numPr>
        <w:ilvl w:val="0"/>
        <w:numId w:val="2"/>
      </w:numPr>
      <w:tabs>
        <w:tab w:val="clear" w:pos="360"/>
        <w:tab w:val="num" w:leader="none" w:pos="567"/>
      </w:tabs>
      <w:suppressAutoHyphens w:val="1"/>
      <w:spacing w:after="60" w:before="60" w:line="1" w:lineRule="atLeast"/>
      <w:ind w:left="993" w:leftChars="-1" w:rightChars="0" w:firstLineChars="-1"/>
      <w:textDirection w:val="btLr"/>
      <w:textAlignment w:val="top"/>
      <w:outlineLvl w:val="0"/>
    </w:pPr>
    <w:rPr>
      <w:b w:val="1"/>
      <w:w w:val="100"/>
      <w:position w:val="-1"/>
      <w:sz w:val="22"/>
      <w:effect w:val="none"/>
      <w:vertAlign w:val="baseline"/>
      <w:cs w:val="0"/>
      <w:em w:val="none"/>
      <w:lang w:bidi="ar-SA" w:eastAsia="pt-BR" w:val="pt-BR"/>
    </w:rPr>
  </w:style>
  <w:style w:type="paragraph" w:styleId="Requisito">
    <w:name w:val="Requisito"/>
    <w:basedOn w:val="Título3"/>
    <w:next w:val="Normal"/>
    <w:autoRedefine w:val="0"/>
    <w:hidden w:val="0"/>
    <w:qFormat w:val="0"/>
    <w:pPr>
      <w:keepNext w:val="1"/>
      <w:numPr>
        <w:ilvl w:val="0"/>
        <w:numId w:val="0"/>
      </w:numPr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1">
    <w:name w:val="destaque 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3"/>
    </w:pPr>
    <w:rPr>
      <w:rFonts w:ascii="Arial" w:hAnsi="Arial"/>
      <w:b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destaque2">
    <w:name w:val="destaque 2"/>
    <w:basedOn w:val="destaque1"/>
    <w:next w:val="Normal"/>
    <w:autoRedefine w:val="0"/>
    <w:hidden w:val="0"/>
    <w:qFormat w:val="0"/>
    <w:pPr>
      <w:keepNext w:val="1"/>
      <w:suppressAutoHyphens w:val="1"/>
      <w:spacing w:after="120" w:before="240" w:line="1" w:lineRule="atLeast"/>
      <w:ind w:leftChars="-1" w:rightChars="0" w:firstLineChars="-1"/>
      <w:textDirection w:val="btLr"/>
      <w:textAlignment w:val="top"/>
      <w:outlineLvl w:val="4"/>
    </w:pPr>
    <w:rPr>
      <w:rFonts w:ascii="Arial" w:hAnsi="Arial"/>
      <w:b w:val="0"/>
      <w:i w:val="1"/>
      <w:noProof w:val="1"/>
      <w:w w:val="100"/>
      <w:position w:val="-1"/>
      <w:sz w:val="24"/>
      <w:effect w:val="none"/>
      <w:vertAlign w:val="baseline"/>
      <w:cs w:val="0"/>
      <w:em w:val="none"/>
      <w:lang w:bidi="ar-SA" w:eastAsia="und" w:val="und"/>
    </w:rPr>
  </w:style>
  <w:style w:type="paragraph" w:styleId="ParágrafodaLista">
    <w:name w:val="Parágrafo da Lista"/>
    <w:basedOn w:val="Normal"/>
    <w:next w:val="ParágrafodaLista"/>
    <w:autoRedefine w:val="0"/>
    <w:hidden w:val="0"/>
    <w:qFormat w:val="0"/>
    <w:pPr>
      <w:suppressAutoHyphens w:val="1"/>
      <w:spacing w:line="1" w:lineRule="atLeast"/>
      <w:ind w:left="720" w:leftChars="-1" w:rightChars="0" w:firstLineChars="-1"/>
      <w:contextualSpacing w:val="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PT" w:val="pt-PT"/>
    </w:rPr>
  </w:style>
  <w:style w:type="paragraph" w:styleId="Default">
    <w:name w:val="Default"/>
    <w:next w:val="Default"/>
    <w:autoRedefine w:val="0"/>
    <w:hidden w:val="0"/>
    <w:qFormat w:val="0"/>
    <w:pPr>
      <w:suppressAutoHyphens w:val="1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top"/>
      <w:outlineLvl w:val="0"/>
    </w:pPr>
    <w:rPr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pt-PT" w:val="pt-PT"/>
    </w:rPr>
  </w:style>
  <w:style w:type="character" w:styleId="Hyperlink">
    <w:name w:val="Hyperlink"/>
    <w:next w:val="Hyperlink"/>
    <w:autoRedefine w:val="0"/>
    <w:hidden w:val="0"/>
    <w:qFormat w:val="1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14.png"/><Relationship Id="rId41" Type="http://schemas.openxmlformats.org/officeDocument/2006/relationships/image" Target="media/image34.png"/><Relationship Id="rId44" Type="http://schemas.openxmlformats.org/officeDocument/2006/relationships/image" Target="media/image17.png"/><Relationship Id="rId43" Type="http://schemas.openxmlformats.org/officeDocument/2006/relationships/image" Target="media/image16.png"/><Relationship Id="rId46" Type="http://schemas.openxmlformats.org/officeDocument/2006/relationships/image" Target="media/image18.jp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48" Type="http://schemas.openxmlformats.org/officeDocument/2006/relationships/image" Target="media/image13.jpg"/><Relationship Id="rId47" Type="http://schemas.openxmlformats.org/officeDocument/2006/relationships/image" Target="media/image15.jpg"/><Relationship Id="rId49" Type="http://schemas.openxmlformats.org/officeDocument/2006/relationships/image" Target="media/image36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image" Target="media/image25.png"/><Relationship Id="rId31" Type="http://schemas.openxmlformats.org/officeDocument/2006/relationships/image" Target="media/image28.png"/><Relationship Id="rId30" Type="http://schemas.openxmlformats.org/officeDocument/2006/relationships/image" Target="media/image35.png"/><Relationship Id="rId33" Type="http://schemas.openxmlformats.org/officeDocument/2006/relationships/image" Target="media/image23.png"/><Relationship Id="rId32" Type="http://schemas.openxmlformats.org/officeDocument/2006/relationships/image" Target="media/image27.png"/><Relationship Id="rId35" Type="http://schemas.openxmlformats.org/officeDocument/2006/relationships/image" Target="media/image26.jpg"/><Relationship Id="rId34" Type="http://schemas.openxmlformats.org/officeDocument/2006/relationships/header" Target="header6.xml"/><Relationship Id="rId37" Type="http://schemas.openxmlformats.org/officeDocument/2006/relationships/image" Target="media/image37.png"/><Relationship Id="rId36" Type="http://schemas.openxmlformats.org/officeDocument/2006/relationships/image" Target="media/image29.png"/><Relationship Id="rId39" Type="http://schemas.openxmlformats.org/officeDocument/2006/relationships/image" Target="media/image30.png"/><Relationship Id="rId38" Type="http://schemas.openxmlformats.org/officeDocument/2006/relationships/image" Target="media/image32.png"/><Relationship Id="rId20" Type="http://schemas.openxmlformats.org/officeDocument/2006/relationships/image" Target="media/image5.png"/><Relationship Id="rId22" Type="http://schemas.openxmlformats.org/officeDocument/2006/relationships/header" Target="header10.xml"/><Relationship Id="rId21" Type="http://schemas.openxmlformats.org/officeDocument/2006/relationships/image" Target="media/image39.png"/><Relationship Id="rId24" Type="http://schemas.openxmlformats.org/officeDocument/2006/relationships/image" Target="media/image33.png"/><Relationship Id="rId23" Type="http://schemas.openxmlformats.org/officeDocument/2006/relationships/header" Target="header9.xml"/><Relationship Id="rId60" Type="http://schemas.openxmlformats.org/officeDocument/2006/relationships/header" Target="header4.xml"/><Relationship Id="rId26" Type="http://schemas.openxmlformats.org/officeDocument/2006/relationships/image" Target="media/image38.png"/><Relationship Id="rId25" Type="http://schemas.openxmlformats.org/officeDocument/2006/relationships/image" Target="media/image31.png"/><Relationship Id="rId28" Type="http://schemas.openxmlformats.org/officeDocument/2006/relationships/image" Target="media/image40.png"/><Relationship Id="rId27" Type="http://schemas.openxmlformats.org/officeDocument/2006/relationships/hyperlink" Target="https://www.figma.com/file/ygBD3vIM0KTFgMXMZbQoGb/Untitled?type=design&amp;node-id=0%3A1&amp;mode=dev" TargetMode="External"/><Relationship Id="rId29" Type="http://schemas.openxmlformats.org/officeDocument/2006/relationships/image" Target="media/image24.png"/><Relationship Id="rId51" Type="http://schemas.openxmlformats.org/officeDocument/2006/relationships/image" Target="media/image21.png"/><Relationship Id="rId50" Type="http://schemas.openxmlformats.org/officeDocument/2006/relationships/image" Target="media/image20.jpg"/><Relationship Id="rId53" Type="http://schemas.openxmlformats.org/officeDocument/2006/relationships/image" Target="media/image4.png"/><Relationship Id="rId52" Type="http://schemas.openxmlformats.org/officeDocument/2006/relationships/image" Target="media/image2.png"/><Relationship Id="rId11" Type="http://schemas.openxmlformats.org/officeDocument/2006/relationships/header" Target="header3.xml"/><Relationship Id="rId55" Type="http://schemas.openxmlformats.org/officeDocument/2006/relationships/image" Target="media/image9.png"/><Relationship Id="rId10" Type="http://schemas.openxmlformats.org/officeDocument/2006/relationships/footer" Target="footer1.xml"/><Relationship Id="rId54" Type="http://schemas.openxmlformats.org/officeDocument/2006/relationships/image" Target="media/image11.png"/><Relationship Id="rId13" Type="http://schemas.openxmlformats.org/officeDocument/2006/relationships/header" Target="header8.xml"/><Relationship Id="rId57" Type="http://schemas.openxmlformats.org/officeDocument/2006/relationships/image" Target="media/image6.png"/><Relationship Id="rId12" Type="http://schemas.openxmlformats.org/officeDocument/2006/relationships/footer" Target="footer2.xml"/><Relationship Id="rId56" Type="http://schemas.openxmlformats.org/officeDocument/2006/relationships/image" Target="media/image19.png"/><Relationship Id="rId15" Type="http://schemas.openxmlformats.org/officeDocument/2006/relationships/header" Target="header7.xml"/><Relationship Id="rId59" Type="http://schemas.openxmlformats.org/officeDocument/2006/relationships/image" Target="media/image8.png"/><Relationship Id="rId14" Type="http://schemas.openxmlformats.org/officeDocument/2006/relationships/header" Target="header5.xml"/><Relationship Id="rId58" Type="http://schemas.openxmlformats.org/officeDocument/2006/relationships/image" Target="media/image3.png"/><Relationship Id="rId17" Type="http://schemas.openxmlformats.org/officeDocument/2006/relationships/image" Target="media/image22.png"/><Relationship Id="rId16" Type="http://schemas.openxmlformats.org/officeDocument/2006/relationships/image" Target="media/image7.png"/><Relationship Id="rId19" Type="http://schemas.openxmlformats.org/officeDocument/2006/relationships/image" Target="media/image1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ixOxQPQPjQ8kaJjJgYVeudGY5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OAByITE1RThHc0ZoUWlMUTdEVGU1X0pjVk9tamlTVWdBd08y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2024-04-06T05:11:00Z</dcterms:created>
  <dc:creator>Sílvio Bacalá Júnior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3" name="Versão">
    <vt:lpstr>Versão 1.0</vt:lpstr>
  </property>
</Properties>
</file>