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58D1" w14:textId="69CC23F5" w:rsidR="004F36D3" w:rsidRDefault="00713D86">
      <w:r>
        <w:t>Wir arbeiten im Technischen Support für die G Data Service GmbH und sind somit im direkten Kundenkontakt.</w:t>
      </w:r>
    </w:p>
    <w:p w14:paraId="61EF61C2" w14:textId="39408336" w:rsidR="00713D86" w:rsidRDefault="00713D86">
      <w:r>
        <w:t xml:space="preserve">Uns ist immer wieder aufgefallen, dass viele Kunden mit den gleichen Bereichen </w:t>
      </w:r>
      <w:r w:rsidR="00C53013">
        <w:t xml:space="preserve">in der G Data Software </w:t>
      </w:r>
      <w:r>
        <w:t xml:space="preserve">ihre Schwierigkeiten haben. </w:t>
      </w:r>
      <w:r>
        <w:br/>
      </w:r>
      <w:r>
        <w:br/>
        <w:t>Darunter fallen zum Beispiel, das Eintragen der Zugangsdaten, das Aktivieren oder Verlängern einer Lizenz, aber auch das Finden des Protokolls bzw. das sie nicht wissen, dass unterschiedliche Protokolle zu verschiedenen Modulen existieren.</w:t>
      </w:r>
    </w:p>
    <w:p w14:paraId="76820AF9" w14:textId="76D92EED" w:rsidR="005125C2" w:rsidRDefault="00713D86" w:rsidP="005125C2">
      <w:pPr>
        <w:pStyle w:val="Listenabsatz"/>
        <w:numPr>
          <w:ilvl w:val="0"/>
          <w:numId w:val="1"/>
        </w:numPr>
      </w:pPr>
      <w:r>
        <w:t>Wir haben uns deshalb gefragt, woran genau liegt es und wie können wir das verhindern?</w:t>
      </w:r>
      <w:r>
        <w:br/>
      </w:r>
      <w:r w:rsidR="005125C2">
        <w:t xml:space="preserve">Unser erster Schritt </w:t>
      </w:r>
      <w:r w:rsidR="00B35DAF">
        <w:t>bestand darin</w:t>
      </w:r>
      <w:r w:rsidR="005125C2">
        <w:t>, einzugrenzen, welche Bereiche am meisten Schwierigkeiten verursachen &amp; anhand dieser</w:t>
      </w:r>
      <w:r w:rsidR="00B35DAF">
        <w:t>,</w:t>
      </w:r>
      <w:r w:rsidR="005125C2">
        <w:t xml:space="preserve"> eine Umfrage zu gestalten, </w:t>
      </w:r>
      <w:r w:rsidR="00B35DAF">
        <w:t xml:space="preserve">um feststellen zu können, </w:t>
      </w:r>
      <w:r w:rsidR="005125C2">
        <w:t>ob unsere Annahme korrekt ist.</w:t>
      </w:r>
      <w:r w:rsidR="005125C2">
        <w:br/>
        <w:t xml:space="preserve">Wir haben die Bereiche auf </w:t>
      </w:r>
    </w:p>
    <w:p w14:paraId="19105B84" w14:textId="19B60247" w:rsidR="005125C2" w:rsidRDefault="005125C2" w:rsidP="005125C2">
      <w:pPr>
        <w:pStyle w:val="Listenabsatz"/>
        <w:numPr>
          <w:ilvl w:val="0"/>
          <w:numId w:val="1"/>
        </w:numPr>
      </w:pPr>
      <w:r>
        <w:t>die Aktivierung der Lizenz,</w:t>
      </w:r>
    </w:p>
    <w:p w14:paraId="012897FA" w14:textId="23B9F817" w:rsidR="005125C2" w:rsidRDefault="005125C2" w:rsidP="005125C2">
      <w:pPr>
        <w:pStyle w:val="Listenabsatz"/>
        <w:numPr>
          <w:ilvl w:val="0"/>
          <w:numId w:val="1"/>
        </w:numPr>
      </w:pPr>
      <w:r>
        <w:t>Zugangsdaten</w:t>
      </w:r>
    </w:p>
    <w:p w14:paraId="306F4C98" w14:textId="09BF801B" w:rsidR="005125C2" w:rsidRDefault="005125C2" w:rsidP="005125C2">
      <w:pPr>
        <w:pStyle w:val="Listenabsatz"/>
        <w:numPr>
          <w:ilvl w:val="0"/>
          <w:numId w:val="1"/>
        </w:numPr>
      </w:pPr>
      <w:r>
        <w:t xml:space="preserve">Und Protokolle </w:t>
      </w:r>
      <w:r w:rsidR="00C53013">
        <w:t>bewusst beschränkt, um unser Zeitfenster einhalten zu können</w:t>
      </w:r>
      <w:r>
        <w:t>.</w:t>
      </w:r>
      <w:r>
        <w:br/>
      </w:r>
    </w:p>
    <w:p w14:paraId="5FFC0886" w14:textId="77777777" w:rsidR="00C53013" w:rsidRDefault="005125C2" w:rsidP="005125C2">
      <w:r>
        <w:t>Deshalb haben wir die Umfrage wie folgt angefertigt:</w:t>
      </w:r>
    </w:p>
    <w:p w14:paraId="44996B6C" w14:textId="77777777" w:rsidR="00C53013" w:rsidRDefault="00C53013" w:rsidP="005125C2"/>
    <w:p w14:paraId="3951D37B" w14:textId="77777777" w:rsidR="00C53013" w:rsidRDefault="00C53013" w:rsidP="005125C2"/>
    <w:p w14:paraId="6FB56A8D" w14:textId="77777777" w:rsidR="00C53013" w:rsidRDefault="00C53013" w:rsidP="005125C2"/>
    <w:p w14:paraId="3DF0EE40" w14:textId="77777777" w:rsidR="00C53013" w:rsidRDefault="00C53013" w:rsidP="005125C2"/>
    <w:p w14:paraId="52398A4E" w14:textId="5EF0E105" w:rsidR="005125C2" w:rsidRDefault="005125C2" w:rsidP="005125C2">
      <w:r>
        <w:br/>
      </w:r>
      <w:r>
        <w:br/>
      </w:r>
      <w:r>
        <w:rPr>
          <w:noProof/>
        </w:rPr>
        <w:drawing>
          <wp:inline distT="0" distB="0" distL="0" distR="0" wp14:anchorId="5DA43EC6" wp14:editId="61FBC9F5">
            <wp:extent cx="5760720" cy="3571875"/>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571875"/>
                    </a:xfrm>
                    <a:prstGeom prst="rect">
                      <a:avLst/>
                    </a:prstGeom>
                  </pic:spPr>
                </pic:pic>
              </a:graphicData>
            </a:graphic>
          </wp:inline>
        </w:drawing>
      </w:r>
    </w:p>
    <w:p w14:paraId="090409D6" w14:textId="7AFA0BB7" w:rsidR="00713D86" w:rsidRDefault="00713D86"/>
    <w:p w14:paraId="257E0FD2" w14:textId="77777777" w:rsidR="00C53013" w:rsidRDefault="00C53013" w:rsidP="00C53013">
      <w:pPr>
        <w:pStyle w:val="berschrift2"/>
        <w:numPr>
          <w:ilvl w:val="0"/>
          <w:numId w:val="2"/>
        </w:numPr>
        <w:ind w:left="360"/>
      </w:pPr>
      <w:r>
        <w:t>Frage „Optional – Welche Kategorie würden Sie als G Data Kunde auswählen &amp; warum?</w:t>
      </w:r>
    </w:p>
    <w:p w14:paraId="7031A08F" w14:textId="77777777" w:rsidR="00C53013" w:rsidRDefault="00C53013" w:rsidP="00C53013"/>
    <w:p w14:paraId="3AE993C6" w14:textId="77777777" w:rsidR="00C53013" w:rsidRDefault="00C53013" w:rsidP="00C53013">
      <w:r>
        <w:t>26 Teilnehmer = 100%</w:t>
      </w:r>
    </w:p>
    <w:p w14:paraId="2DD6D64B" w14:textId="7F938CC9" w:rsidR="00C53013" w:rsidRDefault="00C53013" w:rsidP="00C53013">
      <w:r>
        <w:t xml:space="preserve">1 Teilnehmer = </w:t>
      </w:r>
      <w:r w:rsidR="001F1D67">
        <w:t>3</w:t>
      </w:r>
      <w:r>
        <w:t>,85%</w:t>
      </w:r>
    </w:p>
    <w:p w14:paraId="65A0556D" w14:textId="25E7BA0A" w:rsidR="00713D86" w:rsidRDefault="00C53013" w:rsidP="00C53013">
      <w:r w:rsidRPr="00205F05">
        <w:rPr>
          <w:b/>
          <w:bCs/>
          <w:u w:val="single"/>
        </w:rPr>
        <w:t>Kontext</w:t>
      </w:r>
      <w:r>
        <w:t>: Als G Data Kunde besitzt man bereits Zugangsdaten.</w:t>
      </w:r>
    </w:p>
    <w:tbl>
      <w:tblPr>
        <w:tblStyle w:val="Tabellenraster"/>
        <w:tblW w:w="0" w:type="auto"/>
        <w:tblLook w:val="04A0" w:firstRow="1" w:lastRow="0" w:firstColumn="1" w:lastColumn="0" w:noHBand="0" w:noVBand="1"/>
      </w:tblPr>
      <w:tblGrid>
        <w:gridCol w:w="4531"/>
        <w:gridCol w:w="4531"/>
      </w:tblGrid>
      <w:tr w:rsidR="00C53013" w14:paraId="2C249BD2" w14:textId="77777777" w:rsidTr="0052414D">
        <w:tc>
          <w:tcPr>
            <w:tcW w:w="4531" w:type="dxa"/>
          </w:tcPr>
          <w:p w14:paraId="7ED0044B" w14:textId="77777777" w:rsidR="00C53013" w:rsidRPr="003141FF" w:rsidRDefault="00C53013" w:rsidP="0052414D">
            <w:pPr>
              <w:rPr>
                <w:highlight w:val="green"/>
              </w:rPr>
            </w:pPr>
            <w:r w:rsidRPr="003141FF">
              <w:rPr>
                <w:highlight w:val="green"/>
              </w:rPr>
              <w:t>9 Teilnehmer = 34,61 %</w:t>
            </w:r>
          </w:p>
        </w:tc>
        <w:tc>
          <w:tcPr>
            <w:tcW w:w="4531" w:type="dxa"/>
          </w:tcPr>
          <w:p w14:paraId="0D41B0B4" w14:textId="77777777" w:rsidR="00C53013" w:rsidRPr="003141FF" w:rsidRDefault="00C53013" w:rsidP="0052414D">
            <w:pPr>
              <w:rPr>
                <w:highlight w:val="green"/>
              </w:rPr>
            </w:pPr>
            <w:r w:rsidRPr="003141FF">
              <w:rPr>
                <w:highlight w:val="green"/>
              </w:rPr>
              <w:t>„Zugangsdaten eingeben“</w:t>
            </w:r>
          </w:p>
        </w:tc>
      </w:tr>
      <w:tr w:rsidR="00C53013" w14:paraId="523F5919" w14:textId="77777777" w:rsidTr="0052414D">
        <w:tc>
          <w:tcPr>
            <w:tcW w:w="4531" w:type="dxa"/>
          </w:tcPr>
          <w:p w14:paraId="137A8422" w14:textId="77777777" w:rsidR="00C53013" w:rsidRDefault="00C53013" w:rsidP="0052414D">
            <w:pPr>
              <w:tabs>
                <w:tab w:val="left" w:pos="1350"/>
              </w:tabs>
              <w:jc w:val="both"/>
            </w:pPr>
            <w:r>
              <w:t>12 Teilnehmer = 46,15 %</w:t>
            </w:r>
          </w:p>
        </w:tc>
        <w:tc>
          <w:tcPr>
            <w:tcW w:w="4531" w:type="dxa"/>
          </w:tcPr>
          <w:p w14:paraId="5E2BD2B5" w14:textId="77777777" w:rsidR="00C53013" w:rsidRDefault="00C53013" w:rsidP="0052414D">
            <w:r>
              <w:t>„Keine Antwort, da keine G Data Kunden“</w:t>
            </w:r>
          </w:p>
        </w:tc>
      </w:tr>
      <w:tr w:rsidR="00C53013" w14:paraId="670E37C3" w14:textId="77777777" w:rsidTr="0052414D">
        <w:tc>
          <w:tcPr>
            <w:tcW w:w="4531" w:type="dxa"/>
          </w:tcPr>
          <w:p w14:paraId="6349EAC6" w14:textId="77777777" w:rsidR="00C53013" w:rsidRDefault="00C53013" w:rsidP="0052414D">
            <w:r>
              <w:t xml:space="preserve">3 Teilnehmer = 11,54% </w:t>
            </w:r>
          </w:p>
        </w:tc>
        <w:tc>
          <w:tcPr>
            <w:tcW w:w="4531" w:type="dxa"/>
          </w:tcPr>
          <w:p w14:paraId="25C08DD7" w14:textId="77777777" w:rsidR="00C53013" w:rsidRDefault="00C53013" w:rsidP="0052414D">
            <w:r>
              <w:t>„Später aktivieren“</w:t>
            </w:r>
          </w:p>
        </w:tc>
      </w:tr>
      <w:tr w:rsidR="00C53013" w14:paraId="55278E6B" w14:textId="77777777" w:rsidTr="0052414D">
        <w:tc>
          <w:tcPr>
            <w:tcW w:w="4531" w:type="dxa"/>
          </w:tcPr>
          <w:p w14:paraId="277E18B2" w14:textId="77777777" w:rsidR="00C53013" w:rsidRDefault="00C53013" w:rsidP="0052414D">
            <w:r>
              <w:t>2 Teilnehmer = 7,7%</w:t>
            </w:r>
          </w:p>
        </w:tc>
        <w:tc>
          <w:tcPr>
            <w:tcW w:w="4531" w:type="dxa"/>
          </w:tcPr>
          <w:p w14:paraId="2B862AE0" w14:textId="77777777" w:rsidR="00C53013" w:rsidRDefault="00C53013" w:rsidP="0052414D">
            <w:r>
              <w:t>„Registriernummer eingeben“</w:t>
            </w:r>
          </w:p>
        </w:tc>
      </w:tr>
    </w:tbl>
    <w:p w14:paraId="385C3142" w14:textId="43DA88CB" w:rsidR="00713D86" w:rsidRDefault="00713D86"/>
    <w:p w14:paraId="31BEA917" w14:textId="1BB043E1" w:rsidR="00713D86" w:rsidRDefault="00B35DAF">
      <w:r>
        <w:t>Dies ist ein Fenster nach der Installation der G Data Software. Wir haben uns gefragt, warum Bestandskunden sich melden, weil sie keinen Registrierschlüssel ihrer bestehenden Lizenz haben</w:t>
      </w:r>
      <w:r w:rsidR="004B685D">
        <w:t>.</w:t>
      </w:r>
    </w:p>
    <w:p w14:paraId="5976BCE2" w14:textId="6DFE56B1" w:rsidR="00452947" w:rsidRDefault="00452947">
      <w:r>
        <w:t>14 = 100%</w:t>
      </w:r>
    </w:p>
    <w:p w14:paraId="5150AB8D" w14:textId="36BCF3DB" w:rsidR="00452947" w:rsidRDefault="00452947">
      <w:r>
        <w:t>1 = 7,14</w:t>
      </w:r>
    </w:p>
    <w:p w14:paraId="09E3E8CF" w14:textId="24105D6F" w:rsidR="00452947" w:rsidRDefault="00EA2948">
      <w:r>
        <w:t>9 = 64,26</w:t>
      </w:r>
    </w:p>
    <w:p w14:paraId="22DD40D2" w14:textId="39FB98FC" w:rsidR="00EA2948" w:rsidRDefault="00EA2948">
      <w:r>
        <w:t>3 = 21,42</w:t>
      </w:r>
    </w:p>
    <w:p w14:paraId="0428D371" w14:textId="0CD7D459" w:rsidR="00EA2948" w:rsidRDefault="00EA2948">
      <w:r>
        <w:t>2 = 14,28</w:t>
      </w:r>
    </w:p>
    <w:p w14:paraId="1CCCED37" w14:textId="7CB516F7" w:rsidR="00452947" w:rsidRDefault="00452947"/>
    <w:p w14:paraId="4A3F0694" w14:textId="771C099D" w:rsidR="00452947" w:rsidRDefault="00452947">
      <w:r>
        <w:rPr>
          <w:noProof/>
        </w:rPr>
        <w:drawing>
          <wp:inline distT="0" distB="0" distL="0" distR="0" wp14:anchorId="09A9D3BC" wp14:editId="3671ED64">
            <wp:extent cx="5486400" cy="3200400"/>
            <wp:effectExtent l="0" t="0" r="0" b="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4529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31CB0"/>
    <w:multiLevelType w:val="hybridMultilevel"/>
    <w:tmpl w:val="7CB6D798"/>
    <w:lvl w:ilvl="0" w:tplc="368C0E00">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DBD10DD"/>
    <w:multiLevelType w:val="hybridMultilevel"/>
    <w:tmpl w:val="E702E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4D"/>
    <w:rsid w:val="000A5F10"/>
    <w:rsid w:val="001F1D67"/>
    <w:rsid w:val="00235992"/>
    <w:rsid w:val="00360317"/>
    <w:rsid w:val="00447EC9"/>
    <w:rsid w:val="00452947"/>
    <w:rsid w:val="004B685D"/>
    <w:rsid w:val="004C010A"/>
    <w:rsid w:val="004C6E01"/>
    <w:rsid w:val="004E4151"/>
    <w:rsid w:val="004F36D3"/>
    <w:rsid w:val="005125C2"/>
    <w:rsid w:val="0055799F"/>
    <w:rsid w:val="00713D86"/>
    <w:rsid w:val="009B1B23"/>
    <w:rsid w:val="00B35DAF"/>
    <w:rsid w:val="00C53013"/>
    <w:rsid w:val="00EA2948"/>
    <w:rsid w:val="00EE5E6D"/>
    <w:rsid w:val="00EE7359"/>
    <w:rsid w:val="00F82D4D"/>
    <w:rsid w:val="00FC37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57CF"/>
  <w15:chartTrackingRefBased/>
  <w15:docId w15:val="{BB7D9664-1E51-4617-A14E-4EB060A1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C53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F3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125C2"/>
    <w:pPr>
      <w:ind w:left="720"/>
      <w:contextualSpacing/>
    </w:pPr>
  </w:style>
  <w:style w:type="character" w:customStyle="1" w:styleId="berschrift2Zchn">
    <w:name w:val="Überschrift 2 Zchn"/>
    <w:basedOn w:val="Absatz-Standardschriftart"/>
    <w:link w:val="berschrift2"/>
    <w:uiPriority w:val="9"/>
    <w:rsid w:val="00C530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200" b="1">
                <a:effectLst/>
                <a:latin typeface="Arial" panose="020B0604020202020204" pitchFamily="34" charset="0"/>
                <a:cs typeface="Arial" panose="020B0604020202020204" pitchFamily="34" charset="0"/>
              </a:rPr>
              <a:t>1. Frage „Optional – Welche Kategorie würden Sie als G Data Kunde auswählen &amp; warum?"</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de-DE"/>
          </a:p>
        </c:rich>
      </c:tx>
      <c:layout>
        <c:manualLayout>
          <c:xMode val="edge"/>
          <c:yMode val="edge"/>
          <c:x val="0.1355787037037037"/>
          <c:y val="1.984126984126984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pieChart>
        <c:varyColors val="1"/>
        <c:ser>
          <c:idx val="0"/>
          <c:order val="0"/>
          <c:tx>
            <c:strRef>
              <c:f>Tabelle1!$B$1</c:f>
              <c:strCache>
                <c:ptCount val="1"/>
                <c:pt idx="0">
                  <c:v>Verkauf</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3A4-44C1-9DBF-CA66949C69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3A4-44C1-9DBF-CA66949C69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3A4-44C1-9DBF-CA66949C69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4BD7-409F-B3CC-78E3DC4E417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3A4-44C1-9DBF-CA66949C69E4}"/>
              </c:ext>
            </c:extLst>
          </c:dPt>
          <c:dLbls>
            <c:dLbl>
              <c:idx val="3"/>
              <c:layout>
                <c:manualLayout>
                  <c:x val="2.9079906678331876E-2"/>
                  <c:y val="6.787964004499441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BD7-409F-B3CC-78E3DC4E417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Tabelle1!$A$2:$A$6</c:f>
              <c:strCache>
                <c:ptCount val="4"/>
                <c:pt idx="0">
                  <c:v>Zugangsdaten eingeben</c:v>
                </c:pt>
                <c:pt idx="1">
                  <c:v>Keine Antwort -&gt; Keine G Data Kunden</c:v>
                </c:pt>
                <c:pt idx="2">
                  <c:v>Später aktivieren</c:v>
                </c:pt>
                <c:pt idx="3">
                  <c:v>Registriernummer eingeben</c:v>
                </c:pt>
              </c:strCache>
            </c:strRef>
          </c:cat>
          <c:val>
            <c:numRef>
              <c:f>Tabelle1!$B$2:$B$6</c:f>
              <c:numCache>
                <c:formatCode>0.00%</c:formatCode>
                <c:ptCount val="5"/>
                <c:pt idx="0">
                  <c:v>0.34610000000000002</c:v>
                </c:pt>
                <c:pt idx="1">
                  <c:v>0.46150000000000002</c:v>
                </c:pt>
                <c:pt idx="2">
                  <c:v>0.1154</c:v>
                </c:pt>
                <c:pt idx="3">
                  <c:v>7.6999999999999999E-2</c:v>
                </c:pt>
              </c:numCache>
            </c:numRef>
          </c:val>
          <c:extLst>
            <c:ext xmlns:c16="http://schemas.microsoft.com/office/drawing/2014/chart" uri="{C3380CC4-5D6E-409C-BE32-E72D297353CC}">
              <c16:uniqueId val="{00000000-4BD7-409F-B3CC-78E3DC4E417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1393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Ann-Sofie Witfeld (awitfeld)</dc:creator>
  <cp:keywords/>
  <dc:description/>
  <cp:lastModifiedBy>Ann-Sofie Witfeld (awitfeld)</cp:lastModifiedBy>
  <cp:revision>4</cp:revision>
  <dcterms:created xsi:type="dcterms:W3CDTF">2021-11-25T14:31:00Z</dcterms:created>
  <dcterms:modified xsi:type="dcterms:W3CDTF">2021-12-06T16:14:00Z</dcterms:modified>
</cp:coreProperties>
</file>