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59C72" w14:textId="546D4BC2" w:rsidR="00FA7B1D" w:rsidRDefault="0085552C" w:rsidP="007B5B8F">
      <w:pPr>
        <w:spacing w:line="360" w:lineRule="auto"/>
        <w:jc w:val="center"/>
        <w:rPr>
          <w:rFonts w:ascii="Times New Roman" w:hAnsi="Times New Roman" w:cs="Times New Roman"/>
          <w:b/>
          <w:bCs/>
          <w:sz w:val="40"/>
          <w:szCs w:val="44"/>
        </w:rPr>
      </w:pPr>
      <w:r>
        <w:rPr>
          <w:rFonts w:ascii="Times New Roman" w:hAnsi="Times New Roman" w:cs="Times New Roman"/>
          <w:b/>
          <w:bCs/>
          <w:sz w:val="40"/>
          <w:szCs w:val="44"/>
        </w:rPr>
        <w:t>R</w:t>
      </w:r>
      <w:r>
        <w:rPr>
          <w:rFonts w:ascii="Times New Roman" w:hAnsi="Times New Roman" w:cs="Times New Roman" w:hint="eastAsia"/>
          <w:b/>
          <w:bCs/>
          <w:sz w:val="40"/>
          <w:szCs w:val="44"/>
        </w:rPr>
        <w:t>e</w:t>
      </w:r>
      <w:r>
        <w:rPr>
          <w:rFonts w:ascii="Times New Roman" w:hAnsi="Times New Roman" w:cs="Times New Roman"/>
          <w:b/>
          <w:bCs/>
          <w:sz w:val="40"/>
          <w:szCs w:val="44"/>
        </w:rPr>
        <w:t xml:space="preserve">search on End-to-end </w:t>
      </w:r>
      <w:r w:rsidR="00BC1695">
        <w:rPr>
          <w:rFonts w:ascii="Times New Roman" w:hAnsi="Times New Roman" w:cs="Times New Roman"/>
          <w:b/>
          <w:bCs/>
          <w:sz w:val="40"/>
          <w:szCs w:val="44"/>
        </w:rPr>
        <w:t>Ch</w:t>
      </w:r>
      <w:r w:rsidR="00BC1695">
        <w:rPr>
          <w:rFonts w:ascii="Times New Roman" w:hAnsi="Times New Roman" w:cs="Times New Roman" w:hint="eastAsia"/>
          <w:b/>
          <w:bCs/>
          <w:sz w:val="40"/>
          <w:szCs w:val="44"/>
        </w:rPr>
        <w:t>in</w:t>
      </w:r>
      <w:r w:rsidR="00BC1695">
        <w:rPr>
          <w:rFonts w:ascii="Times New Roman" w:hAnsi="Times New Roman" w:cs="Times New Roman"/>
          <w:b/>
          <w:bCs/>
          <w:sz w:val="40"/>
          <w:szCs w:val="44"/>
        </w:rPr>
        <w:t xml:space="preserve">ese </w:t>
      </w:r>
      <w:r>
        <w:rPr>
          <w:rFonts w:ascii="Times New Roman" w:hAnsi="Times New Roman" w:cs="Times New Roman"/>
          <w:b/>
          <w:bCs/>
          <w:sz w:val="40"/>
          <w:szCs w:val="44"/>
        </w:rPr>
        <w:t>Lip</w:t>
      </w:r>
      <w:r w:rsidR="000A1A84">
        <w:rPr>
          <w:rFonts w:ascii="Times New Roman" w:hAnsi="Times New Roman" w:cs="Times New Roman"/>
          <w:b/>
          <w:bCs/>
          <w:sz w:val="40"/>
          <w:szCs w:val="44"/>
        </w:rPr>
        <w:t>-</w:t>
      </w:r>
      <w:r>
        <w:rPr>
          <w:rFonts w:ascii="Times New Roman" w:hAnsi="Times New Roman" w:cs="Times New Roman"/>
          <w:b/>
          <w:bCs/>
          <w:sz w:val="40"/>
          <w:szCs w:val="44"/>
        </w:rPr>
        <w:t>Reading</w:t>
      </w:r>
      <w:r w:rsidR="00CC6431">
        <w:rPr>
          <w:rFonts w:ascii="Times New Roman" w:hAnsi="Times New Roman" w:cs="Times New Roman"/>
          <w:b/>
          <w:bCs/>
          <w:sz w:val="40"/>
          <w:szCs w:val="44"/>
        </w:rPr>
        <w:t xml:space="preserve"> </w:t>
      </w:r>
      <w:r>
        <w:rPr>
          <w:rFonts w:ascii="Times New Roman" w:hAnsi="Times New Roman" w:cs="Times New Roman"/>
          <w:b/>
          <w:bCs/>
          <w:sz w:val="40"/>
          <w:szCs w:val="44"/>
        </w:rPr>
        <w:t>Recognition</w:t>
      </w:r>
    </w:p>
    <w:p w14:paraId="14E150DF" w14:textId="4BB9887A" w:rsidR="00CA1D7F" w:rsidRDefault="00CA1D7F" w:rsidP="00E52E89">
      <w:pPr>
        <w:spacing w:line="360" w:lineRule="auto"/>
        <w:jc w:val="center"/>
        <w:rPr>
          <w:rFonts w:ascii="Times New Roman" w:hAnsi="Times New Roman" w:cs="Times New Roman"/>
          <w:i/>
          <w:iCs/>
          <w:sz w:val="20"/>
          <w:szCs w:val="20"/>
        </w:rPr>
      </w:pPr>
      <w:r w:rsidRPr="00CA1D7F">
        <w:rPr>
          <w:rFonts w:ascii="Times New Roman" w:hAnsi="Times New Roman" w:cs="Times New Roman"/>
          <w:i/>
          <w:iCs/>
          <w:sz w:val="20"/>
          <w:szCs w:val="20"/>
        </w:rPr>
        <w:t>Abstract</w:t>
      </w:r>
    </w:p>
    <w:p w14:paraId="303928F2" w14:textId="06B4D17F" w:rsidR="00F4705E" w:rsidRDefault="008B65AE" w:rsidP="00F4705E">
      <w:pPr>
        <w:spacing w:line="360" w:lineRule="auto"/>
        <w:ind w:firstLine="420"/>
        <w:rPr>
          <w:rFonts w:ascii="Times New Roman" w:hAnsi="Times New Roman" w:cs="Times New Roman"/>
          <w:sz w:val="20"/>
          <w:szCs w:val="20"/>
        </w:rPr>
      </w:pPr>
      <w:r w:rsidRPr="008B65AE">
        <w:rPr>
          <w:rFonts w:ascii="Times New Roman" w:hAnsi="Times New Roman" w:cs="Times New Roman" w:hint="eastAsia"/>
          <w:sz w:val="20"/>
          <w:szCs w:val="20"/>
        </w:rPr>
        <w:t>为了更好地帮助健全人与听障或语言障碍人士进行交流，构建无障碍社会。本文构建了一个基于多模态融合的端到端</w:t>
      </w:r>
      <w:r w:rsidR="00AD0B5D">
        <w:rPr>
          <w:rFonts w:ascii="Times New Roman" w:hAnsi="Times New Roman" w:cs="Times New Roman" w:hint="eastAsia"/>
          <w:sz w:val="20"/>
          <w:szCs w:val="20"/>
        </w:rPr>
        <w:t>唇读</w:t>
      </w:r>
      <w:r w:rsidRPr="008B65AE">
        <w:rPr>
          <w:rFonts w:ascii="Times New Roman" w:hAnsi="Times New Roman" w:cs="Times New Roman" w:hint="eastAsia"/>
          <w:sz w:val="20"/>
          <w:szCs w:val="20"/>
        </w:rPr>
        <w:t>识别</w:t>
      </w:r>
      <w:r w:rsidR="003C1A03">
        <w:rPr>
          <w:rFonts w:ascii="Times New Roman" w:hAnsi="Times New Roman" w:cs="Times New Roman" w:hint="eastAsia"/>
          <w:sz w:val="20"/>
          <w:szCs w:val="20"/>
        </w:rPr>
        <w:t>架构</w:t>
      </w:r>
      <w:r w:rsidR="00AD0B5D">
        <w:rPr>
          <w:rFonts w:ascii="Times New Roman" w:hAnsi="Times New Roman" w:cs="Times New Roman" w:hint="eastAsia"/>
          <w:sz w:val="20"/>
          <w:szCs w:val="20"/>
        </w:rPr>
        <w:t>(</w:t>
      </w:r>
      <w:r w:rsidR="00AD0B5D">
        <w:rPr>
          <w:rFonts w:ascii="Times New Roman" w:hAnsi="Times New Roman" w:cs="Times New Roman"/>
          <w:sz w:val="20"/>
          <w:szCs w:val="20"/>
        </w:rPr>
        <w:t>E</w:t>
      </w:r>
      <w:r w:rsidR="00AD0B5D">
        <w:rPr>
          <w:rFonts w:ascii="Times New Roman" w:hAnsi="Times New Roman" w:cs="Times New Roman" w:hint="eastAsia"/>
          <w:sz w:val="20"/>
          <w:szCs w:val="20"/>
        </w:rPr>
        <w:t>nd</w:t>
      </w:r>
      <w:r w:rsidR="00AD0B5D">
        <w:rPr>
          <w:rFonts w:ascii="Times New Roman" w:hAnsi="Times New Roman" w:cs="Times New Roman"/>
          <w:sz w:val="20"/>
          <w:szCs w:val="20"/>
        </w:rPr>
        <w:t xml:space="preserve">-to-end Lip-Reading Recognition </w:t>
      </w:r>
      <w:r w:rsidR="003C1A03">
        <w:rPr>
          <w:rFonts w:ascii="Times New Roman" w:hAnsi="Times New Roman" w:cs="Times New Roman"/>
          <w:sz w:val="20"/>
          <w:szCs w:val="20"/>
        </w:rPr>
        <w:t>Architecture, ELRA</w:t>
      </w:r>
      <w:r w:rsidR="00AD0B5D">
        <w:rPr>
          <w:rFonts w:ascii="Times New Roman" w:hAnsi="Times New Roman" w:cs="Times New Roman"/>
          <w:sz w:val="20"/>
          <w:szCs w:val="20"/>
        </w:rPr>
        <w:t>)</w:t>
      </w:r>
      <w:r w:rsidRPr="008B65AE">
        <w:rPr>
          <w:rFonts w:ascii="Times New Roman" w:hAnsi="Times New Roman" w:cs="Times New Roman" w:hint="eastAsia"/>
          <w:sz w:val="20"/>
          <w:szCs w:val="20"/>
        </w:rPr>
        <w:t>，实现中文唇语</w:t>
      </w:r>
      <w:r w:rsidR="007B605D">
        <w:rPr>
          <w:rFonts w:ascii="Times New Roman" w:hAnsi="Times New Roman" w:cs="Times New Roman" w:hint="eastAsia"/>
          <w:sz w:val="20"/>
          <w:szCs w:val="20"/>
        </w:rPr>
        <w:t>视频</w:t>
      </w:r>
      <w:r w:rsidRPr="008B65AE">
        <w:rPr>
          <w:rFonts w:ascii="Times New Roman" w:hAnsi="Times New Roman" w:cs="Times New Roman" w:hint="eastAsia"/>
          <w:sz w:val="20"/>
          <w:szCs w:val="20"/>
        </w:rPr>
        <w:t>翻译功能。实验结果表明，将所提出的</w:t>
      </w:r>
      <w:r w:rsidR="00C75513">
        <w:rPr>
          <w:rFonts w:ascii="Times New Roman" w:hAnsi="Times New Roman" w:cs="Times New Roman" w:hint="eastAsia"/>
          <w:sz w:val="20"/>
          <w:szCs w:val="20"/>
        </w:rPr>
        <w:t>E</w:t>
      </w:r>
      <w:r w:rsidR="00C75513">
        <w:rPr>
          <w:rFonts w:ascii="Times New Roman" w:hAnsi="Times New Roman" w:cs="Times New Roman"/>
          <w:sz w:val="20"/>
          <w:szCs w:val="20"/>
        </w:rPr>
        <w:t>LRA</w:t>
      </w:r>
      <w:r w:rsidRPr="008B65AE">
        <w:rPr>
          <w:rFonts w:ascii="Times New Roman" w:hAnsi="Times New Roman" w:cs="Times New Roman" w:hint="eastAsia"/>
          <w:sz w:val="20"/>
          <w:szCs w:val="20"/>
        </w:rPr>
        <w:t>应用于</w:t>
      </w:r>
      <w:r w:rsidR="006303E6">
        <w:rPr>
          <w:rFonts w:ascii="Times New Roman" w:hAnsi="Times New Roman" w:cs="Times New Roman"/>
          <w:sz w:val="20"/>
          <w:szCs w:val="20"/>
        </w:rPr>
        <w:t>CMLR</w:t>
      </w:r>
      <w:r w:rsidR="006303E6">
        <w:rPr>
          <w:rFonts w:ascii="Times New Roman" w:hAnsi="Times New Roman" w:cs="Times New Roman" w:hint="eastAsia"/>
          <w:sz w:val="20"/>
          <w:szCs w:val="20"/>
        </w:rPr>
        <w:t>数据集上</w:t>
      </w:r>
      <w:r w:rsidRPr="008B65AE">
        <w:rPr>
          <w:rFonts w:ascii="Times New Roman" w:hAnsi="Times New Roman" w:cs="Times New Roman" w:hint="eastAsia"/>
          <w:sz w:val="20"/>
          <w:szCs w:val="20"/>
        </w:rPr>
        <w:t>，实现</w:t>
      </w:r>
      <w:r w:rsidRPr="008B65AE">
        <w:rPr>
          <w:rFonts w:ascii="Times New Roman" w:hAnsi="Times New Roman" w:cs="Times New Roman" w:hint="eastAsia"/>
          <w:sz w:val="20"/>
          <w:szCs w:val="20"/>
        </w:rPr>
        <w:t>8.0%</w:t>
      </w:r>
      <w:r w:rsidRPr="008B65AE">
        <w:rPr>
          <w:rFonts w:ascii="Times New Roman" w:hAnsi="Times New Roman" w:cs="Times New Roman" w:hint="eastAsia"/>
          <w:sz w:val="20"/>
          <w:szCs w:val="20"/>
        </w:rPr>
        <w:t>的字符错误率。与之前的唇语识别模型相比，在融合图像特征和音频特征方面表现出了良好的性能。</w:t>
      </w:r>
    </w:p>
    <w:p w14:paraId="14DF7D04" w14:textId="6B961F43" w:rsidR="00F4705E" w:rsidRPr="008B65AE" w:rsidRDefault="00F4705E" w:rsidP="00F4705E">
      <w:pPr>
        <w:spacing w:line="360" w:lineRule="auto"/>
        <w:rPr>
          <w:rFonts w:ascii="Times New Roman" w:hAnsi="Times New Roman" w:cs="Times New Roman" w:hint="eastAsia"/>
          <w:sz w:val="20"/>
          <w:szCs w:val="20"/>
        </w:rPr>
      </w:pPr>
      <w:r>
        <w:rPr>
          <w:rFonts w:ascii="Times New Roman" w:hAnsi="Times New Roman" w:cs="Times New Roman"/>
          <w:b/>
          <w:bCs/>
          <w:szCs w:val="21"/>
        </w:rPr>
        <w:t>关键词：</w:t>
      </w:r>
      <w:r w:rsidRPr="00891D9A">
        <w:rPr>
          <w:rFonts w:ascii="Times New Roman" w:hAnsi="Times New Roman" w:cs="Times New Roman" w:hint="eastAsia"/>
          <w:szCs w:val="21"/>
        </w:rPr>
        <w:t>端到端</w:t>
      </w:r>
      <w:r w:rsidR="003C56BD">
        <w:rPr>
          <w:rFonts w:ascii="Times New Roman" w:hAnsi="Times New Roman" w:cs="Times New Roman" w:hint="eastAsia"/>
          <w:szCs w:val="21"/>
        </w:rPr>
        <w:t>唇读</w:t>
      </w:r>
      <w:r w:rsidRPr="00891D9A">
        <w:rPr>
          <w:rFonts w:ascii="Times New Roman" w:hAnsi="Times New Roman" w:cs="Times New Roman" w:hint="eastAsia"/>
          <w:szCs w:val="21"/>
        </w:rPr>
        <w:t>识别</w:t>
      </w:r>
      <w:r w:rsidR="003C56BD">
        <w:rPr>
          <w:rFonts w:ascii="Times New Roman" w:hAnsi="Times New Roman" w:cs="Times New Roman" w:hint="eastAsia"/>
          <w:szCs w:val="21"/>
        </w:rPr>
        <w:t>架构</w:t>
      </w:r>
      <w:r w:rsidRPr="00891D9A">
        <w:rPr>
          <w:rFonts w:ascii="Times New Roman" w:hAnsi="Times New Roman" w:cs="Times New Roman" w:hint="eastAsia"/>
          <w:szCs w:val="21"/>
        </w:rPr>
        <w:t>；多模态融合；唇语识别</w:t>
      </w:r>
    </w:p>
    <w:p w14:paraId="256E060A" w14:textId="5F3690A6" w:rsidR="00287444" w:rsidRPr="00CA1D7F" w:rsidRDefault="00287444" w:rsidP="00AB2CD6">
      <w:pPr>
        <w:pStyle w:val="a7"/>
        <w:numPr>
          <w:ilvl w:val="0"/>
          <w:numId w:val="1"/>
        </w:numPr>
        <w:spacing w:line="360" w:lineRule="auto"/>
        <w:ind w:firstLineChars="0"/>
        <w:jc w:val="center"/>
        <w:rPr>
          <w:rFonts w:ascii="Times New Roman" w:hAnsi="Times New Roman" w:cs="Times New Roman"/>
          <w:sz w:val="20"/>
          <w:szCs w:val="20"/>
        </w:rPr>
      </w:pPr>
      <w:r w:rsidRPr="00CA1D7F">
        <w:rPr>
          <w:rFonts w:ascii="Times New Roman" w:hAnsi="Times New Roman" w:cs="Times New Roman"/>
          <w:sz w:val="20"/>
          <w:szCs w:val="20"/>
        </w:rPr>
        <w:t>Introduction</w:t>
      </w:r>
    </w:p>
    <w:p w14:paraId="5B146762" w14:textId="41D1429C" w:rsidR="00953E21" w:rsidRDefault="00953E21" w:rsidP="008B65AE">
      <w:pPr>
        <w:spacing w:line="360" w:lineRule="auto"/>
        <w:ind w:firstLineChars="200" w:firstLine="400"/>
        <w:rPr>
          <w:rFonts w:ascii="Times New Roman" w:hAnsi="Times New Roman" w:cs="Times New Roman"/>
          <w:sz w:val="20"/>
          <w:szCs w:val="20"/>
        </w:rPr>
      </w:pPr>
      <w:r>
        <w:rPr>
          <w:rFonts w:ascii="Times New Roman" w:hAnsi="Times New Roman" w:cs="Times New Roman" w:hint="eastAsia"/>
          <w:sz w:val="20"/>
          <w:szCs w:val="20"/>
        </w:rPr>
        <w:t>每一种信息源都可以称为一种模态。模态是一个人接收信息的方式，人有多种感知方式，如听、看</w:t>
      </w:r>
      <w:r w:rsidR="0068754D">
        <w:rPr>
          <w:rFonts w:ascii="Times New Roman" w:hAnsi="Times New Roman" w:cs="Times New Roman" w:hint="eastAsia"/>
          <w:sz w:val="20"/>
          <w:szCs w:val="20"/>
        </w:rPr>
        <w:t>、闻、触摸</w:t>
      </w:r>
      <w:r>
        <w:rPr>
          <w:rFonts w:ascii="Times New Roman" w:hAnsi="Times New Roman" w:cs="Times New Roman" w:hint="eastAsia"/>
          <w:sz w:val="20"/>
          <w:szCs w:val="20"/>
        </w:rPr>
        <w:t>；当一个人仅通过嗅觉和触摸来准确地感知事物时，获取的信息存在一定程度损失。</w:t>
      </w:r>
      <w:r w:rsidR="0068754D">
        <w:rPr>
          <w:rFonts w:ascii="Times New Roman" w:hAnsi="Times New Roman" w:cs="Times New Roman" w:hint="eastAsia"/>
          <w:sz w:val="20"/>
          <w:szCs w:val="20"/>
        </w:rPr>
        <w:t>如今人们</w:t>
      </w:r>
      <w:r w:rsidR="009627AB">
        <w:rPr>
          <w:rFonts w:ascii="Times New Roman" w:hAnsi="Times New Roman" w:cs="Times New Roman" w:hint="eastAsia"/>
          <w:sz w:val="20"/>
          <w:szCs w:val="20"/>
        </w:rPr>
        <w:t>的</w:t>
      </w:r>
      <w:r w:rsidR="0068754D">
        <w:rPr>
          <w:rFonts w:ascii="Times New Roman" w:hAnsi="Times New Roman" w:cs="Times New Roman" w:hint="eastAsia"/>
          <w:sz w:val="20"/>
          <w:szCs w:val="20"/>
        </w:rPr>
        <w:t>日常生活中，视频</w:t>
      </w:r>
      <w:r w:rsidR="00E60BED">
        <w:rPr>
          <w:rFonts w:ascii="Times New Roman" w:hAnsi="Times New Roman" w:cs="Times New Roman" w:hint="eastAsia"/>
          <w:sz w:val="20"/>
          <w:szCs w:val="20"/>
        </w:rPr>
        <w:t>是人们接触</w:t>
      </w:r>
      <w:r w:rsidR="005940DC">
        <w:rPr>
          <w:rFonts w:ascii="Times New Roman" w:hAnsi="Times New Roman" w:cs="Times New Roman" w:hint="eastAsia"/>
          <w:sz w:val="20"/>
          <w:szCs w:val="20"/>
        </w:rPr>
        <w:t>多媒体</w:t>
      </w:r>
      <w:r w:rsidR="00E60BED">
        <w:rPr>
          <w:rFonts w:ascii="Times New Roman" w:hAnsi="Times New Roman" w:cs="Times New Roman" w:hint="eastAsia"/>
          <w:sz w:val="20"/>
          <w:szCs w:val="20"/>
        </w:rPr>
        <w:t>的</w:t>
      </w:r>
      <w:r w:rsidR="0068754D">
        <w:rPr>
          <w:rFonts w:ascii="Times New Roman" w:hAnsi="Times New Roman" w:cs="Times New Roman" w:hint="eastAsia"/>
          <w:sz w:val="20"/>
          <w:szCs w:val="20"/>
        </w:rPr>
        <w:t>主流，其包含文本、音频、视觉上的信息。因此，多模态学习已成为</w:t>
      </w:r>
      <w:r w:rsidR="00EC1B3C">
        <w:rPr>
          <w:rFonts w:ascii="Times New Roman" w:hAnsi="Times New Roman" w:cs="Times New Roman" w:hint="eastAsia"/>
          <w:sz w:val="20"/>
          <w:szCs w:val="20"/>
        </w:rPr>
        <w:t>理解和分析多媒体内容中</w:t>
      </w:r>
      <w:r w:rsidR="0068754D">
        <w:rPr>
          <w:rFonts w:ascii="Times New Roman" w:hAnsi="Times New Roman" w:cs="Times New Roman" w:hint="eastAsia"/>
          <w:sz w:val="20"/>
          <w:szCs w:val="20"/>
        </w:rPr>
        <w:t>一个重要的工具。多模态学习由来自不同模块的信息组成，通常包含两种或多种模式，旨在共同表示来自不同</w:t>
      </w:r>
      <w:r w:rsidR="00DF4A60">
        <w:rPr>
          <w:rFonts w:ascii="Times New Roman" w:hAnsi="Times New Roman" w:cs="Times New Roman" w:hint="eastAsia"/>
          <w:sz w:val="20"/>
          <w:szCs w:val="20"/>
        </w:rPr>
        <w:t>模态</w:t>
      </w:r>
      <w:r w:rsidR="0068754D">
        <w:rPr>
          <w:rFonts w:ascii="Times New Roman" w:hAnsi="Times New Roman" w:cs="Times New Roman" w:hint="eastAsia"/>
          <w:sz w:val="20"/>
          <w:szCs w:val="20"/>
        </w:rPr>
        <w:t>的数据，捕捉内在的相关性</w:t>
      </w:r>
      <w:r w:rsidR="00917389">
        <w:rPr>
          <w:rFonts w:ascii="Times New Roman" w:hAnsi="Times New Roman" w:cs="Times New Roman" w:hint="eastAsia"/>
          <w:sz w:val="20"/>
          <w:szCs w:val="20"/>
        </w:rPr>
        <w:t>，使每种模态的信息</w:t>
      </w:r>
      <w:r w:rsidR="002360BF">
        <w:rPr>
          <w:rFonts w:ascii="Times New Roman" w:hAnsi="Times New Roman" w:cs="Times New Roman" w:hint="eastAsia"/>
          <w:sz w:val="20"/>
          <w:szCs w:val="20"/>
        </w:rPr>
        <w:t>都</w:t>
      </w:r>
      <w:r w:rsidR="00497542">
        <w:rPr>
          <w:rFonts w:ascii="Times New Roman" w:hAnsi="Times New Roman" w:cs="Times New Roman" w:hint="eastAsia"/>
          <w:sz w:val="20"/>
          <w:szCs w:val="20"/>
        </w:rPr>
        <w:t>能相互</w:t>
      </w:r>
      <w:r w:rsidR="00917389">
        <w:rPr>
          <w:rFonts w:ascii="Times New Roman" w:hAnsi="Times New Roman" w:cs="Times New Roman" w:hint="eastAsia"/>
          <w:sz w:val="20"/>
          <w:szCs w:val="20"/>
        </w:rPr>
        <w:t>转换。</w:t>
      </w:r>
      <w:r w:rsidR="00497542">
        <w:rPr>
          <w:rFonts w:ascii="Times New Roman" w:hAnsi="Times New Roman" w:cs="Times New Roman" w:hint="eastAsia"/>
          <w:sz w:val="20"/>
          <w:szCs w:val="20"/>
        </w:rPr>
        <w:t>尽管</w:t>
      </w:r>
      <w:r w:rsidR="002076A3">
        <w:rPr>
          <w:rFonts w:ascii="Times New Roman" w:hAnsi="Times New Roman" w:cs="Times New Roman" w:hint="eastAsia"/>
          <w:sz w:val="20"/>
          <w:szCs w:val="20"/>
        </w:rPr>
        <w:t>在缺乏某些获取信息的方式下，</w:t>
      </w:r>
      <w:r w:rsidR="00231202">
        <w:rPr>
          <w:rFonts w:ascii="Times New Roman" w:hAnsi="Times New Roman" w:cs="Times New Roman" w:hint="eastAsia"/>
          <w:sz w:val="20"/>
          <w:szCs w:val="20"/>
        </w:rPr>
        <w:t>可以在</w:t>
      </w:r>
      <w:r w:rsidR="002076A3">
        <w:rPr>
          <w:rFonts w:ascii="Times New Roman" w:hAnsi="Times New Roman" w:cs="Times New Roman" w:hint="eastAsia"/>
          <w:sz w:val="20"/>
          <w:szCs w:val="20"/>
        </w:rPr>
        <w:t>交接中</w:t>
      </w:r>
      <w:r w:rsidR="00231202">
        <w:rPr>
          <w:rFonts w:ascii="Times New Roman" w:hAnsi="Times New Roman" w:cs="Times New Roman" w:hint="eastAsia"/>
          <w:sz w:val="20"/>
          <w:szCs w:val="20"/>
        </w:rPr>
        <w:t>填补</w:t>
      </w:r>
      <w:r w:rsidR="002076A3">
        <w:rPr>
          <w:rFonts w:ascii="Times New Roman" w:hAnsi="Times New Roman" w:cs="Times New Roman" w:hint="eastAsia"/>
          <w:sz w:val="20"/>
          <w:szCs w:val="20"/>
        </w:rPr>
        <w:t>缺失的信息。多模态融合生物识别</w:t>
      </w:r>
      <w:r w:rsidR="00231202">
        <w:rPr>
          <w:rFonts w:ascii="Times New Roman" w:hAnsi="Times New Roman" w:cs="Times New Roman" w:hint="eastAsia"/>
          <w:sz w:val="20"/>
          <w:szCs w:val="20"/>
        </w:rPr>
        <w:t>技术</w:t>
      </w:r>
      <w:r w:rsidR="002076A3">
        <w:rPr>
          <w:rFonts w:ascii="Times New Roman" w:hAnsi="Times New Roman" w:cs="Times New Roman" w:hint="eastAsia"/>
          <w:sz w:val="20"/>
          <w:szCs w:val="20"/>
        </w:rPr>
        <w:t>是一种结合了两种或多种生物特征的个人识别技术，也是一种数据融合技术，最大限度地利用每个生物提供</w:t>
      </w:r>
      <w:r w:rsidR="00D80F00">
        <w:rPr>
          <w:rFonts w:ascii="Times New Roman" w:hAnsi="Times New Roman" w:cs="Times New Roman" w:hint="eastAsia"/>
          <w:sz w:val="20"/>
          <w:szCs w:val="20"/>
        </w:rPr>
        <w:t>的</w:t>
      </w:r>
      <w:r w:rsidR="002076A3">
        <w:rPr>
          <w:rFonts w:ascii="Times New Roman" w:hAnsi="Times New Roman" w:cs="Times New Roman" w:hint="eastAsia"/>
          <w:sz w:val="20"/>
          <w:szCs w:val="20"/>
        </w:rPr>
        <w:t>数据特征，使得最终的识别结果</w:t>
      </w:r>
      <w:r w:rsidR="00824C30">
        <w:rPr>
          <w:rFonts w:ascii="Times New Roman" w:hAnsi="Times New Roman" w:cs="Times New Roman" w:hint="eastAsia"/>
          <w:sz w:val="20"/>
          <w:szCs w:val="20"/>
        </w:rPr>
        <w:t>比</w:t>
      </w:r>
      <w:r w:rsidR="002076A3">
        <w:rPr>
          <w:rFonts w:ascii="Times New Roman" w:hAnsi="Times New Roman" w:cs="Times New Roman" w:hint="eastAsia"/>
          <w:sz w:val="20"/>
          <w:szCs w:val="20"/>
        </w:rPr>
        <w:t>单模态生物识别更</w:t>
      </w:r>
      <w:r w:rsidR="009165AD">
        <w:rPr>
          <w:rFonts w:ascii="Times New Roman" w:hAnsi="Times New Roman" w:cs="Times New Roman" w:hint="eastAsia"/>
          <w:sz w:val="20"/>
          <w:szCs w:val="20"/>
        </w:rPr>
        <w:t>加</w:t>
      </w:r>
      <w:r w:rsidR="00374D91">
        <w:rPr>
          <w:rFonts w:ascii="Times New Roman" w:hAnsi="Times New Roman" w:cs="Times New Roman" w:hint="eastAsia"/>
          <w:sz w:val="20"/>
          <w:szCs w:val="20"/>
        </w:rPr>
        <w:t>准确</w:t>
      </w:r>
      <w:r w:rsidR="002076A3">
        <w:rPr>
          <w:rFonts w:ascii="Times New Roman" w:hAnsi="Times New Roman" w:cs="Times New Roman" w:hint="eastAsia"/>
          <w:sz w:val="20"/>
          <w:szCs w:val="20"/>
        </w:rPr>
        <w:t>可靠</w:t>
      </w:r>
      <w:r w:rsidR="00EA3273">
        <w:rPr>
          <w:rFonts w:ascii="Times New Roman" w:hAnsi="Times New Roman" w:cs="Times New Roman" w:hint="eastAsia"/>
          <w:sz w:val="20"/>
          <w:szCs w:val="20"/>
        </w:rPr>
        <w:t>，因此便展开了音视觉相关的</w:t>
      </w:r>
      <w:r w:rsidR="00955B73">
        <w:rPr>
          <w:rFonts w:ascii="Times New Roman" w:hAnsi="Times New Roman" w:cs="Times New Roman" w:hint="eastAsia"/>
          <w:sz w:val="20"/>
          <w:szCs w:val="20"/>
        </w:rPr>
        <w:t>多模态任务</w:t>
      </w:r>
      <w:r w:rsidR="00EA3273">
        <w:rPr>
          <w:rFonts w:ascii="Times New Roman" w:hAnsi="Times New Roman" w:cs="Times New Roman" w:hint="eastAsia"/>
          <w:sz w:val="20"/>
          <w:szCs w:val="20"/>
        </w:rPr>
        <w:t>研究</w:t>
      </w:r>
      <w:r w:rsidR="00955B73">
        <w:rPr>
          <w:rFonts w:ascii="Times New Roman" w:hAnsi="Times New Roman" w:cs="Times New Roman" w:hint="eastAsia"/>
          <w:sz w:val="20"/>
          <w:szCs w:val="20"/>
        </w:rPr>
        <w:t>。</w:t>
      </w:r>
      <w:r w:rsidR="002076A3">
        <w:rPr>
          <w:rFonts w:ascii="Times New Roman" w:hAnsi="Times New Roman" w:cs="Times New Roman" w:hint="eastAsia"/>
          <w:sz w:val="20"/>
          <w:szCs w:val="20"/>
        </w:rPr>
        <w:t xml:space="preserve"> </w:t>
      </w:r>
    </w:p>
    <w:p w14:paraId="7ED5C4AC" w14:textId="2F75158A" w:rsidR="008B65AE" w:rsidRPr="008B65AE" w:rsidRDefault="00992BEC" w:rsidP="008B65AE">
      <w:pPr>
        <w:spacing w:line="360" w:lineRule="auto"/>
        <w:ind w:firstLineChars="200" w:firstLine="400"/>
        <w:rPr>
          <w:rFonts w:ascii="Times New Roman" w:hAnsi="Times New Roman" w:cs="Times New Roman"/>
          <w:sz w:val="20"/>
          <w:szCs w:val="20"/>
        </w:rPr>
      </w:pPr>
      <w:r>
        <w:rPr>
          <w:rFonts w:ascii="Times New Roman" w:hAnsi="Times New Roman" w:cs="Times New Roman" w:hint="eastAsia"/>
          <w:sz w:val="20"/>
          <w:szCs w:val="20"/>
        </w:rPr>
        <w:t>唇读识别</w:t>
      </w:r>
      <w:r w:rsidR="00C1322D">
        <w:rPr>
          <w:rFonts w:ascii="Times New Roman" w:hAnsi="Times New Roman" w:cs="Times New Roman" w:hint="eastAsia"/>
          <w:sz w:val="20"/>
          <w:szCs w:val="20"/>
        </w:rPr>
        <w:t>，是</w:t>
      </w:r>
      <w:r w:rsidR="00AC0705">
        <w:rPr>
          <w:rFonts w:ascii="Times New Roman" w:hAnsi="Times New Roman" w:cs="Times New Roman" w:hint="eastAsia"/>
          <w:sz w:val="20"/>
          <w:szCs w:val="20"/>
        </w:rPr>
        <w:t>利用</w:t>
      </w:r>
      <w:r w:rsidR="00F92C3D">
        <w:rPr>
          <w:rFonts w:ascii="Times New Roman" w:hAnsi="Times New Roman" w:cs="Times New Roman" w:hint="eastAsia"/>
          <w:sz w:val="20"/>
          <w:szCs w:val="20"/>
        </w:rPr>
        <w:t>说话者的</w:t>
      </w:r>
      <w:r w:rsidR="008B65AE" w:rsidRPr="008B65AE">
        <w:rPr>
          <w:rFonts w:ascii="Times New Roman" w:hAnsi="Times New Roman" w:cs="Times New Roman" w:hint="eastAsia"/>
          <w:sz w:val="20"/>
          <w:szCs w:val="20"/>
        </w:rPr>
        <w:t>嘴唇运动</w:t>
      </w:r>
      <w:r w:rsidR="00AC0705">
        <w:rPr>
          <w:rFonts w:ascii="Times New Roman" w:hAnsi="Times New Roman" w:cs="Times New Roman" w:hint="eastAsia"/>
          <w:sz w:val="20"/>
          <w:szCs w:val="20"/>
        </w:rPr>
        <w:t>视觉特征和音频特征进行识别翻译</w:t>
      </w:r>
      <w:r w:rsidR="008B65AE" w:rsidRPr="008B65AE">
        <w:rPr>
          <w:rFonts w:ascii="Times New Roman" w:hAnsi="Times New Roman" w:cs="Times New Roman" w:hint="eastAsia"/>
          <w:sz w:val="20"/>
          <w:szCs w:val="20"/>
        </w:rPr>
        <w:t>。</w:t>
      </w:r>
      <w:r w:rsidR="008B65AE" w:rsidRPr="008B65AE">
        <w:rPr>
          <w:rFonts w:ascii="Times New Roman" w:hAnsi="Times New Roman" w:cs="Times New Roman" w:hint="eastAsia"/>
          <w:sz w:val="20"/>
          <w:szCs w:val="20"/>
        </w:rPr>
        <w:t xml:space="preserve"> 2018</w:t>
      </w:r>
      <w:r w:rsidR="008B65AE" w:rsidRPr="008B65AE">
        <w:rPr>
          <w:rFonts w:ascii="Times New Roman" w:hAnsi="Times New Roman" w:cs="Times New Roman" w:hint="eastAsia"/>
          <w:sz w:val="20"/>
          <w:szCs w:val="20"/>
        </w:rPr>
        <w:t>年，</w:t>
      </w:r>
      <w:r w:rsidR="008B65AE" w:rsidRPr="008B65AE">
        <w:rPr>
          <w:rFonts w:ascii="Times New Roman" w:hAnsi="Times New Roman" w:cs="Times New Roman" w:hint="eastAsia"/>
          <w:sz w:val="20"/>
          <w:szCs w:val="20"/>
        </w:rPr>
        <w:t>Afouras</w:t>
      </w:r>
      <w:r w:rsidR="008B65AE" w:rsidRPr="008B65AE">
        <w:rPr>
          <w:rFonts w:ascii="Times New Roman" w:hAnsi="Times New Roman" w:cs="Times New Roman" w:hint="eastAsia"/>
          <w:sz w:val="20"/>
          <w:szCs w:val="20"/>
        </w:rPr>
        <w:t>等人</w:t>
      </w:r>
      <w:r w:rsidR="008B65AE" w:rsidRPr="008B65AE">
        <w:rPr>
          <w:rFonts w:ascii="Times New Roman" w:hAnsi="Times New Roman" w:cs="Times New Roman" w:hint="eastAsia"/>
          <w:sz w:val="20"/>
          <w:szCs w:val="20"/>
        </w:rPr>
        <w:t>[1]</w:t>
      </w:r>
      <w:r w:rsidR="008B65AE" w:rsidRPr="008B65AE">
        <w:rPr>
          <w:rFonts w:ascii="Times New Roman" w:hAnsi="Times New Roman" w:cs="Times New Roman" w:hint="eastAsia"/>
          <w:sz w:val="20"/>
          <w:szCs w:val="20"/>
        </w:rPr>
        <w:t>正式提出第一个现代视听语音识别系统，使用了多种深度神经网络模型。他们</w:t>
      </w:r>
      <w:r w:rsidR="008B65AE" w:rsidRPr="008B65AE">
        <w:rPr>
          <w:rFonts w:ascii="Times New Roman" w:hAnsi="Times New Roman" w:cs="Times New Roman" w:hint="eastAsia"/>
          <w:sz w:val="20"/>
          <w:szCs w:val="20"/>
        </w:rPr>
        <w:t>[2]</w:t>
      </w:r>
      <w:r w:rsidR="008B65AE" w:rsidRPr="008B65AE">
        <w:rPr>
          <w:rFonts w:ascii="Times New Roman" w:hAnsi="Times New Roman" w:cs="Times New Roman" w:hint="eastAsia"/>
          <w:sz w:val="20"/>
          <w:szCs w:val="20"/>
        </w:rPr>
        <w:t>提出了</w:t>
      </w:r>
      <w:r w:rsidR="008B65AE" w:rsidRPr="008B65AE">
        <w:rPr>
          <w:rFonts w:ascii="Times New Roman" w:hAnsi="Times New Roman" w:cs="Times New Roman" w:hint="eastAsia"/>
          <w:sz w:val="20"/>
          <w:szCs w:val="20"/>
        </w:rPr>
        <w:t>Connectionist Temporal Classification Transformer</w:t>
      </w:r>
      <w:r w:rsidR="006A7418">
        <w:rPr>
          <w:rFonts w:ascii="Times New Roman" w:hAnsi="Times New Roman" w:cs="Times New Roman"/>
          <w:sz w:val="20"/>
          <w:szCs w:val="20"/>
        </w:rPr>
        <w:t xml:space="preserve"> </w:t>
      </w:r>
      <w:r w:rsidR="008B65AE" w:rsidRPr="008B65AE">
        <w:rPr>
          <w:rFonts w:ascii="Times New Roman" w:hAnsi="Times New Roman" w:cs="Times New Roman" w:hint="eastAsia"/>
          <w:sz w:val="20"/>
          <w:szCs w:val="20"/>
        </w:rPr>
        <w:t>(CTC</w:t>
      </w:r>
      <w:r w:rsidR="006A7418">
        <w:rPr>
          <w:rFonts w:ascii="Times New Roman" w:hAnsi="Times New Roman" w:cs="Times New Roman"/>
          <w:sz w:val="20"/>
          <w:szCs w:val="20"/>
        </w:rPr>
        <w:t xml:space="preserve"> </w:t>
      </w:r>
      <w:r w:rsidR="008B65AE" w:rsidRPr="008B65AE">
        <w:rPr>
          <w:rFonts w:ascii="Times New Roman" w:hAnsi="Times New Roman" w:cs="Times New Roman" w:hint="eastAsia"/>
          <w:sz w:val="20"/>
          <w:szCs w:val="20"/>
        </w:rPr>
        <w:t>Transformer)</w:t>
      </w:r>
      <w:r w:rsidR="00264EAA">
        <w:rPr>
          <w:rFonts w:ascii="Times New Roman" w:hAnsi="Times New Roman" w:cs="Times New Roman" w:hint="eastAsia"/>
          <w:sz w:val="20"/>
          <w:szCs w:val="20"/>
        </w:rPr>
        <w:t>和</w:t>
      </w:r>
      <w:r w:rsidR="008B65AE" w:rsidRPr="008B65AE">
        <w:rPr>
          <w:rFonts w:ascii="Times New Roman" w:hAnsi="Times New Roman" w:cs="Times New Roman" w:hint="eastAsia"/>
          <w:sz w:val="20"/>
          <w:szCs w:val="20"/>
        </w:rPr>
        <w:t>Sequence-to-sequence Transformer (TM-seq2seq)</w:t>
      </w:r>
      <w:r w:rsidR="008B65AE" w:rsidRPr="008B65AE">
        <w:rPr>
          <w:rFonts w:ascii="Times New Roman" w:hAnsi="Times New Roman" w:cs="Times New Roman" w:hint="eastAsia"/>
          <w:sz w:val="20"/>
          <w:szCs w:val="20"/>
        </w:rPr>
        <w:t>，并对两种模型进行了比较。</w:t>
      </w:r>
      <w:r w:rsidR="008B65AE" w:rsidRPr="008B65AE">
        <w:rPr>
          <w:rFonts w:ascii="Times New Roman" w:hAnsi="Times New Roman" w:cs="Times New Roman" w:hint="eastAsia"/>
          <w:sz w:val="20"/>
          <w:szCs w:val="20"/>
        </w:rPr>
        <w:t>2019</w:t>
      </w:r>
      <w:r w:rsidR="008B65AE" w:rsidRPr="008B65AE">
        <w:rPr>
          <w:rFonts w:ascii="Times New Roman" w:hAnsi="Times New Roman" w:cs="Times New Roman" w:hint="eastAsia"/>
          <w:sz w:val="20"/>
          <w:szCs w:val="20"/>
        </w:rPr>
        <w:t>年，</w:t>
      </w:r>
      <w:r w:rsidR="008B65AE" w:rsidRPr="008B65AE">
        <w:rPr>
          <w:rFonts w:ascii="Times New Roman" w:hAnsi="Times New Roman" w:cs="Times New Roman" w:hint="eastAsia"/>
          <w:sz w:val="20"/>
          <w:szCs w:val="20"/>
        </w:rPr>
        <w:t>Makino</w:t>
      </w:r>
      <w:r w:rsidR="008B65AE" w:rsidRPr="008B65AE">
        <w:rPr>
          <w:rFonts w:ascii="Times New Roman" w:hAnsi="Times New Roman" w:cs="Times New Roman" w:hint="eastAsia"/>
          <w:sz w:val="20"/>
          <w:szCs w:val="20"/>
        </w:rPr>
        <w:t>等人</w:t>
      </w:r>
      <w:r w:rsidR="008B65AE" w:rsidRPr="008B65AE">
        <w:rPr>
          <w:rFonts w:ascii="Times New Roman" w:hAnsi="Times New Roman" w:cs="Times New Roman" w:hint="eastAsia"/>
          <w:sz w:val="20"/>
          <w:szCs w:val="20"/>
        </w:rPr>
        <w:t>[3]</w:t>
      </w:r>
      <w:r w:rsidR="008B65AE" w:rsidRPr="008B65AE">
        <w:rPr>
          <w:rFonts w:ascii="Times New Roman" w:hAnsi="Times New Roman" w:cs="Times New Roman" w:hint="eastAsia"/>
          <w:sz w:val="20"/>
          <w:szCs w:val="20"/>
        </w:rPr>
        <w:t>提出了一种基于递归神经网络转换器（</w:t>
      </w:r>
      <w:r w:rsidR="008B65AE" w:rsidRPr="008B65AE">
        <w:rPr>
          <w:rFonts w:ascii="Times New Roman" w:hAnsi="Times New Roman" w:cs="Times New Roman" w:hint="eastAsia"/>
          <w:sz w:val="20"/>
          <w:szCs w:val="20"/>
        </w:rPr>
        <w:t>RNN-T</w:t>
      </w:r>
      <w:r w:rsidR="008B65AE" w:rsidRPr="008B65AE">
        <w:rPr>
          <w:rFonts w:ascii="Times New Roman" w:hAnsi="Times New Roman" w:cs="Times New Roman" w:hint="eastAsia"/>
          <w:sz w:val="20"/>
          <w:szCs w:val="20"/>
        </w:rPr>
        <w:t>）的语音识别模型。</w:t>
      </w:r>
      <w:r w:rsidR="008B65AE" w:rsidRPr="008B65AE">
        <w:rPr>
          <w:rFonts w:ascii="Times New Roman" w:hAnsi="Times New Roman" w:cs="Times New Roman" w:hint="eastAsia"/>
          <w:sz w:val="20"/>
          <w:szCs w:val="20"/>
        </w:rPr>
        <w:t>Ma</w:t>
      </w:r>
      <w:r w:rsidR="008B65AE" w:rsidRPr="008B65AE">
        <w:rPr>
          <w:rFonts w:ascii="Times New Roman" w:hAnsi="Times New Roman" w:cs="Times New Roman" w:hint="eastAsia"/>
          <w:sz w:val="20"/>
          <w:szCs w:val="20"/>
        </w:rPr>
        <w:t>等人</w:t>
      </w:r>
      <w:r w:rsidR="008B65AE" w:rsidRPr="008B65AE">
        <w:rPr>
          <w:rFonts w:ascii="Times New Roman" w:hAnsi="Times New Roman" w:cs="Times New Roman" w:hint="eastAsia"/>
          <w:sz w:val="20"/>
          <w:szCs w:val="20"/>
        </w:rPr>
        <w:t>[4]</w:t>
      </w:r>
      <w:r w:rsidR="008B65AE" w:rsidRPr="008B65AE">
        <w:rPr>
          <w:rFonts w:ascii="Times New Roman" w:hAnsi="Times New Roman" w:cs="Times New Roman" w:hint="eastAsia"/>
          <w:sz w:val="20"/>
          <w:szCs w:val="20"/>
        </w:rPr>
        <w:t>在</w:t>
      </w:r>
      <w:r w:rsidR="008B65AE" w:rsidRPr="008B65AE">
        <w:rPr>
          <w:rFonts w:ascii="Times New Roman" w:hAnsi="Times New Roman" w:cs="Times New Roman" w:hint="eastAsia"/>
          <w:sz w:val="20"/>
          <w:szCs w:val="20"/>
        </w:rPr>
        <w:t>2021</w:t>
      </w:r>
      <w:r w:rsidR="008B65AE" w:rsidRPr="008B65AE">
        <w:rPr>
          <w:rFonts w:ascii="Times New Roman" w:hAnsi="Times New Roman" w:cs="Times New Roman" w:hint="eastAsia"/>
          <w:sz w:val="20"/>
          <w:szCs w:val="20"/>
        </w:rPr>
        <w:t>年提出了一种基于残差网络（</w:t>
      </w:r>
      <w:r w:rsidR="008B65AE" w:rsidRPr="008B65AE">
        <w:rPr>
          <w:rFonts w:ascii="Times New Roman" w:hAnsi="Times New Roman" w:cs="Times New Roman" w:hint="eastAsia"/>
          <w:sz w:val="20"/>
          <w:szCs w:val="20"/>
        </w:rPr>
        <w:t>Residual Network, ResNet</w:t>
      </w:r>
      <w:r w:rsidR="008B65AE" w:rsidRPr="008B65AE">
        <w:rPr>
          <w:rFonts w:ascii="Times New Roman" w:hAnsi="Times New Roman" w:cs="Times New Roman" w:hint="eastAsia"/>
          <w:sz w:val="20"/>
          <w:szCs w:val="20"/>
        </w:rPr>
        <w:t>）和卷积增强变换器（</w:t>
      </w:r>
      <w:r w:rsidR="008B65AE" w:rsidRPr="008B65AE">
        <w:rPr>
          <w:rFonts w:ascii="Times New Roman" w:hAnsi="Times New Roman" w:cs="Times New Roman" w:hint="eastAsia"/>
          <w:sz w:val="20"/>
          <w:szCs w:val="20"/>
        </w:rPr>
        <w:t>Conformer</w:t>
      </w:r>
      <w:r w:rsidR="008B65AE" w:rsidRPr="008B65AE">
        <w:rPr>
          <w:rFonts w:ascii="Times New Roman" w:hAnsi="Times New Roman" w:cs="Times New Roman" w:hint="eastAsia"/>
          <w:sz w:val="20"/>
          <w:szCs w:val="20"/>
        </w:rPr>
        <w:t>）的混合注意力机制</w:t>
      </w:r>
      <w:r w:rsidR="001217E3">
        <w:rPr>
          <w:rFonts w:ascii="Times New Roman" w:hAnsi="Times New Roman" w:cs="Times New Roman" w:hint="eastAsia"/>
          <w:sz w:val="20"/>
          <w:szCs w:val="20"/>
        </w:rPr>
        <w:t>结构</w:t>
      </w:r>
      <w:r w:rsidR="008B65AE" w:rsidRPr="008B65AE">
        <w:rPr>
          <w:rFonts w:ascii="Times New Roman" w:hAnsi="Times New Roman" w:cs="Times New Roman" w:hint="eastAsia"/>
          <w:sz w:val="20"/>
          <w:szCs w:val="20"/>
        </w:rPr>
        <w:t>，利用</w:t>
      </w:r>
      <w:r w:rsidR="008B65AE" w:rsidRPr="008B65AE">
        <w:rPr>
          <w:rFonts w:ascii="Times New Roman" w:hAnsi="Times New Roman" w:cs="Times New Roman" w:hint="eastAsia"/>
          <w:sz w:val="20"/>
          <w:szCs w:val="20"/>
        </w:rPr>
        <w:t>CTC</w:t>
      </w:r>
      <w:r w:rsidR="008B65AE" w:rsidRPr="008B65AE">
        <w:rPr>
          <w:rFonts w:ascii="Times New Roman" w:hAnsi="Times New Roman" w:cs="Times New Roman" w:hint="eastAsia"/>
          <w:sz w:val="20"/>
          <w:szCs w:val="20"/>
        </w:rPr>
        <w:t>和注意力机制来学习识别字符。</w:t>
      </w:r>
    </w:p>
    <w:p w14:paraId="2B1B48AB" w14:textId="5A494638" w:rsidR="001B6300" w:rsidRPr="00D1361F" w:rsidRDefault="008B65AE" w:rsidP="008B65AE">
      <w:pPr>
        <w:spacing w:line="360" w:lineRule="auto"/>
        <w:ind w:firstLineChars="200" w:firstLine="400"/>
        <w:rPr>
          <w:rFonts w:ascii="Times New Roman" w:hAnsi="Times New Roman" w:cs="Times New Roman"/>
          <w:sz w:val="20"/>
          <w:szCs w:val="20"/>
        </w:rPr>
      </w:pPr>
      <w:r w:rsidRPr="008B65AE">
        <w:rPr>
          <w:rFonts w:ascii="Times New Roman" w:hAnsi="Times New Roman" w:cs="Times New Roman" w:hint="eastAsia"/>
          <w:sz w:val="20"/>
          <w:szCs w:val="20"/>
        </w:rPr>
        <w:t>本文</w:t>
      </w:r>
      <w:r w:rsidR="00AB4169">
        <w:rPr>
          <w:rFonts w:ascii="Times New Roman" w:hAnsi="Times New Roman" w:cs="Times New Roman" w:hint="eastAsia"/>
          <w:sz w:val="20"/>
          <w:szCs w:val="20"/>
        </w:rPr>
        <w:t>提出</w:t>
      </w:r>
      <w:r w:rsidR="00444F97">
        <w:rPr>
          <w:rFonts w:ascii="Times New Roman" w:hAnsi="Times New Roman" w:cs="Times New Roman" w:hint="eastAsia"/>
          <w:sz w:val="20"/>
          <w:szCs w:val="20"/>
        </w:rPr>
        <w:t>的</w:t>
      </w:r>
      <w:r w:rsidRPr="008B65AE">
        <w:rPr>
          <w:rFonts w:ascii="Times New Roman" w:hAnsi="Times New Roman" w:cs="Times New Roman" w:hint="eastAsia"/>
          <w:sz w:val="20"/>
          <w:szCs w:val="20"/>
        </w:rPr>
        <w:t xml:space="preserve">End-to-end </w:t>
      </w:r>
      <w:r w:rsidR="006B0D88">
        <w:rPr>
          <w:rFonts w:ascii="Times New Roman" w:hAnsi="Times New Roman" w:cs="Times New Roman"/>
          <w:sz w:val="20"/>
          <w:szCs w:val="20"/>
        </w:rPr>
        <w:t>L</w:t>
      </w:r>
      <w:r w:rsidR="006B0D88">
        <w:rPr>
          <w:rFonts w:ascii="Times New Roman" w:hAnsi="Times New Roman" w:cs="Times New Roman" w:hint="eastAsia"/>
          <w:sz w:val="20"/>
          <w:szCs w:val="20"/>
        </w:rPr>
        <w:t>ip</w:t>
      </w:r>
      <w:r w:rsidR="006B0D88">
        <w:rPr>
          <w:rFonts w:ascii="Times New Roman" w:hAnsi="Times New Roman" w:cs="Times New Roman"/>
          <w:sz w:val="20"/>
          <w:szCs w:val="20"/>
        </w:rPr>
        <w:t>-R</w:t>
      </w:r>
      <w:r w:rsidR="006B0D88">
        <w:rPr>
          <w:rFonts w:ascii="Times New Roman" w:hAnsi="Times New Roman" w:cs="Times New Roman" w:hint="eastAsia"/>
          <w:sz w:val="20"/>
          <w:szCs w:val="20"/>
        </w:rPr>
        <w:t>eading</w:t>
      </w:r>
      <w:r w:rsidR="006B0D88">
        <w:rPr>
          <w:rFonts w:ascii="Times New Roman" w:hAnsi="Times New Roman" w:cs="Times New Roman"/>
          <w:sz w:val="20"/>
          <w:szCs w:val="20"/>
        </w:rPr>
        <w:t xml:space="preserve"> </w:t>
      </w:r>
      <w:r w:rsidRPr="008B65AE">
        <w:rPr>
          <w:rFonts w:ascii="Times New Roman" w:hAnsi="Times New Roman" w:cs="Times New Roman" w:hint="eastAsia"/>
          <w:sz w:val="20"/>
          <w:szCs w:val="20"/>
        </w:rPr>
        <w:t>Recognition Architecture</w:t>
      </w:r>
      <w:r w:rsidR="005816E5">
        <w:rPr>
          <w:rFonts w:ascii="Times New Roman" w:hAnsi="Times New Roman" w:cs="Times New Roman" w:hint="eastAsia"/>
          <w:sz w:val="20"/>
          <w:szCs w:val="20"/>
        </w:rPr>
        <w:t xml:space="preserve"> </w:t>
      </w:r>
      <w:r w:rsidR="005816E5">
        <w:rPr>
          <w:rFonts w:ascii="Times New Roman" w:hAnsi="Times New Roman" w:cs="Times New Roman"/>
          <w:sz w:val="20"/>
          <w:szCs w:val="20"/>
        </w:rPr>
        <w:t>(</w:t>
      </w:r>
      <w:r w:rsidRPr="008B65AE">
        <w:rPr>
          <w:rFonts w:ascii="Times New Roman" w:hAnsi="Times New Roman" w:cs="Times New Roman" w:hint="eastAsia"/>
          <w:sz w:val="20"/>
          <w:szCs w:val="20"/>
        </w:rPr>
        <w:t>E</w:t>
      </w:r>
      <w:r w:rsidR="006B0D88">
        <w:rPr>
          <w:rFonts w:ascii="Times New Roman" w:hAnsi="Times New Roman" w:cs="Times New Roman"/>
          <w:sz w:val="20"/>
          <w:szCs w:val="20"/>
        </w:rPr>
        <w:t>L</w:t>
      </w:r>
      <w:r w:rsidRPr="008B65AE">
        <w:rPr>
          <w:rFonts w:ascii="Times New Roman" w:hAnsi="Times New Roman" w:cs="Times New Roman" w:hint="eastAsia"/>
          <w:sz w:val="20"/>
          <w:szCs w:val="20"/>
        </w:rPr>
        <w:t>RA</w:t>
      </w:r>
      <w:r w:rsidR="005816E5">
        <w:rPr>
          <w:rFonts w:ascii="Times New Roman" w:hAnsi="Times New Roman" w:cs="Times New Roman"/>
          <w:sz w:val="20"/>
          <w:szCs w:val="20"/>
        </w:rPr>
        <w:t>)</w:t>
      </w:r>
      <w:r w:rsidRPr="008B65AE">
        <w:rPr>
          <w:rFonts w:ascii="Times New Roman" w:hAnsi="Times New Roman" w:cs="Times New Roman" w:hint="eastAsia"/>
          <w:sz w:val="20"/>
          <w:szCs w:val="20"/>
        </w:rPr>
        <w:t>，</w:t>
      </w:r>
      <w:r w:rsidR="00184B8B">
        <w:rPr>
          <w:rFonts w:ascii="Times New Roman" w:hAnsi="Times New Roman" w:cs="Times New Roman" w:hint="eastAsia"/>
          <w:sz w:val="20"/>
          <w:szCs w:val="20"/>
        </w:rPr>
        <w:t>其</w:t>
      </w:r>
      <w:r w:rsidRPr="008B65AE">
        <w:rPr>
          <w:rFonts w:ascii="Times New Roman" w:hAnsi="Times New Roman" w:cs="Times New Roman" w:hint="eastAsia"/>
          <w:sz w:val="20"/>
          <w:szCs w:val="20"/>
        </w:rPr>
        <w:t>将</w:t>
      </w:r>
      <w:r w:rsidR="00F71686">
        <w:rPr>
          <w:rFonts w:ascii="Times New Roman" w:hAnsi="Times New Roman" w:cs="Times New Roman" w:hint="eastAsia"/>
          <w:sz w:val="20"/>
          <w:szCs w:val="20"/>
        </w:rPr>
        <w:t>有声</w:t>
      </w:r>
      <w:r w:rsidRPr="008B65AE">
        <w:rPr>
          <w:rFonts w:ascii="Times New Roman" w:hAnsi="Times New Roman" w:cs="Times New Roman" w:hint="eastAsia"/>
          <w:sz w:val="20"/>
          <w:szCs w:val="20"/>
        </w:rPr>
        <w:t>视频拆分为音频波和图像序列输入</w:t>
      </w:r>
      <w:r w:rsidR="00F71686">
        <w:rPr>
          <w:rFonts w:ascii="Times New Roman" w:hAnsi="Times New Roman" w:cs="Times New Roman" w:hint="eastAsia"/>
          <w:sz w:val="20"/>
          <w:szCs w:val="20"/>
        </w:rPr>
        <w:t>，</w:t>
      </w:r>
      <w:r w:rsidR="00D77FCA">
        <w:rPr>
          <w:rFonts w:ascii="Times New Roman" w:hAnsi="Times New Roman" w:cs="Times New Roman" w:hint="eastAsia"/>
          <w:sz w:val="20"/>
          <w:szCs w:val="20"/>
        </w:rPr>
        <w:t>最终</w:t>
      </w:r>
      <w:r w:rsidR="00F04179">
        <w:rPr>
          <w:rFonts w:ascii="Times New Roman" w:hAnsi="Times New Roman" w:cs="Times New Roman" w:hint="eastAsia"/>
          <w:sz w:val="20"/>
          <w:szCs w:val="20"/>
        </w:rPr>
        <w:t>输入的</w:t>
      </w:r>
      <w:r w:rsidRPr="008B65AE">
        <w:rPr>
          <w:rFonts w:ascii="Times New Roman" w:hAnsi="Times New Roman" w:cs="Times New Roman" w:hint="eastAsia"/>
          <w:sz w:val="20"/>
          <w:szCs w:val="20"/>
        </w:rPr>
        <w:t>视频内容转换为文本内容的</w:t>
      </w:r>
      <w:r w:rsidR="0095543A">
        <w:rPr>
          <w:rFonts w:ascii="Times New Roman" w:hAnsi="Times New Roman" w:cs="Times New Roman" w:hint="eastAsia"/>
          <w:sz w:val="20"/>
          <w:szCs w:val="20"/>
        </w:rPr>
        <w:t>架构</w:t>
      </w:r>
      <w:r w:rsidRPr="008B65AE">
        <w:rPr>
          <w:rFonts w:ascii="Times New Roman" w:hAnsi="Times New Roman" w:cs="Times New Roman" w:hint="eastAsia"/>
          <w:sz w:val="20"/>
          <w:szCs w:val="20"/>
        </w:rPr>
        <w:t>。</w:t>
      </w:r>
      <w:r w:rsidR="00664930">
        <w:rPr>
          <w:rFonts w:ascii="Times New Roman" w:hAnsi="Times New Roman" w:cs="Times New Roman" w:hint="eastAsia"/>
          <w:sz w:val="20"/>
          <w:szCs w:val="20"/>
        </w:rPr>
        <w:t>根据图像序列和音频波的数据形式，</w:t>
      </w:r>
      <w:r w:rsidR="00CF09B2">
        <w:rPr>
          <w:rFonts w:ascii="Times New Roman" w:hAnsi="Times New Roman" w:cs="Times New Roman" w:hint="eastAsia"/>
          <w:sz w:val="20"/>
          <w:szCs w:val="20"/>
        </w:rPr>
        <w:t>使用了视觉、音频前</w:t>
      </w:r>
      <w:r w:rsidR="00CF09B2">
        <w:rPr>
          <w:rFonts w:ascii="Times New Roman" w:hAnsi="Times New Roman" w:cs="Times New Roman" w:hint="eastAsia"/>
          <w:sz w:val="20"/>
          <w:szCs w:val="20"/>
        </w:rPr>
        <w:t>-</w:t>
      </w:r>
      <w:r w:rsidR="00CF09B2">
        <w:rPr>
          <w:rFonts w:ascii="Times New Roman" w:hAnsi="Times New Roman" w:cs="Times New Roman" w:hint="eastAsia"/>
          <w:sz w:val="20"/>
          <w:szCs w:val="20"/>
        </w:rPr>
        <w:t>后端对数据进行编码和</w:t>
      </w:r>
      <w:r w:rsidR="001B1C09">
        <w:rPr>
          <w:rFonts w:ascii="Times New Roman" w:hAnsi="Times New Roman" w:cs="Times New Roman" w:hint="eastAsia"/>
          <w:sz w:val="20"/>
          <w:szCs w:val="20"/>
        </w:rPr>
        <w:t>解码从而提取数据特征，通过融合模块将</w:t>
      </w:r>
      <w:r w:rsidR="001B1C09">
        <w:rPr>
          <w:rFonts w:ascii="Times New Roman" w:hAnsi="Times New Roman" w:cs="Times New Roman" w:hint="eastAsia"/>
          <w:sz w:val="20"/>
          <w:szCs w:val="20"/>
        </w:rPr>
        <w:lastRenderedPageBreak/>
        <w:t>两种不同形式的数据特征进行融合，</w:t>
      </w:r>
      <w:r w:rsidR="00EE7E7A">
        <w:rPr>
          <w:rFonts w:ascii="Times New Roman" w:hAnsi="Times New Roman" w:cs="Times New Roman" w:hint="eastAsia"/>
          <w:sz w:val="20"/>
          <w:szCs w:val="20"/>
        </w:rPr>
        <w:t>最终通过</w:t>
      </w:r>
      <w:r w:rsidR="00A06BCE">
        <w:rPr>
          <w:rFonts w:ascii="Times New Roman" w:hAnsi="Times New Roman" w:cs="Times New Roman" w:hint="eastAsia"/>
          <w:sz w:val="20"/>
          <w:szCs w:val="20"/>
        </w:rPr>
        <w:t>解码和全连接层计算相关损失函数，从而实现模型反向传播</w:t>
      </w:r>
      <w:r w:rsidR="006B0693">
        <w:rPr>
          <w:rFonts w:ascii="Times New Roman" w:hAnsi="Times New Roman" w:cs="Times New Roman" w:hint="eastAsia"/>
          <w:sz w:val="20"/>
          <w:szCs w:val="20"/>
        </w:rPr>
        <w:t>以更新模型权重参数。</w:t>
      </w:r>
      <w:r w:rsidR="0000706A">
        <w:rPr>
          <w:rFonts w:ascii="Times New Roman" w:hAnsi="Times New Roman" w:cs="Times New Roman" w:hint="eastAsia"/>
          <w:sz w:val="20"/>
          <w:szCs w:val="20"/>
        </w:rPr>
        <w:t>训练完成后，利用该架构</w:t>
      </w:r>
      <w:r w:rsidRPr="008B65AE">
        <w:rPr>
          <w:rFonts w:ascii="Times New Roman" w:hAnsi="Times New Roman" w:cs="Times New Roman" w:hint="eastAsia"/>
          <w:sz w:val="20"/>
          <w:szCs w:val="20"/>
        </w:rPr>
        <w:t>可以在</w:t>
      </w:r>
      <w:r w:rsidR="0000706A">
        <w:rPr>
          <w:rFonts w:ascii="Times New Roman" w:hAnsi="Times New Roman" w:cs="Times New Roman" w:hint="eastAsia"/>
          <w:sz w:val="20"/>
          <w:szCs w:val="20"/>
        </w:rPr>
        <w:t>无声视频或有声视频</w:t>
      </w:r>
      <w:r w:rsidRPr="008B65AE">
        <w:rPr>
          <w:rFonts w:ascii="Times New Roman" w:hAnsi="Times New Roman" w:cs="Times New Roman" w:hint="eastAsia"/>
          <w:sz w:val="20"/>
          <w:szCs w:val="20"/>
        </w:rPr>
        <w:t>的情况下完成文本翻译任务</w:t>
      </w:r>
      <w:r w:rsidR="00A947AC">
        <w:rPr>
          <w:rFonts w:ascii="Times New Roman" w:hAnsi="Times New Roman" w:cs="Times New Roman" w:hint="eastAsia"/>
          <w:sz w:val="20"/>
          <w:szCs w:val="20"/>
        </w:rPr>
        <w:t>。</w:t>
      </w:r>
    </w:p>
    <w:p w14:paraId="34848DFC" w14:textId="098C4E32" w:rsidR="00F84DB4" w:rsidRPr="00F84DB4" w:rsidRDefault="007A3555" w:rsidP="00AB2CD6">
      <w:pPr>
        <w:pStyle w:val="a7"/>
        <w:numPr>
          <w:ilvl w:val="0"/>
          <w:numId w:val="1"/>
        </w:numPr>
        <w:spacing w:line="360" w:lineRule="auto"/>
        <w:ind w:firstLineChars="0"/>
        <w:jc w:val="center"/>
        <w:rPr>
          <w:rFonts w:ascii="Times New Roman" w:hAnsi="Times New Roman" w:cs="Times New Roman"/>
          <w:sz w:val="20"/>
          <w:szCs w:val="20"/>
        </w:rPr>
      </w:pPr>
      <w:r>
        <w:rPr>
          <w:rFonts w:ascii="Times New Roman" w:hAnsi="Times New Roman" w:cs="Times New Roman"/>
          <w:sz w:val="20"/>
          <w:szCs w:val="20"/>
        </w:rPr>
        <w:t xml:space="preserve">Related </w:t>
      </w:r>
      <w:r w:rsidR="00AD765B">
        <w:rPr>
          <w:rFonts w:ascii="Times New Roman" w:hAnsi="Times New Roman" w:cs="Times New Roman"/>
          <w:sz w:val="20"/>
          <w:szCs w:val="20"/>
        </w:rPr>
        <w:t>work</w:t>
      </w:r>
    </w:p>
    <w:p w14:paraId="5275C34C" w14:textId="3CDED9ED" w:rsidR="005816E5" w:rsidRPr="005816E5" w:rsidRDefault="00CB3359" w:rsidP="005816E5">
      <w:pPr>
        <w:spacing w:line="360" w:lineRule="auto"/>
        <w:ind w:firstLine="360"/>
        <w:jc w:val="left"/>
        <w:rPr>
          <w:rFonts w:ascii="宋体" w:eastAsia="PMingLiU" w:hAnsi="宋体" w:cs="Times New Roman" w:hint="eastAsia"/>
          <w:sz w:val="20"/>
          <w:szCs w:val="20"/>
          <w:lang w:eastAsia="zh-TW"/>
        </w:rPr>
      </w:pPr>
      <w:r w:rsidRPr="00CB3359">
        <w:rPr>
          <w:rFonts w:ascii="宋体" w:hAnsi="宋体" w:cs="Times New Roman" w:hint="eastAsia"/>
          <w:sz w:val="20"/>
          <w:szCs w:val="20"/>
          <w:lang w:eastAsia="zh-TW"/>
        </w:rPr>
        <w:t>本节首先概述了多模态融合研究</w:t>
      </w:r>
      <w:r w:rsidR="00AE5B57">
        <w:rPr>
          <w:rFonts w:ascii="宋体" w:hAnsi="宋体" w:cs="Times New Roman" w:hint="eastAsia"/>
          <w:sz w:val="20"/>
          <w:szCs w:val="20"/>
          <w:lang w:eastAsia="zh-TW"/>
        </w:rPr>
        <w:t>，</w:t>
      </w:r>
      <w:r w:rsidRPr="00CB3359">
        <w:rPr>
          <w:rFonts w:ascii="宋体" w:hAnsi="宋体" w:cs="Times New Roman" w:hint="eastAsia"/>
          <w:sz w:val="20"/>
          <w:szCs w:val="20"/>
          <w:lang w:eastAsia="zh-TW"/>
        </w:rPr>
        <w:t>然后总结了唇语识别的相关工作。</w:t>
      </w:r>
    </w:p>
    <w:p w14:paraId="7CE290FF" w14:textId="1A109BC0" w:rsidR="0077719E" w:rsidRDefault="0077719E" w:rsidP="0077719E">
      <w:pPr>
        <w:pStyle w:val="a7"/>
        <w:numPr>
          <w:ilvl w:val="0"/>
          <w:numId w:val="3"/>
        </w:numPr>
        <w:spacing w:line="360" w:lineRule="auto"/>
        <w:ind w:firstLineChars="0"/>
        <w:jc w:val="left"/>
        <w:rPr>
          <w:rFonts w:ascii="Times New Roman" w:eastAsiaTheme="minorEastAsia" w:hAnsi="Times New Roman" w:cs="Times New Roman"/>
          <w:i/>
          <w:iCs/>
          <w:sz w:val="20"/>
          <w:szCs w:val="20"/>
        </w:rPr>
      </w:pPr>
      <w:r>
        <w:rPr>
          <w:rFonts w:ascii="Times New Roman" w:eastAsiaTheme="minorEastAsia" w:hAnsi="Times New Roman" w:cs="Times New Roman" w:hint="eastAsia"/>
          <w:i/>
          <w:iCs/>
          <w:sz w:val="20"/>
          <w:szCs w:val="20"/>
        </w:rPr>
        <w:t>M</w:t>
      </w:r>
      <w:r>
        <w:rPr>
          <w:rFonts w:ascii="Times New Roman" w:eastAsiaTheme="minorEastAsia" w:hAnsi="Times New Roman" w:cs="Times New Roman"/>
          <w:i/>
          <w:iCs/>
          <w:sz w:val="20"/>
          <w:szCs w:val="20"/>
        </w:rPr>
        <w:t>ulti-modal fusion</w:t>
      </w:r>
    </w:p>
    <w:p w14:paraId="791A4F4B" w14:textId="77777777" w:rsidR="00AE5B57" w:rsidRPr="00B91F3B" w:rsidRDefault="00AE5B57" w:rsidP="00AE5B57">
      <w:pPr>
        <w:spacing w:line="360" w:lineRule="auto"/>
        <w:ind w:firstLine="360"/>
        <w:jc w:val="left"/>
        <w:rPr>
          <w:rFonts w:ascii="Times New Roman" w:hAnsi="Times New Roman" w:cs="Times New Roman" w:hint="eastAsia"/>
          <w:sz w:val="20"/>
          <w:szCs w:val="20"/>
          <w:lang w:eastAsia="zh-TW"/>
        </w:rPr>
      </w:pPr>
      <w:r w:rsidRPr="00B91F3B">
        <w:rPr>
          <w:rFonts w:ascii="Times New Roman" w:hAnsi="Times New Roman" w:cs="Times New Roman" w:hint="eastAsia"/>
          <w:sz w:val="20"/>
          <w:szCs w:val="20"/>
          <w:lang w:eastAsia="zh-TW"/>
        </w:rPr>
        <w:t>多模态融合技术融合了听觉、视觉、嗅觉和触觉互动，可以更高效、更完整地呈现信息。由于多模态在描述物体特征方面的全面性，它在许多领域都有广泛的应用。</w:t>
      </w:r>
    </w:p>
    <w:p w14:paraId="3BF24E90" w14:textId="2F47F30E" w:rsidR="00AE5B57" w:rsidRPr="00B91F3B" w:rsidRDefault="00AE5B57" w:rsidP="00AE5B57">
      <w:pPr>
        <w:spacing w:line="360" w:lineRule="auto"/>
        <w:ind w:firstLine="360"/>
        <w:jc w:val="left"/>
        <w:rPr>
          <w:rFonts w:ascii="Times New Roman" w:hAnsi="Times New Roman" w:cs="Times New Roman"/>
          <w:sz w:val="20"/>
          <w:szCs w:val="20"/>
          <w:lang w:eastAsia="zh-TW"/>
        </w:rPr>
      </w:pPr>
      <w:r w:rsidRPr="00B91F3B">
        <w:rPr>
          <w:rFonts w:ascii="Times New Roman" w:hAnsi="Times New Roman" w:cs="Times New Roman" w:hint="eastAsia"/>
          <w:sz w:val="20"/>
          <w:szCs w:val="20"/>
          <w:lang w:eastAsia="zh-TW"/>
        </w:rPr>
        <w:t>Truong</w:t>
      </w:r>
      <w:r w:rsidRPr="00B91F3B">
        <w:rPr>
          <w:rFonts w:ascii="Times New Roman" w:hAnsi="Times New Roman" w:cs="Times New Roman" w:hint="eastAsia"/>
          <w:sz w:val="20"/>
          <w:szCs w:val="20"/>
          <w:lang w:eastAsia="zh-TW"/>
        </w:rPr>
        <w:t>等人</w:t>
      </w:r>
      <w:r w:rsidRPr="00B91F3B">
        <w:rPr>
          <w:rFonts w:ascii="Times New Roman" w:hAnsi="Times New Roman" w:cs="Times New Roman" w:hint="eastAsia"/>
          <w:sz w:val="20"/>
          <w:szCs w:val="20"/>
          <w:lang w:eastAsia="zh-TW"/>
        </w:rPr>
        <w:t>[</w:t>
      </w:r>
      <w:r w:rsidR="006A7418">
        <w:rPr>
          <w:rFonts w:ascii="Times New Roman" w:hAnsi="Times New Roman" w:cs="Times New Roman"/>
          <w:sz w:val="20"/>
          <w:szCs w:val="20"/>
          <w:lang w:eastAsia="zh-TW"/>
        </w:rPr>
        <w:t>5</w:t>
      </w:r>
      <w:r w:rsidRPr="00B91F3B">
        <w:rPr>
          <w:rFonts w:ascii="Times New Roman" w:hAnsi="Times New Roman" w:cs="Times New Roman" w:hint="eastAsia"/>
          <w:sz w:val="20"/>
          <w:szCs w:val="20"/>
          <w:lang w:eastAsia="zh-TW"/>
        </w:rPr>
        <w:t>]</w:t>
      </w:r>
      <w:r w:rsidRPr="00B91F3B">
        <w:rPr>
          <w:rFonts w:ascii="Times New Roman" w:hAnsi="Times New Roman" w:cs="Times New Roman" w:hint="eastAsia"/>
          <w:sz w:val="20"/>
          <w:szCs w:val="20"/>
          <w:lang w:eastAsia="zh-TW"/>
        </w:rPr>
        <w:t>提出了视觉方面注意力网络，作为一种利用视觉数据进行情感分析的新技术。</w:t>
      </w:r>
      <w:r w:rsidRPr="00B91F3B">
        <w:rPr>
          <w:rFonts w:ascii="Times New Roman" w:hAnsi="Times New Roman" w:cs="Times New Roman" w:hint="eastAsia"/>
          <w:sz w:val="20"/>
          <w:szCs w:val="20"/>
          <w:lang w:eastAsia="zh-TW"/>
        </w:rPr>
        <w:t>Le</w:t>
      </w:r>
      <w:r w:rsidRPr="00B91F3B">
        <w:rPr>
          <w:rFonts w:ascii="Times New Roman" w:hAnsi="Times New Roman" w:cs="Times New Roman" w:hint="eastAsia"/>
          <w:sz w:val="20"/>
          <w:szCs w:val="20"/>
          <w:lang w:eastAsia="zh-TW"/>
        </w:rPr>
        <w:t>等人</w:t>
      </w:r>
      <w:r w:rsidRPr="00B91F3B">
        <w:rPr>
          <w:rFonts w:ascii="Times New Roman" w:hAnsi="Times New Roman" w:cs="Times New Roman" w:hint="eastAsia"/>
          <w:sz w:val="20"/>
          <w:szCs w:val="20"/>
          <w:lang w:eastAsia="zh-TW"/>
        </w:rPr>
        <w:t>[</w:t>
      </w:r>
      <w:r w:rsidR="006A7418">
        <w:rPr>
          <w:rFonts w:ascii="Times New Roman" w:hAnsi="Times New Roman" w:cs="Times New Roman"/>
          <w:sz w:val="20"/>
          <w:szCs w:val="20"/>
          <w:lang w:eastAsia="zh-TW"/>
        </w:rPr>
        <w:t>6</w:t>
      </w:r>
      <w:r w:rsidRPr="00B91F3B">
        <w:rPr>
          <w:rFonts w:ascii="Times New Roman" w:hAnsi="Times New Roman" w:cs="Times New Roman" w:hint="eastAsia"/>
          <w:sz w:val="20"/>
          <w:szCs w:val="20"/>
          <w:lang w:eastAsia="zh-TW"/>
        </w:rPr>
        <w:t>]</w:t>
      </w:r>
      <w:r w:rsidRPr="00B91F3B">
        <w:rPr>
          <w:rFonts w:ascii="Times New Roman" w:hAnsi="Times New Roman" w:cs="Times New Roman" w:hint="eastAsia"/>
          <w:sz w:val="20"/>
          <w:szCs w:val="20"/>
          <w:lang w:eastAsia="zh-TW"/>
        </w:rPr>
        <w:t>设计了一种基于视频的对话系统，其中的对话取决于特定视频的视觉和听觉特征，因此比传统的基于图像或文本的对话系统更具挑战性。</w:t>
      </w:r>
      <w:r w:rsidRPr="00B91F3B">
        <w:rPr>
          <w:rFonts w:ascii="Times New Roman" w:hAnsi="Times New Roman" w:cs="Times New Roman" w:hint="eastAsia"/>
          <w:sz w:val="20"/>
          <w:szCs w:val="20"/>
          <w:lang w:eastAsia="zh-TW"/>
        </w:rPr>
        <w:t>Cui</w:t>
      </w:r>
      <w:r w:rsidRPr="00B91F3B">
        <w:rPr>
          <w:rFonts w:ascii="Times New Roman" w:hAnsi="Times New Roman" w:cs="Times New Roman" w:hint="eastAsia"/>
          <w:sz w:val="20"/>
          <w:szCs w:val="20"/>
          <w:lang w:eastAsia="zh-TW"/>
        </w:rPr>
        <w:t>等人</w:t>
      </w:r>
      <w:r w:rsidRPr="00B91F3B">
        <w:rPr>
          <w:rFonts w:ascii="Times New Roman" w:hAnsi="Times New Roman" w:cs="Times New Roman" w:hint="eastAsia"/>
          <w:sz w:val="20"/>
          <w:szCs w:val="20"/>
          <w:lang w:eastAsia="zh-TW"/>
        </w:rPr>
        <w:t>[</w:t>
      </w:r>
      <w:r w:rsidR="006A7418">
        <w:rPr>
          <w:rFonts w:ascii="Times New Roman" w:hAnsi="Times New Roman" w:cs="Times New Roman"/>
          <w:sz w:val="20"/>
          <w:szCs w:val="20"/>
          <w:lang w:eastAsia="zh-TW"/>
        </w:rPr>
        <w:t>7</w:t>
      </w:r>
      <w:r w:rsidRPr="00B91F3B">
        <w:rPr>
          <w:rFonts w:ascii="Times New Roman" w:hAnsi="Times New Roman" w:cs="Times New Roman" w:hint="eastAsia"/>
          <w:sz w:val="20"/>
          <w:szCs w:val="20"/>
          <w:lang w:eastAsia="zh-TW"/>
        </w:rPr>
        <w:t>]</w:t>
      </w:r>
      <w:r w:rsidRPr="00B91F3B">
        <w:rPr>
          <w:rFonts w:ascii="Times New Roman" w:hAnsi="Times New Roman" w:cs="Times New Roman" w:hint="eastAsia"/>
          <w:sz w:val="20"/>
          <w:szCs w:val="20"/>
          <w:lang w:eastAsia="zh-TW"/>
        </w:rPr>
        <w:t>提出了一种用户注意力引导的多模态对话系统，利用结合不同模态信息的多模态对话格式，让用户更清楚地了解自己的表达。</w:t>
      </w:r>
      <w:r w:rsidRPr="00B91F3B">
        <w:rPr>
          <w:rFonts w:ascii="Times New Roman" w:hAnsi="Times New Roman" w:cs="Times New Roman" w:hint="eastAsia"/>
          <w:sz w:val="20"/>
          <w:szCs w:val="20"/>
          <w:lang w:eastAsia="zh-TW"/>
        </w:rPr>
        <w:t>Zhang</w:t>
      </w:r>
      <w:r w:rsidRPr="00B91F3B">
        <w:rPr>
          <w:rFonts w:ascii="Times New Roman" w:hAnsi="Times New Roman" w:cs="Times New Roman" w:hint="eastAsia"/>
          <w:sz w:val="20"/>
          <w:szCs w:val="20"/>
          <w:lang w:eastAsia="zh-TW"/>
        </w:rPr>
        <w:t>等人</w:t>
      </w:r>
      <w:r w:rsidRPr="00B91F3B">
        <w:rPr>
          <w:rFonts w:ascii="Times New Roman" w:hAnsi="Times New Roman" w:cs="Times New Roman" w:hint="eastAsia"/>
          <w:sz w:val="20"/>
          <w:szCs w:val="20"/>
          <w:lang w:eastAsia="zh-TW"/>
        </w:rPr>
        <w:t>[</w:t>
      </w:r>
      <w:r w:rsidR="006A7418">
        <w:rPr>
          <w:rFonts w:ascii="Times New Roman" w:hAnsi="Times New Roman" w:cs="Times New Roman"/>
          <w:sz w:val="20"/>
          <w:szCs w:val="20"/>
          <w:lang w:eastAsia="zh-TW"/>
        </w:rPr>
        <w:t>8</w:t>
      </w:r>
      <w:r w:rsidRPr="00B91F3B">
        <w:rPr>
          <w:rFonts w:ascii="Times New Roman" w:hAnsi="Times New Roman" w:cs="Times New Roman" w:hint="eastAsia"/>
          <w:sz w:val="20"/>
          <w:szCs w:val="20"/>
          <w:lang w:eastAsia="zh-TW"/>
        </w:rPr>
        <w:t>]</w:t>
      </w:r>
      <w:r w:rsidRPr="00B91F3B">
        <w:rPr>
          <w:rFonts w:ascii="Times New Roman" w:hAnsi="Times New Roman" w:cs="Times New Roman" w:hint="eastAsia"/>
          <w:sz w:val="20"/>
          <w:szCs w:val="20"/>
          <w:lang w:eastAsia="zh-TW"/>
        </w:rPr>
        <w:t>提出了一种新的二维时空邻接网络，其核心思想是在二维时空图上检索时刻，将相邻的候选时刻视为时空上下文，这种模型可以扩展到其他时空定位任务中。浙江大学的</w:t>
      </w:r>
      <w:r w:rsidR="006A7418">
        <w:rPr>
          <w:rFonts w:ascii="Times New Roman" w:hAnsi="Times New Roman" w:cs="Times New Roman" w:hint="eastAsia"/>
          <w:sz w:val="20"/>
          <w:szCs w:val="20"/>
        </w:rPr>
        <w:t>Y</w:t>
      </w:r>
      <w:r w:rsidR="006A7418">
        <w:rPr>
          <w:rFonts w:ascii="Times New Roman" w:hAnsi="Times New Roman" w:cs="Times New Roman"/>
          <w:sz w:val="20"/>
          <w:szCs w:val="20"/>
        </w:rPr>
        <w:t>a Zhao</w:t>
      </w:r>
      <w:r w:rsidRPr="00B91F3B">
        <w:rPr>
          <w:rFonts w:ascii="Times New Roman" w:hAnsi="Times New Roman" w:cs="Times New Roman" w:hint="eastAsia"/>
          <w:sz w:val="20"/>
          <w:szCs w:val="20"/>
          <w:lang w:eastAsia="zh-TW"/>
        </w:rPr>
        <w:t>[</w:t>
      </w:r>
      <w:r w:rsidR="00D527BE">
        <w:rPr>
          <w:rFonts w:ascii="Times New Roman" w:hAnsi="Times New Roman" w:cs="Times New Roman"/>
          <w:sz w:val="20"/>
          <w:szCs w:val="20"/>
          <w:lang w:eastAsia="zh-TW"/>
        </w:rPr>
        <w:t>9</w:t>
      </w:r>
      <w:r w:rsidRPr="00B91F3B">
        <w:rPr>
          <w:rFonts w:ascii="Times New Roman" w:hAnsi="Times New Roman" w:cs="Times New Roman" w:hint="eastAsia"/>
          <w:sz w:val="20"/>
          <w:szCs w:val="20"/>
          <w:lang w:eastAsia="zh-TW"/>
        </w:rPr>
        <w:t>]</w:t>
      </w:r>
      <w:r w:rsidRPr="00B91F3B">
        <w:rPr>
          <w:rFonts w:ascii="Times New Roman" w:hAnsi="Times New Roman" w:cs="Times New Roman" w:hint="eastAsia"/>
          <w:sz w:val="20"/>
          <w:szCs w:val="20"/>
          <w:lang w:eastAsia="zh-TW"/>
        </w:rPr>
        <w:t>提出了一种</w:t>
      </w:r>
      <w:r w:rsidRPr="00B91F3B">
        <w:rPr>
          <w:rFonts w:ascii="Times New Roman" w:hAnsi="Times New Roman" w:cs="Times New Roman" w:hint="eastAsia"/>
          <w:sz w:val="20"/>
          <w:szCs w:val="20"/>
          <w:lang w:eastAsia="zh-TW"/>
        </w:rPr>
        <w:t>LIBS</w:t>
      </w:r>
      <w:r w:rsidRPr="00B91F3B">
        <w:rPr>
          <w:rFonts w:ascii="Times New Roman" w:hAnsi="Times New Roman" w:cs="Times New Roman" w:hint="eastAsia"/>
          <w:sz w:val="20"/>
          <w:szCs w:val="20"/>
          <w:lang w:eastAsia="zh-TW"/>
        </w:rPr>
        <w:t>模型，将多模态视听识别纳入知识提炼结构，并计算帧、序列和文本层面的知识提取。</w:t>
      </w:r>
    </w:p>
    <w:p w14:paraId="15413602" w14:textId="17707384" w:rsidR="00F11512" w:rsidRPr="00AE5B57" w:rsidRDefault="00F11512" w:rsidP="00AE5B57">
      <w:pPr>
        <w:pStyle w:val="a7"/>
        <w:numPr>
          <w:ilvl w:val="0"/>
          <w:numId w:val="3"/>
        </w:numPr>
        <w:spacing w:line="360" w:lineRule="auto"/>
        <w:ind w:firstLineChars="0"/>
        <w:jc w:val="left"/>
        <w:rPr>
          <w:rFonts w:ascii="Times New Roman" w:eastAsiaTheme="minorEastAsia" w:hAnsi="Times New Roman" w:cs="Times New Roman"/>
          <w:i/>
          <w:iCs/>
          <w:sz w:val="20"/>
          <w:szCs w:val="20"/>
        </w:rPr>
      </w:pPr>
      <w:r w:rsidRPr="00AE5B57">
        <w:rPr>
          <w:rFonts w:ascii="Times New Roman" w:eastAsiaTheme="minorEastAsia" w:hAnsi="Times New Roman" w:cs="Times New Roman" w:hint="eastAsia"/>
          <w:i/>
          <w:iCs/>
          <w:sz w:val="20"/>
          <w:szCs w:val="20"/>
        </w:rPr>
        <w:t>L</w:t>
      </w:r>
      <w:r w:rsidRPr="00AE5B57">
        <w:rPr>
          <w:rFonts w:ascii="Times New Roman" w:eastAsiaTheme="minorEastAsia" w:hAnsi="Times New Roman" w:cs="Times New Roman"/>
          <w:i/>
          <w:iCs/>
          <w:sz w:val="20"/>
          <w:szCs w:val="20"/>
        </w:rPr>
        <w:t>ip recognition</w:t>
      </w:r>
    </w:p>
    <w:p w14:paraId="13ECC289" w14:textId="77777777" w:rsidR="00304565" w:rsidRPr="008E706A" w:rsidRDefault="00304565" w:rsidP="00D77E9E">
      <w:pPr>
        <w:spacing w:line="360" w:lineRule="auto"/>
        <w:ind w:firstLine="360"/>
        <w:jc w:val="left"/>
        <w:rPr>
          <w:rFonts w:ascii="Times New Roman" w:hAnsi="Times New Roman" w:cs="Times New Roman"/>
          <w:sz w:val="20"/>
          <w:szCs w:val="20"/>
        </w:rPr>
      </w:pPr>
      <w:r w:rsidRPr="008E706A">
        <w:rPr>
          <w:rFonts w:ascii="Times New Roman" w:hAnsi="Times New Roman" w:cs="Times New Roman" w:hint="eastAsia"/>
          <w:sz w:val="20"/>
          <w:szCs w:val="20"/>
        </w:rPr>
        <w:t>为了进一步提高嘈杂环境下语音识别系统的准确性，研究人员开始尝试将不同模态的信息进行融合建模，以实现更高的识别率。视听语音识别（</w:t>
      </w:r>
      <w:r w:rsidRPr="008E706A">
        <w:rPr>
          <w:rFonts w:ascii="Times New Roman" w:hAnsi="Times New Roman" w:cs="Times New Roman" w:hint="eastAsia"/>
          <w:sz w:val="20"/>
          <w:szCs w:val="20"/>
        </w:rPr>
        <w:t>AVSR</w:t>
      </w:r>
      <w:r w:rsidRPr="008E706A">
        <w:rPr>
          <w:rFonts w:ascii="Times New Roman" w:hAnsi="Times New Roman" w:cs="Times New Roman" w:hint="eastAsia"/>
          <w:sz w:val="20"/>
          <w:szCs w:val="20"/>
        </w:rPr>
        <w:t>）系统就是在这种逐步探索的过程中诞生的。</w:t>
      </w:r>
    </w:p>
    <w:p w14:paraId="701457C3" w14:textId="345291BF" w:rsidR="00AD33C5" w:rsidRPr="008E706A" w:rsidRDefault="00AD33C5" w:rsidP="00E00BA8">
      <w:pPr>
        <w:spacing w:line="360" w:lineRule="auto"/>
        <w:ind w:firstLine="360"/>
        <w:jc w:val="left"/>
        <w:rPr>
          <w:rFonts w:ascii="Times New Roman" w:hAnsi="Times New Roman" w:cs="Times New Roman"/>
          <w:sz w:val="20"/>
          <w:szCs w:val="20"/>
        </w:rPr>
      </w:pPr>
      <w:r w:rsidRPr="008E706A">
        <w:rPr>
          <w:rFonts w:ascii="Times New Roman" w:hAnsi="Times New Roman" w:cs="Times New Roman" w:hint="eastAsia"/>
          <w:sz w:val="20"/>
          <w:szCs w:val="20"/>
        </w:rPr>
        <w:t>在深度学习出现之前，大多数唇语识别都依赖于人工特征提取，而提取图像特征需要对许多帧进行预处理。</w:t>
      </w:r>
      <w:r w:rsidRPr="008E706A">
        <w:rPr>
          <w:rFonts w:ascii="Times New Roman" w:hAnsi="Times New Roman" w:cs="Times New Roman" w:hint="eastAsia"/>
          <w:sz w:val="20"/>
          <w:szCs w:val="20"/>
        </w:rPr>
        <w:t>Petajan</w:t>
      </w:r>
      <w:r w:rsidRPr="008E706A">
        <w:rPr>
          <w:rFonts w:ascii="Times New Roman" w:hAnsi="Times New Roman" w:cs="Times New Roman" w:hint="eastAsia"/>
          <w:sz w:val="20"/>
          <w:szCs w:val="20"/>
        </w:rPr>
        <w:t>等人</w:t>
      </w:r>
      <w:r w:rsidRPr="008E706A">
        <w:rPr>
          <w:rFonts w:ascii="Times New Roman" w:hAnsi="Times New Roman" w:cs="Times New Roman" w:hint="eastAsia"/>
          <w:sz w:val="20"/>
          <w:szCs w:val="20"/>
        </w:rPr>
        <w:t>[</w:t>
      </w:r>
      <w:r w:rsidR="00D527BE">
        <w:rPr>
          <w:rFonts w:ascii="Times New Roman" w:hAnsi="Times New Roman" w:cs="Times New Roman"/>
          <w:sz w:val="20"/>
          <w:szCs w:val="20"/>
        </w:rPr>
        <w:t>10</w:t>
      </w:r>
      <w:r w:rsidRPr="008E706A">
        <w:rPr>
          <w:rFonts w:ascii="Times New Roman" w:hAnsi="Times New Roman" w:cs="Times New Roman" w:hint="eastAsia"/>
          <w:sz w:val="20"/>
          <w:szCs w:val="20"/>
        </w:rPr>
        <w:t>]</w:t>
      </w:r>
      <w:r w:rsidRPr="008E706A">
        <w:rPr>
          <w:rFonts w:ascii="Times New Roman" w:hAnsi="Times New Roman" w:cs="Times New Roman" w:hint="eastAsia"/>
          <w:sz w:val="20"/>
          <w:szCs w:val="20"/>
        </w:rPr>
        <w:t>于</w:t>
      </w:r>
      <w:r w:rsidRPr="008E706A">
        <w:rPr>
          <w:rFonts w:ascii="Times New Roman" w:hAnsi="Times New Roman" w:cs="Times New Roman" w:hint="eastAsia"/>
          <w:sz w:val="20"/>
          <w:szCs w:val="20"/>
        </w:rPr>
        <w:t>1984</w:t>
      </w:r>
      <w:r w:rsidRPr="008E706A">
        <w:rPr>
          <w:rFonts w:ascii="Times New Roman" w:hAnsi="Times New Roman" w:cs="Times New Roman" w:hint="eastAsia"/>
          <w:sz w:val="20"/>
          <w:szCs w:val="20"/>
        </w:rPr>
        <w:t>年提出了第一个唇语识别系统，该系统使用传统的唇语识别方法获得唇语图片特征向量，然后计算数据库中单词的相似度，以相似度最高的单词作为输出。</w:t>
      </w:r>
      <w:r w:rsidRPr="008E706A">
        <w:rPr>
          <w:rFonts w:ascii="Times New Roman" w:hAnsi="Times New Roman" w:cs="Times New Roman" w:hint="eastAsia"/>
          <w:sz w:val="20"/>
          <w:szCs w:val="20"/>
        </w:rPr>
        <w:t>Goldschen</w:t>
      </w:r>
      <w:r w:rsidRPr="008E706A">
        <w:rPr>
          <w:rFonts w:ascii="Times New Roman" w:hAnsi="Times New Roman" w:cs="Times New Roman" w:hint="eastAsia"/>
          <w:sz w:val="20"/>
          <w:szCs w:val="20"/>
        </w:rPr>
        <w:t>等人</w:t>
      </w:r>
      <w:r w:rsidRPr="008E706A">
        <w:rPr>
          <w:rFonts w:ascii="Times New Roman" w:hAnsi="Times New Roman" w:cs="Times New Roman" w:hint="eastAsia"/>
          <w:sz w:val="20"/>
          <w:szCs w:val="20"/>
        </w:rPr>
        <w:t>[1</w:t>
      </w:r>
      <w:r w:rsidR="00D527BE">
        <w:rPr>
          <w:rFonts w:ascii="Times New Roman" w:hAnsi="Times New Roman" w:cs="Times New Roman"/>
          <w:sz w:val="20"/>
          <w:szCs w:val="20"/>
        </w:rPr>
        <w:t>1</w:t>
      </w:r>
      <w:r w:rsidRPr="008E706A">
        <w:rPr>
          <w:rFonts w:ascii="Times New Roman" w:hAnsi="Times New Roman" w:cs="Times New Roman" w:hint="eastAsia"/>
          <w:sz w:val="20"/>
          <w:szCs w:val="20"/>
        </w:rPr>
        <w:t>]</w:t>
      </w:r>
      <w:r w:rsidRPr="008E706A">
        <w:rPr>
          <w:rFonts w:ascii="Times New Roman" w:hAnsi="Times New Roman" w:cs="Times New Roman" w:hint="eastAsia"/>
          <w:sz w:val="20"/>
          <w:szCs w:val="20"/>
        </w:rPr>
        <w:t>延续了</w:t>
      </w:r>
      <w:r w:rsidRPr="008E706A">
        <w:rPr>
          <w:rFonts w:ascii="Times New Roman" w:hAnsi="Times New Roman" w:cs="Times New Roman" w:hint="eastAsia"/>
          <w:sz w:val="20"/>
          <w:szCs w:val="20"/>
        </w:rPr>
        <w:t>Petajan</w:t>
      </w:r>
      <w:r w:rsidRPr="008E706A">
        <w:rPr>
          <w:rFonts w:ascii="Times New Roman" w:hAnsi="Times New Roman" w:cs="Times New Roman" w:hint="eastAsia"/>
          <w:sz w:val="20"/>
          <w:szCs w:val="20"/>
        </w:rPr>
        <w:t>等人的工作，受语音识别的启发，使用语音识别方法建立唇语识别模型，取得了良好的效果。</w:t>
      </w:r>
      <w:r w:rsidRPr="008E706A">
        <w:rPr>
          <w:rFonts w:ascii="Times New Roman" w:hAnsi="Times New Roman" w:cs="Times New Roman" w:hint="eastAsia"/>
          <w:sz w:val="20"/>
          <w:szCs w:val="20"/>
        </w:rPr>
        <w:t>Shaikh</w:t>
      </w:r>
      <w:r w:rsidRPr="008E706A">
        <w:rPr>
          <w:rFonts w:ascii="Times New Roman" w:hAnsi="Times New Roman" w:cs="Times New Roman" w:hint="eastAsia"/>
          <w:sz w:val="20"/>
          <w:szCs w:val="20"/>
        </w:rPr>
        <w:t>等人</w:t>
      </w:r>
      <w:r w:rsidRPr="008E706A">
        <w:rPr>
          <w:rFonts w:ascii="Times New Roman" w:hAnsi="Times New Roman" w:cs="Times New Roman" w:hint="eastAsia"/>
          <w:sz w:val="20"/>
          <w:szCs w:val="20"/>
        </w:rPr>
        <w:t>[1</w:t>
      </w:r>
      <w:r w:rsidR="00D527BE">
        <w:rPr>
          <w:rFonts w:ascii="Times New Roman" w:hAnsi="Times New Roman" w:cs="Times New Roman"/>
          <w:sz w:val="20"/>
          <w:szCs w:val="20"/>
        </w:rPr>
        <w:t>2</w:t>
      </w:r>
      <w:r w:rsidRPr="008E706A">
        <w:rPr>
          <w:rFonts w:ascii="Times New Roman" w:hAnsi="Times New Roman" w:cs="Times New Roman" w:hint="eastAsia"/>
          <w:sz w:val="20"/>
          <w:szCs w:val="20"/>
        </w:rPr>
        <w:t>]</w:t>
      </w:r>
      <w:r w:rsidRPr="008E706A">
        <w:rPr>
          <w:rFonts w:ascii="Times New Roman" w:hAnsi="Times New Roman" w:cs="Times New Roman" w:hint="eastAsia"/>
          <w:sz w:val="20"/>
          <w:szCs w:val="20"/>
        </w:rPr>
        <w:t>提出了时空描述符和支持向量机（</w:t>
      </w:r>
      <w:r w:rsidRPr="008E706A">
        <w:rPr>
          <w:rFonts w:ascii="Times New Roman" w:hAnsi="Times New Roman" w:cs="Times New Roman" w:hint="eastAsia"/>
          <w:sz w:val="20"/>
          <w:szCs w:val="20"/>
        </w:rPr>
        <w:t>SVM</w:t>
      </w:r>
      <w:r w:rsidRPr="008E706A">
        <w:rPr>
          <w:rFonts w:ascii="Times New Roman" w:hAnsi="Times New Roman" w:cs="Times New Roman" w:hint="eastAsia"/>
          <w:sz w:val="20"/>
          <w:szCs w:val="20"/>
        </w:rPr>
        <w:t>）分类器，以促进唇语识别的发展。</w:t>
      </w:r>
    </w:p>
    <w:p w14:paraId="123311BE" w14:textId="5FC1FC55" w:rsidR="00F84DB4" w:rsidRPr="008E706A" w:rsidRDefault="008E706A" w:rsidP="00E00BA8">
      <w:pPr>
        <w:spacing w:line="360" w:lineRule="auto"/>
        <w:ind w:firstLine="360"/>
        <w:jc w:val="left"/>
        <w:rPr>
          <w:rFonts w:ascii="Times New Roman" w:hAnsi="Times New Roman" w:cs="Times New Roman"/>
          <w:sz w:val="20"/>
          <w:szCs w:val="20"/>
        </w:rPr>
      </w:pPr>
      <w:r w:rsidRPr="008E706A">
        <w:rPr>
          <w:rFonts w:ascii="Times New Roman" w:hAnsi="Times New Roman" w:cs="Times New Roman" w:hint="eastAsia"/>
          <w:sz w:val="20"/>
          <w:szCs w:val="20"/>
        </w:rPr>
        <w:t>21</w:t>
      </w:r>
      <w:r w:rsidRPr="008E706A">
        <w:rPr>
          <w:rFonts w:ascii="Times New Roman" w:hAnsi="Times New Roman" w:cs="Times New Roman" w:hint="eastAsia"/>
          <w:sz w:val="20"/>
          <w:szCs w:val="20"/>
        </w:rPr>
        <w:t>世纪之交，随着深度学习技术的出现，唇形识别算法获得了更大的发展空间。</w:t>
      </w:r>
      <w:r w:rsidRPr="008E706A">
        <w:rPr>
          <w:rFonts w:ascii="Times New Roman" w:hAnsi="Times New Roman" w:cs="Times New Roman" w:hint="eastAsia"/>
          <w:sz w:val="20"/>
          <w:szCs w:val="20"/>
        </w:rPr>
        <w:t>2011</w:t>
      </w:r>
      <w:r w:rsidRPr="008E706A">
        <w:rPr>
          <w:rFonts w:ascii="Times New Roman" w:hAnsi="Times New Roman" w:cs="Times New Roman" w:hint="eastAsia"/>
          <w:sz w:val="20"/>
          <w:szCs w:val="20"/>
        </w:rPr>
        <w:t>年，</w:t>
      </w:r>
      <w:r w:rsidRPr="008E706A">
        <w:rPr>
          <w:rFonts w:ascii="Times New Roman" w:hAnsi="Times New Roman" w:cs="Times New Roman" w:hint="eastAsia"/>
          <w:sz w:val="20"/>
          <w:szCs w:val="20"/>
        </w:rPr>
        <w:t>Ngiam</w:t>
      </w:r>
      <w:r w:rsidRPr="008E706A">
        <w:rPr>
          <w:rFonts w:ascii="Times New Roman" w:hAnsi="Times New Roman" w:cs="Times New Roman" w:hint="eastAsia"/>
          <w:sz w:val="20"/>
          <w:szCs w:val="20"/>
        </w:rPr>
        <w:t>等人</w:t>
      </w:r>
      <w:r w:rsidRPr="008E706A">
        <w:rPr>
          <w:rFonts w:ascii="Times New Roman" w:hAnsi="Times New Roman" w:cs="Times New Roman" w:hint="eastAsia"/>
          <w:sz w:val="20"/>
          <w:szCs w:val="20"/>
        </w:rPr>
        <w:t>[1</w:t>
      </w:r>
      <w:r w:rsidR="00D527BE">
        <w:rPr>
          <w:rFonts w:ascii="Times New Roman" w:hAnsi="Times New Roman" w:cs="Times New Roman"/>
          <w:sz w:val="20"/>
          <w:szCs w:val="20"/>
        </w:rPr>
        <w:t>3</w:t>
      </w:r>
      <w:r w:rsidRPr="008E706A">
        <w:rPr>
          <w:rFonts w:ascii="Times New Roman" w:hAnsi="Times New Roman" w:cs="Times New Roman" w:hint="eastAsia"/>
          <w:sz w:val="20"/>
          <w:szCs w:val="20"/>
        </w:rPr>
        <w:t>]</w:t>
      </w:r>
      <w:r w:rsidRPr="008E706A">
        <w:rPr>
          <w:rFonts w:ascii="Times New Roman" w:hAnsi="Times New Roman" w:cs="Times New Roman" w:hint="eastAsia"/>
          <w:sz w:val="20"/>
          <w:szCs w:val="20"/>
        </w:rPr>
        <w:t>使用自动编码器和受限玻尔兹曼机（</w:t>
      </w:r>
      <w:r w:rsidRPr="008E706A">
        <w:rPr>
          <w:rFonts w:ascii="Times New Roman" w:hAnsi="Times New Roman" w:cs="Times New Roman" w:hint="eastAsia"/>
          <w:sz w:val="20"/>
          <w:szCs w:val="20"/>
        </w:rPr>
        <w:t>RBM</w:t>
      </w:r>
      <w:r w:rsidRPr="008E706A">
        <w:rPr>
          <w:rFonts w:ascii="Times New Roman" w:hAnsi="Times New Roman" w:cs="Times New Roman" w:hint="eastAsia"/>
          <w:sz w:val="20"/>
          <w:szCs w:val="20"/>
        </w:rPr>
        <w:t>）成为第一个基于深度学习的唇形识别算法。该方法通过将语音特征与图像特征相结合，融合不同模态的特征，提高了系统提取特征的能力。</w:t>
      </w:r>
      <w:r w:rsidR="00230CBB">
        <w:rPr>
          <w:rFonts w:ascii="Times New Roman" w:hAnsi="Times New Roman" w:cs="Times New Roman" w:hint="eastAsia"/>
          <w:sz w:val="20"/>
          <w:szCs w:val="20"/>
        </w:rPr>
        <w:t>W</w:t>
      </w:r>
      <w:r w:rsidR="00230CBB">
        <w:rPr>
          <w:rFonts w:ascii="Times New Roman" w:hAnsi="Times New Roman" w:cs="Times New Roman"/>
          <w:sz w:val="20"/>
          <w:szCs w:val="20"/>
        </w:rPr>
        <w:t>ang</w:t>
      </w:r>
      <w:r w:rsidRPr="008E706A">
        <w:rPr>
          <w:rFonts w:ascii="Times New Roman" w:hAnsi="Times New Roman" w:cs="Times New Roman" w:hint="eastAsia"/>
          <w:sz w:val="20"/>
          <w:szCs w:val="20"/>
        </w:rPr>
        <w:t>等人</w:t>
      </w:r>
      <w:r w:rsidRPr="008E706A">
        <w:rPr>
          <w:rFonts w:ascii="Times New Roman" w:hAnsi="Times New Roman" w:cs="Times New Roman" w:hint="eastAsia"/>
          <w:sz w:val="20"/>
          <w:szCs w:val="20"/>
        </w:rPr>
        <w:t>[1</w:t>
      </w:r>
      <w:r w:rsidR="00D527BE">
        <w:rPr>
          <w:rFonts w:ascii="Times New Roman" w:hAnsi="Times New Roman" w:cs="Times New Roman"/>
          <w:sz w:val="20"/>
          <w:szCs w:val="20"/>
        </w:rPr>
        <w:t>4</w:t>
      </w:r>
      <w:r w:rsidRPr="008E706A">
        <w:rPr>
          <w:rFonts w:ascii="Times New Roman" w:hAnsi="Times New Roman" w:cs="Times New Roman" w:hint="eastAsia"/>
          <w:sz w:val="20"/>
          <w:szCs w:val="20"/>
        </w:rPr>
        <w:t>]</w:t>
      </w:r>
      <w:r w:rsidRPr="008E706A">
        <w:rPr>
          <w:rFonts w:ascii="Times New Roman" w:hAnsi="Times New Roman" w:cs="Times New Roman" w:hint="eastAsia"/>
          <w:sz w:val="20"/>
          <w:szCs w:val="20"/>
        </w:rPr>
        <w:t>在</w:t>
      </w:r>
      <w:r w:rsidRPr="008E706A">
        <w:rPr>
          <w:rFonts w:ascii="Times New Roman" w:hAnsi="Times New Roman" w:cs="Times New Roman" w:hint="eastAsia"/>
          <w:sz w:val="20"/>
          <w:szCs w:val="20"/>
        </w:rPr>
        <w:t>2016</w:t>
      </w:r>
      <w:r w:rsidRPr="008E706A">
        <w:rPr>
          <w:rFonts w:ascii="Times New Roman" w:hAnsi="Times New Roman" w:cs="Times New Roman" w:hint="eastAsia"/>
          <w:sz w:val="20"/>
          <w:szCs w:val="20"/>
        </w:rPr>
        <w:t>年使用梯度直方图的特征作为长短期记忆（</w:t>
      </w:r>
      <w:r w:rsidRPr="008E706A">
        <w:rPr>
          <w:rFonts w:ascii="Times New Roman" w:hAnsi="Times New Roman" w:cs="Times New Roman" w:hint="eastAsia"/>
          <w:sz w:val="20"/>
          <w:szCs w:val="20"/>
        </w:rPr>
        <w:t>LSTM</w:t>
      </w:r>
      <w:r w:rsidRPr="008E706A">
        <w:rPr>
          <w:rFonts w:ascii="Times New Roman" w:hAnsi="Times New Roman" w:cs="Times New Roman" w:hint="eastAsia"/>
          <w:sz w:val="20"/>
          <w:szCs w:val="20"/>
        </w:rPr>
        <w:t>）网络的输</w:t>
      </w:r>
      <w:r w:rsidRPr="008E706A">
        <w:rPr>
          <w:rFonts w:ascii="Times New Roman" w:hAnsi="Times New Roman" w:cs="Times New Roman" w:hint="eastAsia"/>
          <w:sz w:val="20"/>
          <w:szCs w:val="20"/>
        </w:rPr>
        <w:lastRenderedPageBreak/>
        <w:t>入，但神经网络识别的准确率仅为</w:t>
      </w:r>
      <w:r w:rsidRPr="008E706A">
        <w:rPr>
          <w:rFonts w:ascii="Times New Roman" w:hAnsi="Times New Roman" w:cs="Times New Roman" w:hint="eastAsia"/>
          <w:sz w:val="20"/>
          <w:szCs w:val="20"/>
        </w:rPr>
        <w:t>79.6%</w:t>
      </w:r>
      <w:r w:rsidRPr="008E706A">
        <w:rPr>
          <w:rFonts w:ascii="Times New Roman" w:hAnsi="Times New Roman" w:cs="Times New Roman" w:hint="eastAsia"/>
          <w:sz w:val="20"/>
          <w:szCs w:val="20"/>
        </w:rPr>
        <w:t>。同年，</w:t>
      </w:r>
      <w:r w:rsidRPr="008E706A">
        <w:rPr>
          <w:rFonts w:ascii="Times New Roman" w:hAnsi="Times New Roman" w:cs="Times New Roman" w:hint="eastAsia"/>
          <w:sz w:val="20"/>
          <w:szCs w:val="20"/>
        </w:rPr>
        <w:t>Google</w:t>
      </w:r>
      <w:r w:rsidRPr="008E706A">
        <w:rPr>
          <w:rFonts w:ascii="Times New Roman" w:hAnsi="Times New Roman" w:cs="Times New Roman" w:hint="eastAsia"/>
          <w:sz w:val="20"/>
          <w:szCs w:val="20"/>
        </w:rPr>
        <w:t>的</w:t>
      </w:r>
      <w:r w:rsidRPr="008E706A">
        <w:rPr>
          <w:rFonts w:ascii="Times New Roman" w:hAnsi="Times New Roman" w:cs="Times New Roman" w:hint="eastAsia"/>
          <w:sz w:val="20"/>
          <w:szCs w:val="20"/>
        </w:rPr>
        <w:t>DeepMind</w:t>
      </w:r>
      <w:r w:rsidRPr="008E706A">
        <w:rPr>
          <w:rFonts w:ascii="Times New Roman" w:hAnsi="Times New Roman" w:cs="Times New Roman" w:hint="eastAsia"/>
          <w:sz w:val="20"/>
          <w:szCs w:val="20"/>
        </w:rPr>
        <w:t>团队与牛津大学合作开发了</w:t>
      </w:r>
      <w:r w:rsidRPr="008E706A">
        <w:rPr>
          <w:rFonts w:ascii="Times New Roman" w:hAnsi="Times New Roman" w:cs="Times New Roman" w:hint="eastAsia"/>
          <w:sz w:val="20"/>
          <w:szCs w:val="20"/>
        </w:rPr>
        <w:t>LipNet</w:t>
      </w:r>
      <w:r w:rsidRPr="008E706A">
        <w:rPr>
          <w:rFonts w:ascii="Times New Roman" w:hAnsi="Times New Roman" w:cs="Times New Roman" w:hint="eastAsia"/>
          <w:sz w:val="20"/>
          <w:szCs w:val="20"/>
        </w:rPr>
        <w:t>网络</w:t>
      </w:r>
      <w:r w:rsidRPr="008E706A">
        <w:rPr>
          <w:rFonts w:ascii="Times New Roman" w:hAnsi="Times New Roman" w:cs="Times New Roman" w:hint="eastAsia"/>
          <w:sz w:val="20"/>
          <w:szCs w:val="20"/>
        </w:rPr>
        <w:t>[1</w:t>
      </w:r>
      <w:r w:rsidR="00D527BE">
        <w:rPr>
          <w:rFonts w:ascii="Times New Roman" w:hAnsi="Times New Roman" w:cs="Times New Roman"/>
          <w:sz w:val="20"/>
          <w:szCs w:val="20"/>
        </w:rPr>
        <w:t>5</w:t>
      </w:r>
      <w:r w:rsidRPr="008E706A">
        <w:rPr>
          <w:rFonts w:ascii="Times New Roman" w:hAnsi="Times New Roman" w:cs="Times New Roman" w:hint="eastAsia"/>
          <w:sz w:val="20"/>
          <w:szCs w:val="20"/>
        </w:rPr>
        <w:t>]</w:t>
      </w:r>
      <w:r w:rsidRPr="008E706A">
        <w:rPr>
          <w:rFonts w:ascii="Times New Roman" w:hAnsi="Times New Roman" w:cs="Times New Roman" w:hint="eastAsia"/>
          <w:sz w:val="20"/>
          <w:szCs w:val="20"/>
        </w:rPr>
        <w:t>，并取得了更加令人印象深刻的准确率。该算法采用时空图卷积网络（</w:t>
      </w:r>
      <w:r w:rsidRPr="008E706A">
        <w:rPr>
          <w:rFonts w:ascii="Times New Roman" w:hAnsi="Times New Roman" w:cs="Times New Roman" w:hint="eastAsia"/>
          <w:sz w:val="20"/>
          <w:szCs w:val="20"/>
        </w:rPr>
        <w:t>STGCN</w:t>
      </w:r>
      <w:r w:rsidRPr="008E706A">
        <w:rPr>
          <w:rFonts w:ascii="Times New Roman" w:hAnsi="Times New Roman" w:cs="Times New Roman" w:hint="eastAsia"/>
          <w:sz w:val="20"/>
          <w:szCs w:val="20"/>
        </w:rPr>
        <w:t>）、</w:t>
      </w:r>
      <w:r w:rsidRPr="008E706A">
        <w:rPr>
          <w:rFonts w:ascii="Times New Roman" w:hAnsi="Times New Roman" w:cs="Times New Roman" w:hint="eastAsia"/>
          <w:sz w:val="20"/>
          <w:szCs w:val="20"/>
        </w:rPr>
        <w:t>LSTM</w:t>
      </w:r>
      <w:r w:rsidRPr="008E706A">
        <w:rPr>
          <w:rFonts w:ascii="Times New Roman" w:hAnsi="Times New Roman" w:cs="Times New Roman" w:hint="eastAsia"/>
          <w:sz w:val="20"/>
          <w:szCs w:val="20"/>
        </w:rPr>
        <w:t>网络和联结时间分类（</w:t>
      </w:r>
      <w:r w:rsidRPr="008E706A">
        <w:rPr>
          <w:rFonts w:ascii="Times New Roman" w:hAnsi="Times New Roman" w:cs="Times New Roman" w:hint="eastAsia"/>
          <w:sz w:val="20"/>
          <w:szCs w:val="20"/>
        </w:rPr>
        <w:t>CTC</w:t>
      </w:r>
      <w:r w:rsidR="006A7418">
        <w:rPr>
          <w:rFonts w:ascii="Times New Roman" w:hAnsi="Times New Roman" w:cs="Times New Roman" w:hint="eastAsia"/>
          <w:sz w:val="20"/>
          <w:szCs w:val="20"/>
        </w:rPr>
        <w:t>）</w:t>
      </w:r>
      <w:r w:rsidRPr="008E706A">
        <w:rPr>
          <w:rFonts w:ascii="Times New Roman" w:hAnsi="Times New Roman" w:cs="Times New Roman" w:hint="eastAsia"/>
          <w:sz w:val="20"/>
          <w:szCs w:val="20"/>
        </w:rPr>
        <w:t>组成的结构来实现端到端的变长序列识别。</w:t>
      </w:r>
      <w:r w:rsidRPr="008E706A">
        <w:rPr>
          <w:rFonts w:ascii="Times New Roman" w:hAnsi="Times New Roman" w:cs="Times New Roman" w:hint="eastAsia"/>
          <w:sz w:val="20"/>
          <w:szCs w:val="20"/>
        </w:rPr>
        <w:t xml:space="preserve"> Chung</w:t>
      </w:r>
      <w:r w:rsidRPr="008E706A">
        <w:rPr>
          <w:rFonts w:ascii="Times New Roman" w:hAnsi="Times New Roman" w:cs="Times New Roman" w:hint="eastAsia"/>
          <w:sz w:val="20"/>
          <w:szCs w:val="20"/>
        </w:rPr>
        <w:t>和</w:t>
      </w:r>
      <w:r w:rsidRPr="008E706A">
        <w:rPr>
          <w:rFonts w:ascii="Times New Roman" w:hAnsi="Times New Roman" w:cs="Times New Roman" w:hint="eastAsia"/>
          <w:sz w:val="20"/>
          <w:szCs w:val="20"/>
        </w:rPr>
        <w:t>Zisserman [1</w:t>
      </w:r>
      <w:r w:rsidR="00D527BE">
        <w:rPr>
          <w:rFonts w:ascii="Times New Roman" w:hAnsi="Times New Roman" w:cs="Times New Roman"/>
          <w:sz w:val="20"/>
          <w:szCs w:val="20"/>
        </w:rPr>
        <w:t>6</w:t>
      </w:r>
      <w:r w:rsidRPr="008E706A">
        <w:rPr>
          <w:rFonts w:ascii="Times New Roman" w:hAnsi="Times New Roman" w:cs="Times New Roman" w:hint="eastAsia"/>
          <w:sz w:val="20"/>
          <w:szCs w:val="20"/>
        </w:rPr>
        <w:t>]</w:t>
      </w:r>
      <w:r w:rsidRPr="008E706A">
        <w:rPr>
          <w:rFonts w:ascii="Times New Roman" w:hAnsi="Times New Roman" w:cs="Times New Roman" w:hint="eastAsia"/>
          <w:sz w:val="20"/>
          <w:szCs w:val="20"/>
        </w:rPr>
        <w:t>在一篇论文中解决了小数据集的问题，他们创建了</w:t>
      </w:r>
      <w:r w:rsidRPr="008E706A">
        <w:rPr>
          <w:rFonts w:ascii="Times New Roman" w:hAnsi="Times New Roman" w:cs="Times New Roman" w:hint="eastAsia"/>
          <w:sz w:val="20"/>
          <w:szCs w:val="20"/>
        </w:rPr>
        <w:t>500</w:t>
      </w:r>
      <w:r w:rsidRPr="008E706A">
        <w:rPr>
          <w:rFonts w:ascii="Times New Roman" w:hAnsi="Times New Roman" w:cs="Times New Roman" w:hint="eastAsia"/>
          <w:sz w:val="20"/>
          <w:szCs w:val="20"/>
        </w:rPr>
        <w:t>个单词的数据集</w:t>
      </w:r>
      <w:r w:rsidRPr="008E706A">
        <w:rPr>
          <w:rFonts w:ascii="Times New Roman" w:hAnsi="Times New Roman" w:cs="Times New Roman" w:hint="eastAsia"/>
          <w:sz w:val="20"/>
          <w:szCs w:val="20"/>
        </w:rPr>
        <w:t>LRW</w:t>
      </w:r>
      <w:r w:rsidRPr="008E706A">
        <w:rPr>
          <w:rFonts w:ascii="Times New Roman" w:hAnsi="Times New Roman" w:cs="Times New Roman" w:hint="eastAsia"/>
          <w:sz w:val="20"/>
          <w:szCs w:val="20"/>
        </w:rPr>
        <w:t>，并提出了一种结合卷积神经网络和循环神经网络的</w:t>
      </w:r>
      <w:r w:rsidRPr="008E706A">
        <w:rPr>
          <w:rFonts w:ascii="Times New Roman" w:hAnsi="Times New Roman" w:cs="Times New Roman" w:hint="eastAsia"/>
          <w:sz w:val="20"/>
          <w:szCs w:val="20"/>
        </w:rPr>
        <w:t>WLAS</w:t>
      </w:r>
      <w:r w:rsidRPr="008E706A">
        <w:rPr>
          <w:rFonts w:ascii="Times New Roman" w:hAnsi="Times New Roman" w:cs="Times New Roman" w:hint="eastAsia"/>
          <w:sz w:val="20"/>
          <w:szCs w:val="20"/>
        </w:rPr>
        <w:t>网络，将唇形识别技术与语音识别相结合，以提高识别能力在嘈杂环境中的速率，效果显着。</w:t>
      </w:r>
      <w:r w:rsidRPr="008E706A">
        <w:rPr>
          <w:rFonts w:ascii="Times New Roman" w:hAnsi="Times New Roman" w:cs="Times New Roman" w:hint="eastAsia"/>
          <w:sz w:val="20"/>
          <w:szCs w:val="20"/>
        </w:rPr>
        <w:t>2017</w:t>
      </w:r>
      <w:r w:rsidRPr="008E706A">
        <w:rPr>
          <w:rFonts w:ascii="Times New Roman" w:hAnsi="Times New Roman" w:cs="Times New Roman" w:hint="eastAsia"/>
          <w:sz w:val="20"/>
          <w:szCs w:val="20"/>
        </w:rPr>
        <w:t>年，</w:t>
      </w:r>
      <w:r w:rsidRPr="008E706A">
        <w:rPr>
          <w:rFonts w:ascii="Times New Roman" w:hAnsi="Times New Roman" w:cs="Times New Roman" w:hint="eastAsia"/>
          <w:sz w:val="20"/>
          <w:szCs w:val="20"/>
        </w:rPr>
        <w:t>Stafylakis</w:t>
      </w:r>
      <w:r w:rsidRPr="008E706A">
        <w:rPr>
          <w:rFonts w:ascii="Times New Roman" w:hAnsi="Times New Roman" w:cs="Times New Roman" w:hint="eastAsia"/>
          <w:sz w:val="20"/>
          <w:szCs w:val="20"/>
        </w:rPr>
        <w:t>等人</w:t>
      </w:r>
      <w:r w:rsidRPr="008E706A">
        <w:rPr>
          <w:rFonts w:ascii="Times New Roman" w:hAnsi="Times New Roman" w:cs="Times New Roman" w:hint="eastAsia"/>
          <w:sz w:val="20"/>
          <w:szCs w:val="20"/>
        </w:rPr>
        <w:t>[1</w:t>
      </w:r>
      <w:r w:rsidR="00D527BE">
        <w:rPr>
          <w:rFonts w:ascii="Times New Roman" w:hAnsi="Times New Roman" w:cs="Times New Roman"/>
          <w:sz w:val="20"/>
          <w:szCs w:val="20"/>
        </w:rPr>
        <w:t>7</w:t>
      </w:r>
      <w:r w:rsidRPr="008E706A">
        <w:rPr>
          <w:rFonts w:ascii="Times New Roman" w:hAnsi="Times New Roman" w:cs="Times New Roman" w:hint="eastAsia"/>
          <w:sz w:val="20"/>
          <w:szCs w:val="20"/>
        </w:rPr>
        <w:t>]</w:t>
      </w:r>
      <w:r w:rsidRPr="008E706A">
        <w:rPr>
          <w:rFonts w:ascii="Times New Roman" w:hAnsi="Times New Roman" w:cs="Times New Roman" w:hint="eastAsia"/>
          <w:sz w:val="20"/>
          <w:szCs w:val="20"/>
        </w:rPr>
        <w:t>提出在时空产生式的基础上添加残差网络，并在序列建模部分使用双向</w:t>
      </w:r>
      <w:r w:rsidRPr="008E706A">
        <w:rPr>
          <w:rFonts w:ascii="Times New Roman" w:hAnsi="Times New Roman" w:cs="Times New Roman" w:hint="eastAsia"/>
          <w:sz w:val="20"/>
          <w:szCs w:val="20"/>
        </w:rPr>
        <w:t>LSTM</w:t>
      </w:r>
      <w:r w:rsidRPr="008E706A">
        <w:rPr>
          <w:rFonts w:ascii="Times New Roman" w:hAnsi="Times New Roman" w:cs="Times New Roman" w:hint="eastAsia"/>
          <w:sz w:val="20"/>
          <w:szCs w:val="20"/>
        </w:rPr>
        <w:t>来提高算法学习序列特征的能力。</w:t>
      </w:r>
      <w:r w:rsidRPr="008E706A">
        <w:rPr>
          <w:rFonts w:ascii="Times New Roman" w:hAnsi="Times New Roman" w:cs="Times New Roman" w:hint="eastAsia"/>
          <w:sz w:val="20"/>
          <w:szCs w:val="20"/>
        </w:rPr>
        <w:t>2018</w:t>
      </w:r>
      <w:r w:rsidRPr="008E706A">
        <w:rPr>
          <w:rFonts w:ascii="Times New Roman" w:hAnsi="Times New Roman" w:cs="Times New Roman" w:hint="eastAsia"/>
          <w:sz w:val="20"/>
          <w:szCs w:val="20"/>
        </w:rPr>
        <w:t>年，</w:t>
      </w:r>
      <w:r w:rsidRPr="008E706A">
        <w:rPr>
          <w:rFonts w:ascii="Times New Roman" w:hAnsi="Times New Roman" w:cs="Times New Roman" w:hint="eastAsia"/>
          <w:sz w:val="20"/>
          <w:szCs w:val="20"/>
        </w:rPr>
        <w:t>Afouras</w:t>
      </w:r>
      <w:r w:rsidRPr="008E706A">
        <w:rPr>
          <w:rFonts w:ascii="Times New Roman" w:hAnsi="Times New Roman" w:cs="Times New Roman" w:hint="eastAsia"/>
          <w:sz w:val="20"/>
          <w:szCs w:val="20"/>
        </w:rPr>
        <w:t>等人</w:t>
      </w:r>
      <w:r w:rsidRPr="008E706A">
        <w:rPr>
          <w:rFonts w:ascii="Times New Roman" w:hAnsi="Times New Roman" w:cs="Times New Roman" w:hint="eastAsia"/>
          <w:sz w:val="20"/>
          <w:szCs w:val="20"/>
        </w:rPr>
        <w:t>[1</w:t>
      </w:r>
      <w:r w:rsidR="00D527BE">
        <w:rPr>
          <w:rFonts w:ascii="Times New Roman" w:hAnsi="Times New Roman" w:cs="Times New Roman"/>
          <w:sz w:val="20"/>
          <w:szCs w:val="20"/>
        </w:rPr>
        <w:t>8</w:t>
      </w:r>
      <w:r w:rsidRPr="008E706A">
        <w:rPr>
          <w:rFonts w:ascii="Times New Roman" w:hAnsi="Times New Roman" w:cs="Times New Roman" w:hint="eastAsia"/>
          <w:sz w:val="20"/>
          <w:szCs w:val="20"/>
        </w:rPr>
        <w:t>]</w:t>
      </w:r>
      <w:r w:rsidRPr="008E706A">
        <w:rPr>
          <w:rFonts w:ascii="Times New Roman" w:hAnsi="Times New Roman" w:cs="Times New Roman" w:hint="eastAsia"/>
          <w:sz w:val="20"/>
          <w:szCs w:val="20"/>
        </w:rPr>
        <w:t>在序列建模单元中使用了同样来自机器翻译领域的</w:t>
      </w:r>
      <w:r w:rsidRPr="008E706A">
        <w:rPr>
          <w:rFonts w:ascii="Times New Roman" w:hAnsi="Times New Roman" w:cs="Times New Roman" w:hint="eastAsia"/>
          <w:sz w:val="20"/>
          <w:szCs w:val="20"/>
        </w:rPr>
        <w:t>Transformer</w:t>
      </w:r>
      <w:r w:rsidRPr="008E706A">
        <w:rPr>
          <w:rFonts w:ascii="Times New Roman" w:hAnsi="Times New Roman" w:cs="Times New Roman" w:hint="eastAsia"/>
          <w:sz w:val="20"/>
          <w:szCs w:val="20"/>
        </w:rPr>
        <w:t>结构，但在特征提取部分仍然使用了时空卷积核残差网络的结构，算法取得了最高的识别精度</w:t>
      </w:r>
      <w:r w:rsidRPr="008E706A">
        <w:rPr>
          <w:rFonts w:ascii="Times New Roman" w:hAnsi="Times New Roman" w:cs="Times New Roman" w:hint="eastAsia"/>
          <w:sz w:val="20"/>
          <w:szCs w:val="20"/>
        </w:rPr>
        <w:t xml:space="preserve"> </w:t>
      </w:r>
      <w:r w:rsidRPr="008E706A">
        <w:rPr>
          <w:rFonts w:ascii="Times New Roman" w:hAnsi="Times New Roman" w:cs="Times New Roman" w:hint="eastAsia"/>
          <w:sz w:val="20"/>
          <w:szCs w:val="20"/>
        </w:rPr>
        <w:t>当时的任何唇部识别算法。从那时起，该领域一直处于快速发展阶段，大部分工作致力于架构改进。</w:t>
      </w:r>
      <w:r w:rsidRPr="008E706A">
        <w:rPr>
          <w:rFonts w:ascii="Times New Roman" w:hAnsi="Times New Roman" w:cs="Times New Roman" w:hint="eastAsia"/>
          <w:sz w:val="20"/>
          <w:szCs w:val="20"/>
        </w:rPr>
        <w:t>2019</w:t>
      </w:r>
      <w:r w:rsidRPr="008E706A">
        <w:rPr>
          <w:rFonts w:ascii="Times New Roman" w:hAnsi="Times New Roman" w:cs="Times New Roman" w:hint="eastAsia"/>
          <w:sz w:val="20"/>
          <w:szCs w:val="20"/>
        </w:rPr>
        <w:t>年，</w:t>
      </w:r>
      <w:r w:rsidRPr="008E706A">
        <w:rPr>
          <w:rFonts w:ascii="Times New Roman" w:hAnsi="Times New Roman" w:cs="Times New Roman" w:hint="eastAsia"/>
          <w:sz w:val="20"/>
          <w:szCs w:val="20"/>
        </w:rPr>
        <w:t>Zhang</w:t>
      </w:r>
      <w:r w:rsidRPr="008E706A">
        <w:rPr>
          <w:rFonts w:ascii="Times New Roman" w:hAnsi="Times New Roman" w:cs="Times New Roman" w:hint="eastAsia"/>
          <w:sz w:val="20"/>
          <w:szCs w:val="20"/>
        </w:rPr>
        <w:t>等人</w:t>
      </w:r>
      <w:r w:rsidRPr="008E706A">
        <w:rPr>
          <w:rFonts w:ascii="Times New Roman" w:hAnsi="Times New Roman" w:cs="Times New Roman" w:hint="eastAsia"/>
          <w:sz w:val="20"/>
          <w:szCs w:val="20"/>
        </w:rPr>
        <w:t>[1</w:t>
      </w:r>
      <w:r w:rsidR="00D527BE">
        <w:rPr>
          <w:rFonts w:ascii="Times New Roman" w:hAnsi="Times New Roman" w:cs="Times New Roman"/>
          <w:sz w:val="20"/>
          <w:szCs w:val="20"/>
        </w:rPr>
        <w:t>9</w:t>
      </w:r>
      <w:r w:rsidRPr="008E706A">
        <w:rPr>
          <w:rFonts w:ascii="Times New Roman" w:hAnsi="Times New Roman" w:cs="Times New Roman" w:hint="eastAsia"/>
          <w:sz w:val="20"/>
          <w:szCs w:val="20"/>
        </w:rPr>
        <w:t>]</w:t>
      </w:r>
      <w:r w:rsidRPr="008E706A">
        <w:rPr>
          <w:rFonts w:ascii="Times New Roman" w:hAnsi="Times New Roman" w:cs="Times New Roman" w:hint="eastAsia"/>
          <w:sz w:val="20"/>
          <w:szCs w:val="20"/>
        </w:rPr>
        <w:t>正式提出时间焦点块和时空融合技术。该技术提出了用于描述短程关系的时间焦点块和用于保留局部空间信息并降低特征维度的时空融合模块（</w:t>
      </w:r>
      <w:r w:rsidRPr="008E706A">
        <w:rPr>
          <w:rFonts w:ascii="Times New Roman" w:hAnsi="Times New Roman" w:cs="Times New Roman" w:hint="eastAsia"/>
          <w:sz w:val="20"/>
          <w:szCs w:val="20"/>
        </w:rPr>
        <w:t>STFM</w:t>
      </w:r>
      <w:r w:rsidRPr="008E706A">
        <w:rPr>
          <w:rFonts w:ascii="Times New Roman" w:hAnsi="Times New Roman" w:cs="Times New Roman" w:hint="eastAsia"/>
          <w:sz w:val="20"/>
          <w:szCs w:val="20"/>
        </w:rPr>
        <w:t>）。同年，</w:t>
      </w:r>
      <w:r w:rsidR="00264EAA">
        <w:rPr>
          <w:rFonts w:ascii="Times New Roman" w:hAnsi="Times New Roman" w:cs="Times New Roman" w:hint="eastAsia"/>
          <w:sz w:val="20"/>
          <w:szCs w:val="20"/>
        </w:rPr>
        <w:t>Shukla</w:t>
      </w:r>
      <w:r w:rsidRPr="008E706A">
        <w:rPr>
          <w:rFonts w:ascii="Times New Roman" w:hAnsi="Times New Roman" w:cs="Times New Roman" w:hint="eastAsia"/>
          <w:sz w:val="20"/>
          <w:szCs w:val="20"/>
        </w:rPr>
        <w:t>等人</w:t>
      </w:r>
      <w:r w:rsidRPr="008E706A">
        <w:rPr>
          <w:rFonts w:ascii="Times New Roman" w:hAnsi="Times New Roman" w:cs="Times New Roman" w:hint="eastAsia"/>
          <w:sz w:val="20"/>
          <w:szCs w:val="20"/>
        </w:rPr>
        <w:t>[</w:t>
      </w:r>
      <w:r w:rsidR="00D527BE">
        <w:rPr>
          <w:rFonts w:ascii="Times New Roman" w:hAnsi="Times New Roman" w:cs="Times New Roman"/>
          <w:sz w:val="20"/>
          <w:szCs w:val="20"/>
        </w:rPr>
        <w:t>20</w:t>
      </w:r>
      <w:r w:rsidRPr="008E706A">
        <w:rPr>
          <w:rFonts w:ascii="Times New Roman" w:hAnsi="Times New Roman" w:cs="Times New Roman" w:hint="eastAsia"/>
          <w:sz w:val="20"/>
          <w:szCs w:val="20"/>
        </w:rPr>
        <w:t>]</w:t>
      </w:r>
      <w:r w:rsidRPr="008E706A">
        <w:rPr>
          <w:rFonts w:ascii="Times New Roman" w:hAnsi="Times New Roman" w:cs="Times New Roman" w:hint="eastAsia"/>
          <w:sz w:val="20"/>
          <w:szCs w:val="20"/>
        </w:rPr>
        <w:t>首先探索了自监督学习在视听语音识别中的应用，其中使用跨模式设置从音频输入预测视频帧，即从音频输入预测嘴唇运动。</w:t>
      </w:r>
      <w:r w:rsidRPr="008E706A">
        <w:rPr>
          <w:rFonts w:ascii="Times New Roman" w:hAnsi="Times New Roman" w:cs="Times New Roman" w:hint="eastAsia"/>
          <w:sz w:val="20"/>
          <w:szCs w:val="20"/>
        </w:rPr>
        <w:t>2021</w:t>
      </w:r>
      <w:r w:rsidRPr="008E706A">
        <w:rPr>
          <w:rFonts w:ascii="Times New Roman" w:hAnsi="Times New Roman" w:cs="Times New Roman" w:hint="eastAsia"/>
          <w:sz w:val="20"/>
          <w:szCs w:val="20"/>
        </w:rPr>
        <w:t>年，</w:t>
      </w:r>
      <w:r w:rsidRPr="008E706A">
        <w:rPr>
          <w:rFonts w:ascii="Times New Roman" w:hAnsi="Times New Roman" w:cs="Times New Roman" w:hint="eastAsia"/>
          <w:sz w:val="20"/>
          <w:szCs w:val="20"/>
        </w:rPr>
        <w:t>Ma</w:t>
      </w:r>
      <w:r w:rsidRPr="008E706A">
        <w:rPr>
          <w:rFonts w:ascii="Times New Roman" w:hAnsi="Times New Roman" w:cs="Times New Roman" w:hint="eastAsia"/>
          <w:sz w:val="20"/>
          <w:szCs w:val="20"/>
        </w:rPr>
        <w:t>等人</w:t>
      </w:r>
      <w:r w:rsidRPr="008E706A">
        <w:rPr>
          <w:rFonts w:ascii="Times New Roman" w:hAnsi="Times New Roman" w:cs="Times New Roman" w:hint="eastAsia"/>
          <w:sz w:val="20"/>
          <w:szCs w:val="20"/>
        </w:rPr>
        <w:t>[2</w:t>
      </w:r>
      <w:r w:rsidR="00D527BE">
        <w:rPr>
          <w:rFonts w:ascii="Times New Roman" w:hAnsi="Times New Roman" w:cs="Times New Roman"/>
          <w:sz w:val="20"/>
          <w:szCs w:val="20"/>
        </w:rPr>
        <w:t>1</w:t>
      </w:r>
      <w:r w:rsidRPr="008E706A">
        <w:rPr>
          <w:rFonts w:ascii="Times New Roman" w:hAnsi="Times New Roman" w:cs="Times New Roman" w:hint="eastAsia"/>
          <w:sz w:val="20"/>
          <w:szCs w:val="20"/>
        </w:rPr>
        <w:t>]</w:t>
      </w:r>
      <w:r w:rsidRPr="008E706A">
        <w:rPr>
          <w:rFonts w:ascii="Times New Roman" w:hAnsi="Times New Roman" w:cs="Times New Roman" w:hint="eastAsia"/>
          <w:sz w:val="20"/>
          <w:szCs w:val="20"/>
        </w:rPr>
        <w:t>首先使用</w:t>
      </w:r>
      <w:r w:rsidRPr="008E706A">
        <w:rPr>
          <w:rFonts w:ascii="Times New Roman" w:hAnsi="Times New Roman" w:cs="Times New Roman" w:hint="eastAsia"/>
          <w:sz w:val="20"/>
          <w:szCs w:val="20"/>
        </w:rPr>
        <w:t>Conformer</w:t>
      </w:r>
      <w:r w:rsidRPr="008E706A">
        <w:rPr>
          <w:rFonts w:ascii="Times New Roman" w:hAnsi="Times New Roman" w:cs="Times New Roman" w:hint="eastAsia"/>
          <w:sz w:val="20"/>
          <w:szCs w:val="20"/>
        </w:rPr>
        <w:t>声学模型和用于学习的混合</w:t>
      </w:r>
      <w:r w:rsidRPr="008E706A">
        <w:rPr>
          <w:rFonts w:ascii="Times New Roman" w:hAnsi="Times New Roman" w:cs="Times New Roman" w:hint="eastAsia"/>
          <w:sz w:val="20"/>
          <w:szCs w:val="20"/>
        </w:rPr>
        <w:t>CTC/</w:t>
      </w:r>
      <w:r w:rsidRPr="008E706A">
        <w:rPr>
          <w:rFonts w:ascii="Times New Roman" w:hAnsi="Times New Roman" w:cs="Times New Roman" w:hint="eastAsia"/>
          <w:sz w:val="20"/>
          <w:szCs w:val="20"/>
        </w:rPr>
        <w:t>注意力解码器实现了端到端</w:t>
      </w:r>
      <w:r w:rsidRPr="008E706A">
        <w:rPr>
          <w:rFonts w:ascii="Times New Roman" w:hAnsi="Times New Roman" w:cs="Times New Roman" w:hint="eastAsia"/>
          <w:sz w:val="20"/>
          <w:szCs w:val="20"/>
        </w:rPr>
        <w:t>LRS2</w:t>
      </w:r>
      <w:r w:rsidRPr="008E706A">
        <w:rPr>
          <w:rFonts w:ascii="Times New Roman" w:hAnsi="Times New Roman" w:cs="Times New Roman" w:hint="eastAsia"/>
          <w:sz w:val="20"/>
          <w:szCs w:val="20"/>
        </w:rPr>
        <w:t>。实验结果表明，新的前端在纯音频和纯视觉设置中均显着优于以前的前端，并在最终唇形识别方面取得了最新进展。</w:t>
      </w:r>
    </w:p>
    <w:p w14:paraId="696932AE" w14:textId="45DA8A44" w:rsidR="008C0099" w:rsidRPr="00CA1D7F" w:rsidRDefault="000B327A" w:rsidP="00AB2CD6">
      <w:pPr>
        <w:pStyle w:val="a7"/>
        <w:numPr>
          <w:ilvl w:val="0"/>
          <w:numId w:val="1"/>
        </w:numPr>
        <w:spacing w:line="360" w:lineRule="auto"/>
        <w:ind w:firstLineChars="0"/>
        <w:jc w:val="center"/>
        <w:rPr>
          <w:rFonts w:ascii="Times New Roman" w:hAnsi="Times New Roman" w:cs="Times New Roman"/>
          <w:sz w:val="20"/>
          <w:szCs w:val="20"/>
        </w:rPr>
      </w:pPr>
      <w:r>
        <w:rPr>
          <w:rFonts w:ascii="Times New Roman" w:hAnsi="Times New Roman" w:cs="Times New Roman"/>
          <w:sz w:val="20"/>
          <w:szCs w:val="20"/>
        </w:rPr>
        <w:t>Method</w:t>
      </w:r>
      <w:r w:rsidR="00517C2D">
        <w:rPr>
          <w:rFonts w:ascii="Times New Roman" w:hAnsi="Times New Roman" w:cs="Times New Roman"/>
          <w:sz w:val="20"/>
          <w:szCs w:val="20"/>
        </w:rPr>
        <w:t>ology</w:t>
      </w:r>
    </w:p>
    <w:p w14:paraId="55A5B673" w14:textId="0F409926" w:rsidR="00440E51" w:rsidRPr="00813DCD" w:rsidRDefault="00440E51" w:rsidP="00813DCD">
      <w:pPr>
        <w:spacing w:line="360" w:lineRule="auto"/>
        <w:ind w:firstLine="420"/>
        <w:rPr>
          <w:rFonts w:ascii="Times New Roman" w:hAnsi="Times New Roman" w:cs="Times New Roman"/>
          <w:sz w:val="20"/>
          <w:szCs w:val="20"/>
        </w:rPr>
      </w:pPr>
      <w:r w:rsidRPr="00813DCD">
        <w:rPr>
          <w:rFonts w:ascii="Times New Roman" w:hAnsi="Times New Roman" w:cs="Times New Roman" w:hint="eastAsia"/>
          <w:sz w:val="20"/>
          <w:szCs w:val="20"/>
        </w:rPr>
        <w:t>音视觉语音识别是一项多模态任务，从音频和视觉流中转录文本，同时利用人声的直观输入和嘴唇运动的视觉输入来完成唇读识别任务。在本文构建的听障人士无障碍交流系统中，识别模型采用的端到端</w:t>
      </w:r>
      <w:r w:rsidR="00331648">
        <w:rPr>
          <w:rFonts w:ascii="Times New Roman" w:hAnsi="Times New Roman" w:cs="Times New Roman" w:hint="eastAsia"/>
          <w:sz w:val="20"/>
          <w:szCs w:val="20"/>
        </w:rPr>
        <w:t>唇读</w:t>
      </w:r>
      <w:r w:rsidRPr="00813DCD">
        <w:rPr>
          <w:rFonts w:ascii="Times New Roman" w:hAnsi="Times New Roman" w:cs="Times New Roman" w:hint="eastAsia"/>
          <w:sz w:val="20"/>
          <w:szCs w:val="20"/>
        </w:rPr>
        <w:t>识别结构如图</w:t>
      </w:r>
      <w:r w:rsidRPr="00813DCD">
        <w:rPr>
          <w:rFonts w:ascii="Times New Roman" w:hAnsi="Times New Roman" w:cs="Times New Roman"/>
          <w:sz w:val="20"/>
          <w:szCs w:val="20"/>
        </w:rPr>
        <w:t>1</w:t>
      </w:r>
      <w:r w:rsidRPr="00813DCD">
        <w:rPr>
          <w:rFonts w:ascii="Times New Roman" w:hAnsi="Times New Roman" w:cs="Times New Roman" w:hint="eastAsia"/>
          <w:sz w:val="20"/>
          <w:szCs w:val="20"/>
        </w:rPr>
        <w:t>：</w:t>
      </w:r>
    </w:p>
    <w:p w14:paraId="6B611908" w14:textId="03E8788E" w:rsidR="00287444" w:rsidRPr="00440E51" w:rsidRDefault="00287444" w:rsidP="00440E51">
      <w:pPr>
        <w:spacing w:line="360" w:lineRule="auto"/>
        <w:rPr>
          <w:rFonts w:ascii="Times New Roman" w:hAnsi="Times New Roman" w:cs="Times New Roman" w:hint="eastAsia"/>
          <w:sz w:val="20"/>
          <w:szCs w:val="20"/>
        </w:rPr>
      </w:pPr>
    </w:p>
    <w:p w14:paraId="07F54EF4" w14:textId="68CE0874" w:rsidR="00C64A6D" w:rsidRDefault="00726138" w:rsidP="00726138">
      <w:pPr>
        <w:spacing w:line="360" w:lineRule="auto"/>
        <w:jc w:val="center"/>
        <w:rPr>
          <w:rFonts w:ascii="Times New Roman" w:hAnsi="Times New Roman" w:cs="Times New Roman"/>
          <w:sz w:val="20"/>
          <w:szCs w:val="20"/>
        </w:rPr>
      </w:pPr>
      <w:r>
        <w:rPr>
          <w:noProof/>
        </w:rPr>
        <w:lastRenderedPageBreak/>
        <w:drawing>
          <wp:inline distT="0" distB="0" distL="0" distR="0" wp14:anchorId="432738BC" wp14:editId="21AADB8C">
            <wp:extent cx="5274310" cy="4731385"/>
            <wp:effectExtent l="0" t="0" r="2540" b="0"/>
            <wp:docPr id="701836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83648" name=""/>
                    <pic:cNvPicPr/>
                  </pic:nvPicPr>
                  <pic:blipFill>
                    <a:blip r:embed="rId7"/>
                    <a:stretch>
                      <a:fillRect/>
                    </a:stretch>
                  </pic:blipFill>
                  <pic:spPr>
                    <a:xfrm>
                      <a:off x="0" y="0"/>
                      <a:ext cx="5274310" cy="4731385"/>
                    </a:xfrm>
                    <a:prstGeom prst="rect">
                      <a:avLst/>
                    </a:prstGeom>
                  </pic:spPr>
                </pic:pic>
              </a:graphicData>
            </a:graphic>
          </wp:inline>
        </w:drawing>
      </w:r>
    </w:p>
    <w:p w14:paraId="1ED90652" w14:textId="3431E635" w:rsidR="00EC19B5" w:rsidRDefault="00EC19B5" w:rsidP="00726138">
      <w:pPr>
        <w:spacing w:line="360" w:lineRule="auto"/>
        <w:jc w:val="center"/>
        <w:rPr>
          <w:rFonts w:ascii="Times New Roman" w:hAnsi="Times New Roman" w:cs="Times New Roman"/>
          <w:sz w:val="18"/>
          <w:szCs w:val="18"/>
        </w:rPr>
      </w:pPr>
      <w:r w:rsidRPr="00EC19B5">
        <w:rPr>
          <w:rFonts w:ascii="Times New Roman" w:hAnsi="Times New Roman" w:cs="Times New Roman" w:hint="eastAsia"/>
          <w:sz w:val="18"/>
          <w:szCs w:val="18"/>
        </w:rPr>
        <w:t>F</w:t>
      </w:r>
      <w:r w:rsidRPr="00EC19B5">
        <w:rPr>
          <w:rFonts w:ascii="Times New Roman" w:hAnsi="Times New Roman" w:cs="Times New Roman"/>
          <w:sz w:val="18"/>
          <w:szCs w:val="18"/>
        </w:rPr>
        <w:t>igure 1. End-to-end Lip-reading Recognition Architecture</w:t>
      </w:r>
      <w:r w:rsidR="00290EDD">
        <w:rPr>
          <w:rFonts w:ascii="Times New Roman" w:hAnsi="Times New Roman" w:cs="Times New Roman"/>
          <w:sz w:val="18"/>
          <w:szCs w:val="18"/>
        </w:rPr>
        <w:t>.</w:t>
      </w:r>
    </w:p>
    <w:p w14:paraId="6A830415" w14:textId="50525C74" w:rsidR="00BC04D4" w:rsidRPr="00F8627C" w:rsidRDefault="0025229C" w:rsidP="005816E5">
      <w:pPr>
        <w:spacing w:line="360" w:lineRule="auto"/>
        <w:ind w:firstLine="360"/>
        <w:rPr>
          <w:rFonts w:ascii="Times New Roman" w:hAnsi="Times New Roman" w:cs="Times New Roman" w:hint="eastAsia"/>
          <w:sz w:val="20"/>
          <w:szCs w:val="20"/>
        </w:rPr>
      </w:pPr>
      <w:r w:rsidRPr="00F8627C">
        <w:rPr>
          <w:rFonts w:ascii="Times New Roman" w:hAnsi="Times New Roman" w:cs="Times New Roman" w:hint="eastAsia"/>
          <w:sz w:val="20"/>
          <w:szCs w:val="20"/>
        </w:rPr>
        <w:t>其中，视觉和音频特征提取模块结构均包括卷积前端和编码器后端。卷积前端的作用是从图像序列或音频波形中提取特征，然后通过编码器后端对特征进行编码，生成两种特征信息，通过融合模块融合视觉和音频特征，得到融合特征用于计算训练过程中的交叉熵损失和</w:t>
      </w:r>
      <w:r w:rsidRPr="00F8627C">
        <w:rPr>
          <w:rFonts w:ascii="Times New Roman" w:hAnsi="Times New Roman" w:cs="Times New Roman" w:hint="eastAsia"/>
          <w:sz w:val="20"/>
          <w:szCs w:val="20"/>
        </w:rPr>
        <w:t>CTC</w:t>
      </w:r>
      <w:r w:rsidRPr="00F8627C">
        <w:rPr>
          <w:rFonts w:ascii="Times New Roman" w:hAnsi="Times New Roman" w:cs="Times New Roman" w:hint="eastAsia"/>
          <w:sz w:val="20"/>
          <w:szCs w:val="20"/>
        </w:rPr>
        <w:t>损失，从而实现模型的反向传播算法。</w:t>
      </w:r>
    </w:p>
    <w:p w14:paraId="36A74D2B" w14:textId="21A7E92A" w:rsidR="00440E51" w:rsidRDefault="00440E51" w:rsidP="00440E51">
      <w:pPr>
        <w:pStyle w:val="a7"/>
        <w:numPr>
          <w:ilvl w:val="0"/>
          <w:numId w:val="4"/>
        </w:numPr>
        <w:spacing w:line="360" w:lineRule="auto"/>
        <w:ind w:firstLineChars="0"/>
        <w:rPr>
          <w:rFonts w:ascii="Times New Roman" w:hAnsi="Times New Roman" w:cs="Times New Roman"/>
          <w:i/>
          <w:iCs/>
          <w:sz w:val="20"/>
          <w:szCs w:val="20"/>
        </w:rPr>
      </w:pPr>
      <w:r>
        <w:rPr>
          <w:rFonts w:ascii="Times New Roman" w:hAnsi="Times New Roman" w:cs="Times New Roman" w:hint="eastAsia"/>
          <w:i/>
          <w:iCs/>
          <w:sz w:val="20"/>
          <w:szCs w:val="20"/>
        </w:rPr>
        <w:t>F</w:t>
      </w:r>
      <w:r>
        <w:rPr>
          <w:rFonts w:ascii="Times New Roman" w:hAnsi="Times New Roman" w:cs="Times New Roman"/>
          <w:i/>
          <w:iCs/>
          <w:sz w:val="20"/>
          <w:szCs w:val="20"/>
        </w:rPr>
        <w:t>ront-end module</w:t>
      </w:r>
    </w:p>
    <w:p w14:paraId="531B14BD" w14:textId="50FFD374" w:rsidR="00813DCD" w:rsidRDefault="00813DCD" w:rsidP="00813DCD">
      <w:pPr>
        <w:spacing w:line="360" w:lineRule="auto"/>
        <w:ind w:firstLine="360"/>
        <w:rPr>
          <w:rFonts w:ascii="Times New Roman" w:hAnsi="Times New Roman" w:cs="Times New Roman"/>
          <w:sz w:val="20"/>
          <w:szCs w:val="20"/>
        </w:rPr>
      </w:pPr>
      <w:r w:rsidRPr="00813DCD">
        <w:rPr>
          <w:rFonts w:ascii="Times New Roman" w:hAnsi="Times New Roman" w:cs="Times New Roman" w:hint="eastAsia"/>
          <w:sz w:val="20"/>
          <w:szCs w:val="20"/>
        </w:rPr>
        <w:t>视觉和音频提取模块的时间建模前端均采用卷积神经网络骨架的形式，</w:t>
      </w:r>
      <w:r w:rsidR="00C7624B">
        <w:rPr>
          <w:rFonts w:ascii="Times New Roman" w:hAnsi="Times New Roman" w:cs="Times New Roman" w:hint="eastAsia"/>
          <w:sz w:val="20"/>
          <w:szCs w:val="20"/>
        </w:rPr>
        <w:t>在</w:t>
      </w:r>
      <w:r w:rsidRPr="00813DCD">
        <w:rPr>
          <w:rFonts w:ascii="Times New Roman" w:hAnsi="Times New Roman" w:cs="Times New Roman" w:hint="eastAsia"/>
          <w:sz w:val="20"/>
          <w:szCs w:val="20"/>
        </w:rPr>
        <w:t>输出部分去除</w:t>
      </w:r>
      <w:r w:rsidR="00C7624B">
        <w:rPr>
          <w:rFonts w:ascii="Times New Roman" w:hAnsi="Times New Roman" w:cs="Times New Roman" w:hint="eastAsia"/>
          <w:sz w:val="20"/>
          <w:szCs w:val="20"/>
        </w:rPr>
        <w:t>最后用于输出各概率的</w:t>
      </w:r>
      <w:r w:rsidRPr="00813DCD">
        <w:rPr>
          <w:rFonts w:ascii="Times New Roman" w:hAnsi="Times New Roman" w:cs="Times New Roman" w:hint="eastAsia"/>
          <w:sz w:val="20"/>
          <w:szCs w:val="20"/>
        </w:rPr>
        <w:t>全连接层，</w:t>
      </w:r>
      <w:r w:rsidR="00C7624B">
        <w:rPr>
          <w:rFonts w:ascii="Times New Roman" w:hAnsi="Times New Roman" w:cs="Times New Roman" w:hint="eastAsia"/>
          <w:sz w:val="20"/>
          <w:szCs w:val="20"/>
        </w:rPr>
        <w:t>使用剩下结构</w:t>
      </w:r>
      <w:r w:rsidR="00621CAD">
        <w:rPr>
          <w:rFonts w:ascii="Times New Roman" w:hAnsi="Times New Roman" w:cs="Times New Roman" w:hint="eastAsia"/>
          <w:sz w:val="20"/>
          <w:szCs w:val="20"/>
        </w:rPr>
        <w:t>前向计算得到的多通道</w:t>
      </w:r>
      <w:r w:rsidRPr="00813DCD">
        <w:rPr>
          <w:rFonts w:ascii="Times New Roman" w:hAnsi="Times New Roman" w:cs="Times New Roman" w:hint="eastAsia"/>
          <w:sz w:val="20"/>
          <w:szCs w:val="20"/>
        </w:rPr>
        <w:t>特征图</w:t>
      </w:r>
      <w:r w:rsidR="00621CAD">
        <w:rPr>
          <w:rFonts w:ascii="Times New Roman" w:hAnsi="Times New Roman" w:cs="Times New Roman" w:hint="eastAsia"/>
          <w:sz w:val="20"/>
          <w:szCs w:val="20"/>
        </w:rPr>
        <w:t>完成</w:t>
      </w:r>
      <w:r w:rsidRPr="00813DCD">
        <w:rPr>
          <w:rFonts w:ascii="Times New Roman" w:hAnsi="Times New Roman" w:cs="Times New Roman" w:hint="eastAsia"/>
          <w:sz w:val="20"/>
          <w:szCs w:val="20"/>
        </w:rPr>
        <w:t>任务。</w:t>
      </w:r>
      <w:r w:rsidR="00035563">
        <w:rPr>
          <w:rFonts w:ascii="Times New Roman" w:hAnsi="Times New Roman" w:cs="Times New Roman" w:hint="eastAsia"/>
          <w:sz w:val="20"/>
          <w:szCs w:val="20"/>
        </w:rPr>
        <w:t>在前端模块中，将</w:t>
      </w:r>
      <w:r w:rsidRPr="00813DCD">
        <w:rPr>
          <w:rFonts w:ascii="Times New Roman" w:hAnsi="Times New Roman" w:cs="Times New Roman" w:hint="eastAsia"/>
          <w:sz w:val="20"/>
          <w:szCs w:val="20"/>
        </w:rPr>
        <w:t>基于</w:t>
      </w:r>
      <w:r w:rsidR="00035563">
        <w:rPr>
          <w:rFonts w:ascii="Times New Roman" w:hAnsi="Times New Roman" w:cs="Times New Roman" w:hint="eastAsia"/>
          <w:sz w:val="20"/>
          <w:szCs w:val="20"/>
        </w:rPr>
        <w:t>不同数据结构调整</w:t>
      </w:r>
      <w:r w:rsidRPr="00813DCD">
        <w:rPr>
          <w:rFonts w:ascii="Times New Roman" w:hAnsi="Times New Roman" w:cs="Times New Roman" w:hint="eastAsia"/>
          <w:sz w:val="20"/>
          <w:szCs w:val="20"/>
        </w:rPr>
        <w:t>简化的</w:t>
      </w:r>
      <w:r w:rsidRPr="00813DCD">
        <w:rPr>
          <w:rFonts w:ascii="Times New Roman" w:hAnsi="Times New Roman" w:cs="Times New Roman" w:hint="eastAsia"/>
          <w:sz w:val="20"/>
          <w:szCs w:val="20"/>
        </w:rPr>
        <w:t>MobileNet</w:t>
      </w:r>
      <w:r w:rsidRPr="00813DCD">
        <w:rPr>
          <w:rFonts w:ascii="Times New Roman" w:hAnsi="Times New Roman" w:cs="Times New Roman" w:hint="eastAsia"/>
          <w:sz w:val="20"/>
          <w:szCs w:val="20"/>
        </w:rPr>
        <w:t>架构，该模型最初用于移动和嵌入式视觉中的图像分类应用。假设输入</w:t>
      </w:r>
      <w:r w:rsidRPr="00813DCD">
        <w:rPr>
          <w:rFonts w:ascii="Times New Roman" w:hAnsi="Times New Roman" w:cs="Times New Roman" w:hint="eastAsia"/>
          <w:sz w:val="20"/>
          <w:szCs w:val="20"/>
        </w:rPr>
        <w:t>224</w:t>
      </w:r>
      <w:r w:rsidRPr="00813DCD">
        <w:rPr>
          <w:rFonts w:ascii="Times New Roman" w:hAnsi="Times New Roman" w:cs="Times New Roman" w:hint="eastAsia"/>
          <w:sz w:val="20"/>
          <w:szCs w:val="20"/>
        </w:rPr>
        <w:t>×</w:t>
      </w:r>
      <w:r w:rsidRPr="00813DCD">
        <w:rPr>
          <w:rFonts w:ascii="Times New Roman" w:hAnsi="Times New Roman" w:cs="Times New Roman" w:hint="eastAsia"/>
          <w:sz w:val="20"/>
          <w:szCs w:val="20"/>
        </w:rPr>
        <w:t>224</w:t>
      </w:r>
      <w:r w:rsidRPr="00813DCD">
        <w:rPr>
          <w:rFonts w:ascii="Times New Roman" w:hAnsi="Times New Roman" w:cs="Times New Roman" w:hint="eastAsia"/>
          <w:sz w:val="20"/>
          <w:szCs w:val="20"/>
        </w:rPr>
        <w:t>的三通道图像，图</w:t>
      </w:r>
      <w:r w:rsidR="00035563">
        <w:rPr>
          <w:rFonts w:ascii="Times New Roman" w:hAnsi="Times New Roman" w:cs="Times New Roman"/>
          <w:sz w:val="20"/>
          <w:szCs w:val="20"/>
        </w:rPr>
        <w:t>2</w:t>
      </w:r>
      <w:r w:rsidRPr="00813DCD">
        <w:rPr>
          <w:rFonts w:ascii="Times New Roman" w:hAnsi="Times New Roman" w:cs="Times New Roman" w:hint="eastAsia"/>
          <w:sz w:val="20"/>
          <w:szCs w:val="20"/>
        </w:rPr>
        <w:t>展示了模型的结构。</w:t>
      </w:r>
    </w:p>
    <w:p w14:paraId="5F941DBE" w14:textId="4F3A6AF8" w:rsidR="00035563" w:rsidRDefault="003F5D7F" w:rsidP="00813DCD">
      <w:pPr>
        <w:spacing w:line="360" w:lineRule="auto"/>
        <w:ind w:firstLine="360"/>
        <w:rPr>
          <w:rFonts w:ascii="Times New Roman" w:hAnsi="Times New Roman" w:cs="Times New Roman"/>
          <w:sz w:val="20"/>
          <w:szCs w:val="20"/>
        </w:rPr>
      </w:pPr>
      <w:r>
        <w:rPr>
          <w:noProof/>
        </w:rPr>
        <w:lastRenderedPageBreak/>
        <w:drawing>
          <wp:inline distT="0" distB="0" distL="0" distR="0" wp14:anchorId="0F269A3E" wp14:editId="43260D0B">
            <wp:extent cx="5274310" cy="2729230"/>
            <wp:effectExtent l="0" t="0" r="2540" b="0"/>
            <wp:docPr id="20799863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986339" name=""/>
                    <pic:cNvPicPr/>
                  </pic:nvPicPr>
                  <pic:blipFill>
                    <a:blip r:embed="rId8"/>
                    <a:stretch>
                      <a:fillRect/>
                    </a:stretch>
                  </pic:blipFill>
                  <pic:spPr>
                    <a:xfrm>
                      <a:off x="0" y="0"/>
                      <a:ext cx="5274310" cy="2729230"/>
                    </a:xfrm>
                    <a:prstGeom prst="rect">
                      <a:avLst/>
                    </a:prstGeom>
                  </pic:spPr>
                </pic:pic>
              </a:graphicData>
            </a:graphic>
          </wp:inline>
        </w:drawing>
      </w:r>
    </w:p>
    <w:p w14:paraId="362B9DF0" w14:textId="44A5785A" w:rsidR="00DC0FF4" w:rsidRPr="00DC0FF4" w:rsidRDefault="00DC0FF4" w:rsidP="00DC0FF4">
      <w:pPr>
        <w:spacing w:line="360" w:lineRule="auto"/>
        <w:ind w:firstLine="360"/>
        <w:jc w:val="center"/>
        <w:rPr>
          <w:rFonts w:ascii="Times New Roman" w:hAnsi="Times New Roman" w:cs="Times New Roman" w:hint="eastAsia"/>
          <w:sz w:val="18"/>
          <w:szCs w:val="18"/>
        </w:rPr>
      </w:pPr>
      <w:r>
        <w:rPr>
          <w:rFonts w:ascii="Times New Roman" w:hAnsi="Times New Roman" w:cs="Times New Roman" w:hint="eastAsia"/>
          <w:sz w:val="18"/>
          <w:szCs w:val="18"/>
        </w:rPr>
        <w:t>Figure</w:t>
      </w:r>
      <w:r>
        <w:rPr>
          <w:rFonts w:ascii="Times New Roman" w:hAnsi="Times New Roman" w:cs="Times New Roman"/>
          <w:sz w:val="18"/>
          <w:szCs w:val="18"/>
        </w:rPr>
        <w:t xml:space="preserve"> 2. MobileNet ori</w:t>
      </w:r>
      <w:r w:rsidR="001D42E6">
        <w:rPr>
          <w:rFonts w:ascii="Times New Roman" w:hAnsi="Times New Roman" w:cs="Times New Roman"/>
          <w:sz w:val="18"/>
          <w:szCs w:val="18"/>
        </w:rPr>
        <w:t>ginal model structure</w:t>
      </w:r>
      <w:r w:rsidR="003F312D">
        <w:rPr>
          <w:rFonts w:ascii="Times New Roman" w:hAnsi="Times New Roman" w:cs="Times New Roman"/>
          <w:sz w:val="18"/>
          <w:szCs w:val="18"/>
        </w:rPr>
        <w:t>.</w:t>
      </w:r>
    </w:p>
    <w:p w14:paraId="06F2AED0" w14:textId="5F869BE9" w:rsidR="005556E6" w:rsidRPr="00F8627C" w:rsidRDefault="005556E6" w:rsidP="00D24C80">
      <w:pPr>
        <w:spacing w:line="360" w:lineRule="auto"/>
        <w:ind w:firstLine="360"/>
        <w:rPr>
          <w:rFonts w:ascii="Times New Roman" w:hAnsi="Times New Roman" w:cs="Times New Roman"/>
          <w:sz w:val="20"/>
          <w:szCs w:val="20"/>
        </w:rPr>
      </w:pPr>
      <w:r w:rsidRPr="00F8627C">
        <w:rPr>
          <w:rFonts w:ascii="Times New Roman" w:hAnsi="Times New Roman" w:cs="Times New Roman" w:hint="eastAsia"/>
          <w:sz w:val="20"/>
          <w:szCs w:val="20"/>
        </w:rPr>
        <w:t>其中，</w:t>
      </w:r>
      <w:r w:rsidR="00E8403A" w:rsidRPr="00F8627C">
        <w:rPr>
          <w:rFonts w:ascii="Times New Roman" w:hAnsi="Times New Roman" w:cs="Times New Roman" w:hint="eastAsia"/>
          <w:sz w:val="20"/>
          <w:szCs w:val="20"/>
        </w:rPr>
        <w:t>灰色</w:t>
      </w:r>
      <w:r w:rsidRPr="00F8627C">
        <w:rPr>
          <w:rFonts w:ascii="Times New Roman" w:hAnsi="Times New Roman" w:cs="Times New Roman" w:hint="eastAsia"/>
          <w:sz w:val="20"/>
          <w:szCs w:val="20"/>
        </w:rPr>
        <w:t>方块代表标准卷积层，普通卷积层和标准化层的组合。紫色方块代表</w:t>
      </w:r>
      <w:r w:rsidRPr="00F8627C">
        <w:rPr>
          <w:rFonts w:ascii="Times New Roman" w:hAnsi="Times New Roman" w:cs="Times New Roman" w:hint="eastAsia"/>
          <w:sz w:val="20"/>
          <w:szCs w:val="20"/>
        </w:rPr>
        <w:t>MobileNet</w:t>
      </w:r>
      <w:r w:rsidRPr="00F8627C">
        <w:rPr>
          <w:rFonts w:ascii="Times New Roman" w:hAnsi="Times New Roman" w:cs="Times New Roman" w:hint="eastAsia"/>
          <w:sz w:val="20"/>
          <w:szCs w:val="20"/>
        </w:rPr>
        <w:t>基本单元的</w:t>
      </w:r>
      <w:r w:rsidRPr="00F8627C">
        <w:rPr>
          <w:rFonts w:ascii="Times New Roman" w:hAnsi="Times New Roman" w:cs="Times New Roman" w:hint="eastAsia"/>
          <w:sz w:val="20"/>
          <w:szCs w:val="20"/>
        </w:rPr>
        <w:t>Depthwise Separable Convolution</w:t>
      </w:r>
      <w:r w:rsidR="003F5D7F" w:rsidRPr="00F8627C">
        <w:rPr>
          <w:rFonts w:ascii="Times New Roman" w:hAnsi="Times New Roman" w:cs="Times New Roman" w:hint="eastAsia"/>
          <w:sz w:val="20"/>
          <w:szCs w:val="20"/>
        </w:rPr>
        <w:t>，</w:t>
      </w:r>
      <w:r w:rsidRPr="00F8627C">
        <w:rPr>
          <w:rFonts w:ascii="Times New Roman" w:hAnsi="Times New Roman" w:cs="Times New Roman" w:hint="eastAsia"/>
          <w:sz w:val="20"/>
          <w:szCs w:val="20"/>
        </w:rPr>
        <w:t>由</w:t>
      </w:r>
      <w:r w:rsidRPr="00F8627C">
        <w:rPr>
          <w:rFonts w:ascii="Times New Roman" w:hAnsi="Times New Roman" w:cs="Times New Roman" w:hint="eastAsia"/>
          <w:sz w:val="20"/>
          <w:szCs w:val="20"/>
        </w:rPr>
        <w:t>Depthwise Convolution</w:t>
      </w:r>
      <w:r w:rsidRPr="00F8627C">
        <w:rPr>
          <w:rFonts w:ascii="Times New Roman" w:hAnsi="Times New Roman" w:cs="Times New Roman" w:hint="eastAsia"/>
          <w:sz w:val="20"/>
          <w:szCs w:val="20"/>
        </w:rPr>
        <w:t>和</w:t>
      </w:r>
      <w:r w:rsidRPr="00F8627C">
        <w:rPr>
          <w:rFonts w:ascii="Times New Roman" w:hAnsi="Times New Roman" w:cs="Times New Roman" w:hint="eastAsia"/>
          <w:sz w:val="20"/>
          <w:szCs w:val="20"/>
        </w:rPr>
        <w:t>Pointwise Convolution</w:t>
      </w:r>
      <w:r w:rsidRPr="00F8627C">
        <w:rPr>
          <w:rFonts w:ascii="Times New Roman" w:hAnsi="Times New Roman" w:cs="Times New Roman" w:hint="eastAsia"/>
          <w:sz w:val="20"/>
          <w:szCs w:val="20"/>
        </w:rPr>
        <w:t>组成。前者在卷积运算中对</w:t>
      </w:r>
      <w:r w:rsidRPr="00F8627C">
        <w:rPr>
          <w:rFonts w:ascii="Times New Roman" w:hAnsi="Times New Roman" w:cs="Times New Roman" w:hint="eastAsia"/>
          <w:sz w:val="20"/>
          <w:szCs w:val="20"/>
        </w:rPr>
        <w:t>RGB</w:t>
      </w:r>
      <w:r w:rsidRPr="00F8627C">
        <w:rPr>
          <w:rFonts w:ascii="Times New Roman" w:hAnsi="Times New Roman" w:cs="Times New Roman" w:hint="eastAsia"/>
          <w:sz w:val="20"/>
          <w:szCs w:val="20"/>
        </w:rPr>
        <w:t>图像的三个通道使用不同的卷积核，而后者则采用</w:t>
      </w:r>
      <w:r w:rsidRPr="00F8627C">
        <w:rPr>
          <w:rFonts w:ascii="Times New Roman" w:hAnsi="Times New Roman" w:cs="Times New Roman" w:hint="eastAsia"/>
          <w:sz w:val="20"/>
          <w:szCs w:val="20"/>
        </w:rPr>
        <w:t>1</w:t>
      </w:r>
      <w:r w:rsidRPr="00F8627C">
        <w:rPr>
          <w:rFonts w:ascii="Times New Roman" w:hAnsi="Times New Roman" w:cs="Times New Roman" w:hint="eastAsia"/>
          <w:sz w:val="20"/>
          <w:szCs w:val="20"/>
        </w:rPr>
        <w:t>×</w:t>
      </w:r>
      <w:r w:rsidRPr="00F8627C">
        <w:rPr>
          <w:rFonts w:ascii="Times New Roman" w:hAnsi="Times New Roman" w:cs="Times New Roman" w:hint="eastAsia"/>
          <w:sz w:val="20"/>
          <w:szCs w:val="20"/>
        </w:rPr>
        <w:t>1</w:t>
      </w:r>
      <w:r w:rsidRPr="00F8627C">
        <w:rPr>
          <w:rFonts w:ascii="Times New Roman" w:hAnsi="Times New Roman" w:cs="Times New Roman" w:hint="eastAsia"/>
          <w:sz w:val="20"/>
          <w:szCs w:val="20"/>
        </w:rPr>
        <w:t>卷积核的普通卷积。</w:t>
      </w:r>
      <w:r w:rsidRPr="00F8627C">
        <w:rPr>
          <w:rFonts w:ascii="Times New Roman" w:hAnsi="Times New Roman" w:cs="Times New Roman" w:hint="eastAsia"/>
          <w:sz w:val="20"/>
          <w:szCs w:val="20"/>
        </w:rPr>
        <w:t xml:space="preserve"> </w:t>
      </w:r>
      <w:r w:rsidRPr="00F8627C">
        <w:rPr>
          <w:rFonts w:ascii="Times New Roman" w:hAnsi="Times New Roman" w:cs="Times New Roman" w:hint="eastAsia"/>
          <w:sz w:val="20"/>
          <w:szCs w:val="20"/>
        </w:rPr>
        <w:t>该设计在减少计算量和模型参数的基础上达到了标准卷积的效果。</w:t>
      </w:r>
      <w:r w:rsidRPr="00F8627C">
        <w:rPr>
          <w:rFonts w:ascii="Times New Roman" w:hAnsi="Times New Roman" w:cs="Times New Roman" w:hint="eastAsia"/>
          <w:sz w:val="20"/>
          <w:szCs w:val="20"/>
        </w:rPr>
        <w:t xml:space="preserve"> </w:t>
      </w:r>
      <w:r w:rsidRPr="00F8627C">
        <w:rPr>
          <w:rFonts w:ascii="Times New Roman" w:hAnsi="Times New Roman" w:cs="Times New Roman" w:hint="eastAsia"/>
          <w:sz w:val="20"/>
          <w:szCs w:val="20"/>
        </w:rPr>
        <w:t>在实际应用中，将实现</w:t>
      </w:r>
      <w:r w:rsidRPr="00F8627C">
        <w:rPr>
          <w:rFonts w:ascii="Times New Roman" w:hAnsi="Times New Roman" w:cs="Times New Roman" w:hint="eastAsia"/>
          <w:sz w:val="20"/>
          <w:szCs w:val="20"/>
        </w:rPr>
        <w:t>Batch Normalization</w:t>
      </w:r>
      <w:r w:rsidRPr="00F8627C">
        <w:rPr>
          <w:rFonts w:ascii="Times New Roman" w:hAnsi="Times New Roman" w:cs="Times New Roman" w:hint="eastAsia"/>
          <w:sz w:val="20"/>
          <w:szCs w:val="20"/>
        </w:rPr>
        <w:t>（</w:t>
      </w:r>
      <w:r w:rsidRPr="00F8627C">
        <w:rPr>
          <w:rFonts w:ascii="Times New Roman" w:hAnsi="Times New Roman" w:cs="Times New Roman" w:hint="eastAsia"/>
          <w:sz w:val="20"/>
          <w:szCs w:val="20"/>
        </w:rPr>
        <w:t>BN</w:t>
      </w:r>
      <w:r w:rsidRPr="00F8627C">
        <w:rPr>
          <w:rFonts w:ascii="Times New Roman" w:hAnsi="Times New Roman" w:cs="Times New Roman" w:hint="eastAsia"/>
          <w:sz w:val="20"/>
          <w:szCs w:val="20"/>
        </w:rPr>
        <w:t>）和</w:t>
      </w:r>
      <w:r w:rsidRPr="00F8627C">
        <w:rPr>
          <w:rFonts w:ascii="Times New Roman" w:hAnsi="Times New Roman" w:cs="Times New Roman" w:hint="eastAsia"/>
          <w:sz w:val="20"/>
          <w:szCs w:val="20"/>
        </w:rPr>
        <w:t>ReLU</w:t>
      </w:r>
      <w:r w:rsidRPr="00F8627C">
        <w:rPr>
          <w:rFonts w:ascii="Times New Roman" w:hAnsi="Times New Roman" w:cs="Times New Roman" w:hint="eastAsia"/>
          <w:sz w:val="20"/>
          <w:szCs w:val="20"/>
        </w:rPr>
        <w:t>激活函数来加速训练的收敛</w:t>
      </w:r>
      <w:r w:rsidR="009406E0" w:rsidRPr="00F8627C">
        <w:rPr>
          <w:rFonts w:ascii="Times New Roman" w:hAnsi="Times New Roman" w:cs="Times New Roman" w:hint="eastAsia"/>
          <w:sz w:val="20"/>
          <w:szCs w:val="20"/>
        </w:rPr>
        <w:t>。</w:t>
      </w:r>
    </w:p>
    <w:p w14:paraId="7383F4BE" w14:textId="58D3AD6A" w:rsidR="003F312D" w:rsidRPr="00F8627C" w:rsidRDefault="009406E0" w:rsidP="003F312D">
      <w:pPr>
        <w:spacing w:line="360" w:lineRule="auto"/>
        <w:ind w:firstLine="360"/>
        <w:rPr>
          <w:rFonts w:ascii="Times New Roman" w:hAnsi="Times New Roman" w:cs="Times New Roman" w:hint="eastAsia"/>
          <w:sz w:val="20"/>
          <w:szCs w:val="20"/>
        </w:rPr>
      </w:pPr>
      <w:r w:rsidRPr="00F8627C">
        <w:rPr>
          <w:rFonts w:ascii="Times New Roman" w:hAnsi="Times New Roman" w:cs="Times New Roman" w:hint="eastAsia"/>
          <w:sz w:val="20"/>
          <w:szCs w:val="20"/>
        </w:rPr>
        <w:t>上文提到，图像序列和音频波属于不同模态的数据，因此</w:t>
      </w:r>
      <w:r w:rsidR="00557849" w:rsidRPr="00F8627C">
        <w:rPr>
          <w:rFonts w:ascii="Times New Roman" w:hAnsi="Times New Roman" w:cs="Times New Roman" w:hint="eastAsia"/>
          <w:sz w:val="20"/>
          <w:szCs w:val="20"/>
        </w:rPr>
        <w:t>在视觉、音频前端模块</w:t>
      </w:r>
      <w:r w:rsidR="00970E81" w:rsidRPr="00F8627C">
        <w:rPr>
          <w:rFonts w:ascii="Times New Roman" w:hAnsi="Times New Roman" w:cs="Times New Roman" w:hint="eastAsia"/>
          <w:sz w:val="20"/>
          <w:szCs w:val="20"/>
        </w:rPr>
        <w:t>的输入维度不同，因此需要对</w:t>
      </w:r>
      <w:r w:rsidR="00970E81" w:rsidRPr="00F8627C">
        <w:rPr>
          <w:rFonts w:ascii="Times New Roman" w:hAnsi="Times New Roman" w:cs="Times New Roman" w:hint="eastAsia"/>
          <w:sz w:val="20"/>
          <w:szCs w:val="20"/>
        </w:rPr>
        <w:t>2</w:t>
      </w:r>
      <w:r w:rsidR="00970E81" w:rsidRPr="00F8627C">
        <w:rPr>
          <w:rFonts w:ascii="Times New Roman" w:hAnsi="Times New Roman" w:cs="Times New Roman"/>
          <w:sz w:val="20"/>
          <w:szCs w:val="20"/>
        </w:rPr>
        <w:t>D</w:t>
      </w:r>
      <w:r w:rsidR="00970E81" w:rsidRPr="00F8627C">
        <w:rPr>
          <w:rFonts w:ascii="Times New Roman" w:hAnsi="Times New Roman" w:cs="Times New Roman" w:hint="eastAsia"/>
          <w:sz w:val="20"/>
          <w:szCs w:val="20"/>
        </w:rPr>
        <w:t>卷积层进行调整，调整后的</w:t>
      </w:r>
      <w:r w:rsidR="00970E81" w:rsidRPr="00F8627C">
        <w:rPr>
          <w:rFonts w:ascii="Times New Roman" w:hAnsi="Times New Roman" w:cs="Times New Roman" w:hint="eastAsia"/>
          <w:sz w:val="20"/>
          <w:szCs w:val="20"/>
        </w:rPr>
        <w:t>Mobile</w:t>
      </w:r>
      <w:r w:rsidR="00970E81" w:rsidRPr="00F8627C">
        <w:rPr>
          <w:rFonts w:ascii="Times New Roman" w:hAnsi="Times New Roman" w:cs="Times New Roman"/>
          <w:sz w:val="20"/>
          <w:szCs w:val="20"/>
        </w:rPr>
        <w:t>N</w:t>
      </w:r>
      <w:r w:rsidR="00970E81" w:rsidRPr="00F8627C">
        <w:rPr>
          <w:rFonts w:ascii="Times New Roman" w:hAnsi="Times New Roman" w:cs="Times New Roman" w:hint="eastAsia"/>
          <w:sz w:val="20"/>
          <w:szCs w:val="20"/>
        </w:rPr>
        <w:t>et</w:t>
      </w:r>
      <w:r w:rsidR="00970E81" w:rsidRPr="00F8627C">
        <w:rPr>
          <w:rFonts w:ascii="Times New Roman" w:hAnsi="Times New Roman" w:cs="Times New Roman"/>
          <w:sz w:val="20"/>
          <w:szCs w:val="20"/>
        </w:rPr>
        <w:t xml:space="preserve"> B</w:t>
      </w:r>
      <w:r w:rsidR="00970E81" w:rsidRPr="00F8627C">
        <w:rPr>
          <w:rFonts w:ascii="Times New Roman" w:hAnsi="Times New Roman" w:cs="Times New Roman" w:hint="eastAsia"/>
          <w:sz w:val="20"/>
          <w:szCs w:val="20"/>
        </w:rPr>
        <w:t>ackbone</w:t>
      </w:r>
      <w:r w:rsidR="0075383C" w:rsidRPr="00F8627C">
        <w:rPr>
          <w:rFonts w:ascii="Times New Roman" w:hAnsi="Times New Roman" w:cs="Times New Roman" w:hint="eastAsia"/>
          <w:sz w:val="20"/>
          <w:szCs w:val="20"/>
        </w:rPr>
        <w:t>结构如表</w:t>
      </w:r>
      <w:r w:rsidR="0075383C" w:rsidRPr="00F8627C">
        <w:rPr>
          <w:rFonts w:ascii="Times New Roman" w:hAnsi="Times New Roman" w:cs="Times New Roman" w:hint="eastAsia"/>
          <w:sz w:val="20"/>
          <w:szCs w:val="20"/>
        </w:rPr>
        <w:t>1</w:t>
      </w:r>
      <w:r w:rsidR="0075383C" w:rsidRPr="00F8627C">
        <w:rPr>
          <w:rFonts w:ascii="Times New Roman" w:hAnsi="Times New Roman" w:cs="Times New Roman" w:hint="eastAsia"/>
          <w:sz w:val="20"/>
          <w:szCs w:val="20"/>
        </w:rPr>
        <w:t>。</w:t>
      </w:r>
    </w:p>
    <w:p w14:paraId="5428667A" w14:textId="0AF4A481" w:rsidR="008317A5" w:rsidRPr="00F8627C" w:rsidRDefault="008317A5" w:rsidP="00D24C80">
      <w:pPr>
        <w:spacing w:line="360" w:lineRule="auto"/>
        <w:ind w:firstLine="360"/>
        <w:jc w:val="center"/>
        <w:rPr>
          <w:rFonts w:ascii="Times New Roman" w:hAnsi="Times New Roman" w:cs="Times New Roman" w:hint="eastAsia"/>
          <w:sz w:val="18"/>
          <w:szCs w:val="18"/>
        </w:rPr>
      </w:pPr>
      <w:r w:rsidRPr="00F8627C">
        <w:rPr>
          <w:rFonts w:ascii="Times New Roman" w:hAnsi="Times New Roman" w:cs="Times New Roman" w:hint="eastAsia"/>
          <w:sz w:val="18"/>
          <w:szCs w:val="18"/>
        </w:rPr>
        <w:t>表</w:t>
      </w:r>
      <w:r w:rsidRPr="00F8627C">
        <w:rPr>
          <w:rFonts w:ascii="Times New Roman" w:hAnsi="Times New Roman" w:cs="Times New Roman" w:hint="eastAsia"/>
          <w:sz w:val="18"/>
          <w:szCs w:val="18"/>
        </w:rPr>
        <w:t>1</w:t>
      </w:r>
      <w:r w:rsidRPr="00F8627C">
        <w:rPr>
          <w:rFonts w:ascii="Times New Roman" w:hAnsi="Times New Roman" w:cs="Times New Roman"/>
          <w:sz w:val="18"/>
          <w:szCs w:val="18"/>
        </w:rPr>
        <w:t xml:space="preserve">. </w:t>
      </w:r>
      <w:r w:rsidR="004E0C70" w:rsidRPr="00F8627C">
        <w:rPr>
          <w:rFonts w:ascii="Times New Roman" w:hAnsi="Times New Roman" w:cs="Times New Roman"/>
          <w:sz w:val="18"/>
          <w:szCs w:val="18"/>
        </w:rPr>
        <w:t>Model architecture for audio and visual front ends.</w:t>
      </w:r>
    </w:p>
    <w:tbl>
      <w:tblPr>
        <w:tblStyle w:val="aa"/>
        <w:tblW w:w="8359" w:type="dxa"/>
        <w:jc w:val="center"/>
        <w:tblLayout w:type="fixed"/>
        <w:tblLook w:val="04A0" w:firstRow="1" w:lastRow="0" w:firstColumn="1" w:lastColumn="0" w:noHBand="0" w:noVBand="1"/>
      </w:tblPr>
      <w:tblGrid>
        <w:gridCol w:w="704"/>
        <w:gridCol w:w="1276"/>
        <w:gridCol w:w="1701"/>
        <w:gridCol w:w="709"/>
        <w:gridCol w:w="1275"/>
        <w:gridCol w:w="1843"/>
        <w:gridCol w:w="851"/>
      </w:tblGrid>
      <w:tr w:rsidR="001A20D9" w14:paraId="3E9BA8A9" w14:textId="77777777" w:rsidTr="00E3441A">
        <w:trPr>
          <w:jc w:val="center"/>
        </w:trPr>
        <w:tc>
          <w:tcPr>
            <w:tcW w:w="704" w:type="dxa"/>
            <w:vAlign w:val="center"/>
          </w:tcPr>
          <w:p w14:paraId="058A5360" w14:textId="4743DB56" w:rsidR="00544E08" w:rsidRPr="001A20D9" w:rsidRDefault="00544E08" w:rsidP="006A2444">
            <w:pPr>
              <w:jc w:val="center"/>
              <w:rPr>
                <w:rFonts w:hint="eastAsia"/>
                <w:b/>
                <w:bCs/>
              </w:rPr>
            </w:pPr>
            <w:r w:rsidRPr="001A20D9">
              <w:rPr>
                <w:rFonts w:hint="eastAsia"/>
                <w:b/>
                <w:bCs/>
              </w:rPr>
              <w:t>Unit</w:t>
            </w:r>
          </w:p>
        </w:tc>
        <w:tc>
          <w:tcPr>
            <w:tcW w:w="1276" w:type="dxa"/>
            <w:vAlign w:val="center"/>
          </w:tcPr>
          <w:p w14:paraId="26AD4B11" w14:textId="2F7327F1" w:rsidR="00544E08" w:rsidRPr="001A20D9" w:rsidRDefault="00544E08" w:rsidP="006A2444">
            <w:pPr>
              <w:jc w:val="center"/>
              <w:rPr>
                <w:rFonts w:hint="eastAsia"/>
                <w:b/>
                <w:bCs/>
              </w:rPr>
            </w:pPr>
            <w:r w:rsidRPr="001A20D9">
              <w:rPr>
                <w:rFonts w:hint="eastAsia"/>
                <w:b/>
                <w:bCs/>
              </w:rPr>
              <w:t>Layers</w:t>
            </w:r>
          </w:p>
        </w:tc>
        <w:tc>
          <w:tcPr>
            <w:tcW w:w="1701" w:type="dxa"/>
            <w:vAlign w:val="center"/>
          </w:tcPr>
          <w:p w14:paraId="61257FB3" w14:textId="6017418B" w:rsidR="00544E08" w:rsidRPr="001A20D9" w:rsidRDefault="00544E08" w:rsidP="006A2444">
            <w:pPr>
              <w:jc w:val="center"/>
              <w:rPr>
                <w:rFonts w:hint="eastAsia"/>
                <w:b/>
                <w:bCs/>
              </w:rPr>
            </w:pPr>
            <w:r w:rsidRPr="001A20D9">
              <w:rPr>
                <w:rFonts w:hint="eastAsia"/>
                <w:b/>
                <w:bCs/>
              </w:rPr>
              <w:t>Input</w:t>
            </w:r>
            <w:r w:rsidRPr="001A20D9">
              <w:rPr>
                <w:b/>
                <w:bCs/>
              </w:rPr>
              <w:t xml:space="preserve"> </w:t>
            </w:r>
            <w:r w:rsidRPr="001A20D9">
              <w:rPr>
                <w:rFonts w:hint="eastAsia"/>
                <w:b/>
                <w:bCs/>
              </w:rPr>
              <w:t>audio</w:t>
            </w:r>
            <w:r w:rsidRPr="001A20D9">
              <w:rPr>
                <w:b/>
                <w:bCs/>
              </w:rPr>
              <w:t xml:space="preserve"> </w:t>
            </w:r>
            <w:r w:rsidRPr="001A20D9">
              <w:rPr>
                <w:rFonts w:hint="eastAsia"/>
                <w:b/>
                <w:bCs/>
              </w:rPr>
              <w:t>waveform</w:t>
            </w:r>
          </w:p>
        </w:tc>
        <w:tc>
          <w:tcPr>
            <w:tcW w:w="709" w:type="dxa"/>
            <w:vAlign w:val="center"/>
          </w:tcPr>
          <w:p w14:paraId="76A0DC87" w14:textId="5EAFFB06" w:rsidR="00544E08" w:rsidRPr="001A20D9" w:rsidRDefault="00544E08" w:rsidP="006A2444">
            <w:pPr>
              <w:jc w:val="center"/>
              <w:rPr>
                <w:rFonts w:hint="eastAsia"/>
                <w:b/>
                <w:bCs/>
              </w:rPr>
            </w:pPr>
            <w:r w:rsidRPr="006A2444">
              <w:rPr>
                <w:b/>
                <w:bCs/>
                <w:sz w:val="18"/>
                <w:szCs w:val="18"/>
              </w:rPr>
              <w:t>S</w:t>
            </w:r>
            <w:r w:rsidRPr="006A2444">
              <w:rPr>
                <w:rFonts w:hint="eastAsia"/>
                <w:b/>
                <w:bCs/>
                <w:sz w:val="18"/>
                <w:szCs w:val="18"/>
              </w:rPr>
              <w:t>tride</w:t>
            </w:r>
          </w:p>
        </w:tc>
        <w:tc>
          <w:tcPr>
            <w:tcW w:w="1275" w:type="dxa"/>
            <w:vAlign w:val="center"/>
          </w:tcPr>
          <w:p w14:paraId="14391378" w14:textId="510BE3EB" w:rsidR="00544E08" w:rsidRPr="001A20D9" w:rsidRDefault="00544E08" w:rsidP="006A2444">
            <w:pPr>
              <w:jc w:val="center"/>
              <w:rPr>
                <w:rFonts w:hint="eastAsia"/>
                <w:b/>
                <w:bCs/>
              </w:rPr>
            </w:pPr>
            <w:r w:rsidRPr="001A20D9">
              <w:rPr>
                <w:b/>
                <w:bCs/>
              </w:rPr>
              <w:t>L</w:t>
            </w:r>
            <w:r w:rsidRPr="001A20D9">
              <w:rPr>
                <w:rFonts w:hint="eastAsia"/>
                <w:b/>
                <w:bCs/>
              </w:rPr>
              <w:t>ayers</w:t>
            </w:r>
          </w:p>
        </w:tc>
        <w:tc>
          <w:tcPr>
            <w:tcW w:w="1843" w:type="dxa"/>
            <w:vAlign w:val="center"/>
          </w:tcPr>
          <w:p w14:paraId="6CAC8FC6" w14:textId="2F1D7B89" w:rsidR="00544E08" w:rsidRPr="001A20D9" w:rsidRDefault="00544E08" w:rsidP="006A2444">
            <w:pPr>
              <w:jc w:val="center"/>
              <w:rPr>
                <w:rFonts w:hint="eastAsia"/>
                <w:b/>
                <w:bCs/>
              </w:rPr>
            </w:pPr>
            <w:r w:rsidRPr="001A20D9">
              <w:rPr>
                <w:rFonts w:hint="eastAsia"/>
                <w:b/>
                <w:bCs/>
              </w:rPr>
              <w:t>Input</w:t>
            </w:r>
            <w:r w:rsidRPr="001A20D9">
              <w:rPr>
                <w:b/>
                <w:bCs/>
              </w:rPr>
              <w:t xml:space="preserve"> </w:t>
            </w:r>
            <w:r w:rsidRPr="001A20D9">
              <w:rPr>
                <w:rFonts w:hint="eastAsia"/>
                <w:b/>
                <w:bCs/>
              </w:rPr>
              <w:t>image</w:t>
            </w:r>
            <w:r w:rsidRPr="001A20D9">
              <w:rPr>
                <w:b/>
                <w:bCs/>
              </w:rPr>
              <w:t xml:space="preserve"> S</w:t>
            </w:r>
            <w:r w:rsidRPr="001A20D9">
              <w:rPr>
                <w:rFonts w:hint="eastAsia"/>
                <w:b/>
                <w:bCs/>
              </w:rPr>
              <w:t>equence</w:t>
            </w:r>
          </w:p>
        </w:tc>
        <w:tc>
          <w:tcPr>
            <w:tcW w:w="851" w:type="dxa"/>
            <w:vAlign w:val="center"/>
          </w:tcPr>
          <w:p w14:paraId="33148D13" w14:textId="5BC002FB" w:rsidR="00544E08" w:rsidRPr="001A20D9" w:rsidRDefault="00544E08" w:rsidP="006A2444">
            <w:pPr>
              <w:jc w:val="center"/>
              <w:rPr>
                <w:rFonts w:hint="eastAsia"/>
                <w:b/>
                <w:bCs/>
              </w:rPr>
            </w:pPr>
            <w:r w:rsidRPr="001A20D9">
              <w:rPr>
                <w:rFonts w:hint="eastAsia"/>
                <w:b/>
                <w:bCs/>
              </w:rPr>
              <w:t>Stride</w:t>
            </w:r>
          </w:p>
        </w:tc>
      </w:tr>
      <w:tr w:rsidR="001A20D9" w14:paraId="4009CC8E" w14:textId="77777777" w:rsidTr="00E3441A">
        <w:trPr>
          <w:jc w:val="center"/>
        </w:trPr>
        <w:tc>
          <w:tcPr>
            <w:tcW w:w="704" w:type="dxa"/>
            <w:vAlign w:val="center"/>
          </w:tcPr>
          <w:p w14:paraId="74A23A2D" w14:textId="3E5FF946" w:rsidR="00544E08" w:rsidRPr="001A20D9" w:rsidRDefault="00A961E5" w:rsidP="006A2444">
            <w:pPr>
              <w:jc w:val="center"/>
              <w:rPr>
                <w:rFonts w:hint="eastAsia"/>
              </w:rPr>
            </w:pPr>
            <w:r w:rsidRPr="001A20D9">
              <w:rPr>
                <w:rFonts w:hint="eastAsia"/>
              </w:rPr>
              <w:t>C</w:t>
            </w:r>
            <w:r w:rsidRPr="001A20D9">
              <w:t>0</w:t>
            </w:r>
          </w:p>
        </w:tc>
        <w:tc>
          <w:tcPr>
            <w:tcW w:w="1276" w:type="dxa"/>
            <w:vAlign w:val="center"/>
          </w:tcPr>
          <w:p w14:paraId="0E9EC7F0" w14:textId="1CA1A606" w:rsidR="00544E08" w:rsidRPr="001A20D9" w:rsidRDefault="008317A5" w:rsidP="006A2444">
            <w:pPr>
              <w:jc w:val="center"/>
              <w:rPr>
                <w:rFonts w:hint="eastAsia"/>
              </w:rPr>
            </w:pPr>
            <w:r w:rsidRPr="001A20D9">
              <w:rPr>
                <w:rFonts w:hint="eastAsia"/>
              </w:rPr>
              <w:t>C</w:t>
            </w:r>
            <w:r w:rsidRPr="001A20D9">
              <w:t>onv1D</w:t>
            </w:r>
          </w:p>
        </w:tc>
        <w:tc>
          <w:tcPr>
            <w:tcW w:w="1701" w:type="dxa"/>
            <w:vAlign w:val="center"/>
          </w:tcPr>
          <w:p w14:paraId="7C68F1C3" w14:textId="45A80543" w:rsidR="00544E08" w:rsidRPr="001A20D9" w:rsidRDefault="008317A5" w:rsidP="006A2444">
            <w:pPr>
              <w:jc w:val="center"/>
              <w:rPr>
                <w:rFonts w:hint="eastAsia"/>
              </w:rPr>
            </w:pPr>
            <m:oMathPara>
              <m:oMath>
                <m:r>
                  <w:rPr>
                    <w:rFonts w:ascii="Cambria Math" w:hAnsi="Cambria Math"/>
                  </w:rPr>
                  <m:t>80×32</m:t>
                </m:r>
              </m:oMath>
            </m:oMathPara>
          </w:p>
        </w:tc>
        <w:tc>
          <w:tcPr>
            <w:tcW w:w="709" w:type="dxa"/>
            <w:vAlign w:val="center"/>
          </w:tcPr>
          <w:p w14:paraId="610FD327" w14:textId="518B61B6" w:rsidR="00544E08" w:rsidRPr="001A20D9" w:rsidRDefault="00544E08" w:rsidP="006A2444">
            <w:pPr>
              <w:jc w:val="center"/>
              <w:rPr>
                <w:rFonts w:hint="eastAsia"/>
              </w:rPr>
            </w:pPr>
            <w:r w:rsidRPr="001A20D9">
              <w:rPr>
                <w:rFonts w:hint="eastAsia"/>
              </w:rPr>
              <w:t>4</w:t>
            </w:r>
          </w:p>
        </w:tc>
        <w:tc>
          <w:tcPr>
            <w:tcW w:w="1275" w:type="dxa"/>
            <w:vAlign w:val="center"/>
          </w:tcPr>
          <w:p w14:paraId="61563CDA" w14:textId="77777777" w:rsidR="00544E08" w:rsidRPr="001A20D9" w:rsidRDefault="008317A5" w:rsidP="006A2444">
            <w:pPr>
              <w:jc w:val="center"/>
            </w:pPr>
            <w:r w:rsidRPr="001A20D9">
              <w:rPr>
                <w:rFonts w:hint="eastAsia"/>
              </w:rPr>
              <w:t>C</w:t>
            </w:r>
            <w:r w:rsidRPr="001A20D9">
              <w:t>onv3D</w:t>
            </w:r>
          </w:p>
          <w:p w14:paraId="37246F30" w14:textId="28B9E0AC" w:rsidR="008317A5" w:rsidRPr="001A20D9" w:rsidRDefault="008317A5" w:rsidP="006A2444">
            <w:pPr>
              <w:jc w:val="center"/>
              <w:rPr>
                <w:rFonts w:hint="eastAsia"/>
              </w:rPr>
            </w:pPr>
            <w:r w:rsidRPr="001A20D9">
              <w:rPr>
                <w:rFonts w:hint="eastAsia"/>
              </w:rPr>
              <w:t>M</w:t>
            </w:r>
            <w:r w:rsidRPr="001A20D9">
              <w:t>axPool3D</w:t>
            </w:r>
          </w:p>
        </w:tc>
        <w:tc>
          <w:tcPr>
            <w:tcW w:w="1843" w:type="dxa"/>
            <w:vAlign w:val="center"/>
          </w:tcPr>
          <w:p w14:paraId="363802B4" w14:textId="77777777" w:rsidR="00544E08" w:rsidRPr="001A20D9" w:rsidRDefault="008317A5" w:rsidP="006A2444">
            <w:pPr>
              <w:jc w:val="center"/>
            </w:pPr>
            <m:oMathPara>
              <m:oMath>
                <m:r>
                  <w:rPr>
                    <w:rFonts w:ascii="Cambria Math" w:hAnsi="Cambria Math"/>
                  </w:rPr>
                  <m:t>5×</m:t>
                </m:r>
                <m:sSup>
                  <m:sSupPr>
                    <m:ctrlPr>
                      <w:rPr>
                        <w:rFonts w:ascii="Cambria Math" w:hAnsi="Cambria Math"/>
                        <w:i/>
                      </w:rPr>
                    </m:ctrlPr>
                  </m:sSupPr>
                  <m:e>
                    <m:r>
                      <w:rPr>
                        <w:rFonts w:ascii="Cambria Math" w:hAnsi="Cambria Math"/>
                      </w:rPr>
                      <m:t>7</m:t>
                    </m:r>
                  </m:e>
                  <m:sup>
                    <m:r>
                      <w:rPr>
                        <w:rFonts w:ascii="Cambria Math" w:hAnsi="Cambria Math"/>
                      </w:rPr>
                      <m:t>2</m:t>
                    </m:r>
                  </m:sup>
                </m:sSup>
                <m:r>
                  <w:rPr>
                    <w:rFonts w:ascii="Cambria Math" w:hAnsi="Cambria Math"/>
                  </w:rPr>
                  <m:t>×32</m:t>
                </m:r>
              </m:oMath>
            </m:oMathPara>
          </w:p>
          <w:p w14:paraId="0BCA4D1F" w14:textId="7BDA7BAF" w:rsidR="008317A5" w:rsidRPr="001A20D9" w:rsidRDefault="008317A5" w:rsidP="006A2444">
            <w:pPr>
              <w:jc w:val="center"/>
              <w:rPr>
                <w:rFonts w:hint="eastAsia"/>
              </w:rPr>
            </w:pPr>
            <m:oMathPara>
              <m:oMath>
                <m:r>
                  <w:rPr>
                    <w:rFonts w:ascii="Cambria Math" w:hAnsi="Cambria Math"/>
                  </w:rPr>
                  <m:t>1×</m:t>
                </m:r>
                <m:sSup>
                  <m:sSupPr>
                    <m:ctrlPr>
                      <w:rPr>
                        <w:rFonts w:ascii="Cambria Math" w:hAnsi="Cambria Math"/>
                        <w:i/>
                      </w:rPr>
                    </m:ctrlPr>
                  </m:sSupPr>
                  <m:e>
                    <m:r>
                      <w:rPr>
                        <w:rFonts w:ascii="Cambria Math" w:hAnsi="Cambria Math"/>
                      </w:rPr>
                      <m:t>3</m:t>
                    </m:r>
                  </m:e>
                  <m:sup>
                    <m:r>
                      <w:rPr>
                        <w:rFonts w:ascii="Cambria Math" w:hAnsi="Cambria Math"/>
                      </w:rPr>
                      <m:t>2</m:t>
                    </m:r>
                  </m:sup>
                </m:sSup>
              </m:oMath>
            </m:oMathPara>
          </w:p>
        </w:tc>
        <w:tc>
          <w:tcPr>
            <w:tcW w:w="851" w:type="dxa"/>
            <w:vAlign w:val="center"/>
          </w:tcPr>
          <w:p w14:paraId="6687E829" w14:textId="77777777" w:rsidR="00544E08" w:rsidRPr="001A20D9" w:rsidRDefault="008317A5" w:rsidP="006A2444">
            <w:pPr>
              <w:jc w:val="center"/>
            </w:pPr>
            <m:oMathPara>
              <m:oMath>
                <m:r>
                  <w:rPr>
                    <w:rFonts w:ascii="Cambria Math" w:hAnsi="Cambria Math"/>
                  </w:rPr>
                  <m:t>1×</m:t>
                </m:r>
                <m:sSup>
                  <m:sSupPr>
                    <m:ctrlPr>
                      <w:rPr>
                        <w:rFonts w:ascii="Cambria Math" w:hAnsi="Cambria Math"/>
                        <w:i/>
                      </w:rPr>
                    </m:ctrlPr>
                  </m:sSupPr>
                  <m:e>
                    <m:r>
                      <w:rPr>
                        <w:rFonts w:ascii="Cambria Math" w:hAnsi="Cambria Math"/>
                      </w:rPr>
                      <m:t>2</m:t>
                    </m:r>
                  </m:e>
                  <m:sup>
                    <m:r>
                      <w:rPr>
                        <w:rFonts w:ascii="Cambria Math" w:hAnsi="Cambria Math"/>
                      </w:rPr>
                      <m:t>2</m:t>
                    </m:r>
                  </m:sup>
                </m:sSup>
              </m:oMath>
            </m:oMathPara>
          </w:p>
          <w:p w14:paraId="6AFD5914" w14:textId="16B777A2" w:rsidR="008317A5" w:rsidRPr="001A20D9" w:rsidRDefault="008317A5" w:rsidP="006A2444">
            <w:pPr>
              <w:jc w:val="center"/>
              <w:rPr>
                <w:rFonts w:hint="eastAsia"/>
              </w:rPr>
            </w:pPr>
            <m:oMathPara>
              <m:oMath>
                <m:r>
                  <w:rPr>
                    <w:rFonts w:ascii="Cambria Math" w:hAnsi="Cambria Math"/>
                  </w:rPr>
                  <m:t>1×</m:t>
                </m:r>
                <m:sSup>
                  <m:sSupPr>
                    <m:ctrlPr>
                      <w:rPr>
                        <w:rFonts w:ascii="Cambria Math" w:hAnsi="Cambria Math"/>
                        <w:i/>
                      </w:rPr>
                    </m:ctrlPr>
                  </m:sSupPr>
                  <m:e>
                    <m:r>
                      <w:rPr>
                        <w:rFonts w:ascii="Cambria Math" w:hAnsi="Cambria Math"/>
                      </w:rPr>
                      <m:t>3</m:t>
                    </m:r>
                  </m:e>
                  <m:sup>
                    <m:r>
                      <w:rPr>
                        <w:rFonts w:ascii="Cambria Math" w:hAnsi="Cambria Math"/>
                      </w:rPr>
                      <m:t>2</m:t>
                    </m:r>
                  </m:sup>
                </m:sSup>
              </m:oMath>
            </m:oMathPara>
          </w:p>
        </w:tc>
      </w:tr>
      <w:tr w:rsidR="001A20D9" w14:paraId="1E487BD6" w14:textId="77777777" w:rsidTr="00E3441A">
        <w:trPr>
          <w:jc w:val="center"/>
        </w:trPr>
        <w:tc>
          <w:tcPr>
            <w:tcW w:w="704" w:type="dxa"/>
            <w:vAlign w:val="center"/>
          </w:tcPr>
          <w:p w14:paraId="52F93029" w14:textId="43012745" w:rsidR="00544E08" w:rsidRPr="001A20D9" w:rsidRDefault="00A961E5" w:rsidP="006A2444">
            <w:pPr>
              <w:jc w:val="center"/>
              <w:rPr>
                <w:rFonts w:hint="eastAsia"/>
              </w:rPr>
            </w:pPr>
            <w:r w:rsidRPr="001A20D9">
              <w:rPr>
                <w:rFonts w:hint="eastAsia"/>
              </w:rPr>
              <w:t>C</w:t>
            </w:r>
            <w:r w:rsidRPr="001A20D9">
              <w:t>1</w:t>
            </w:r>
          </w:p>
        </w:tc>
        <w:tc>
          <w:tcPr>
            <w:tcW w:w="1276" w:type="dxa"/>
            <w:vAlign w:val="center"/>
          </w:tcPr>
          <w:p w14:paraId="2BEEDEEE" w14:textId="77777777" w:rsidR="00544E08" w:rsidRPr="001A20D9" w:rsidRDefault="00A61252" w:rsidP="006A2444">
            <w:pPr>
              <w:jc w:val="center"/>
            </w:pPr>
            <w:r w:rsidRPr="001A20D9">
              <w:rPr>
                <w:rFonts w:hint="eastAsia"/>
              </w:rPr>
              <w:t>C</w:t>
            </w:r>
            <w:r w:rsidRPr="001A20D9">
              <w:t>onv1D dw</w:t>
            </w:r>
          </w:p>
          <w:p w14:paraId="3CB98729" w14:textId="3E2FE90E" w:rsidR="00A61252" w:rsidRPr="001A20D9" w:rsidRDefault="00A61252" w:rsidP="006A2444">
            <w:pPr>
              <w:jc w:val="center"/>
              <w:rPr>
                <w:rFonts w:hint="eastAsia"/>
              </w:rPr>
            </w:pPr>
            <w:r w:rsidRPr="001A20D9">
              <w:rPr>
                <w:rFonts w:hint="eastAsia"/>
              </w:rPr>
              <w:t>C</w:t>
            </w:r>
            <w:r w:rsidRPr="001A20D9">
              <w:t>onv1D</w:t>
            </w:r>
          </w:p>
        </w:tc>
        <w:tc>
          <w:tcPr>
            <w:tcW w:w="1701" w:type="dxa"/>
            <w:vAlign w:val="center"/>
          </w:tcPr>
          <w:p w14:paraId="0D17DC58" w14:textId="77777777" w:rsidR="00544E08" w:rsidRPr="001A20D9" w:rsidRDefault="00A61252" w:rsidP="006A2444">
            <w:pPr>
              <w:jc w:val="center"/>
            </w:pPr>
            <m:oMath>
              <m:r>
                <w:rPr>
                  <w:rFonts w:ascii="Cambria Math" w:hAnsi="Cambria Math"/>
                </w:rPr>
                <m:t>3×32</m:t>
              </m:r>
            </m:oMath>
            <w:r w:rsidRPr="001A20D9">
              <w:rPr>
                <w:rFonts w:hint="eastAsia"/>
              </w:rPr>
              <w:t xml:space="preserve"> </w:t>
            </w:r>
            <w:r w:rsidRPr="001A20D9">
              <w:t>dw</w:t>
            </w:r>
          </w:p>
          <w:p w14:paraId="348309CF" w14:textId="4B46F662" w:rsidR="00A61252" w:rsidRPr="001A20D9" w:rsidRDefault="00A61252" w:rsidP="006A2444">
            <w:pPr>
              <w:jc w:val="center"/>
              <w:rPr>
                <w:rFonts w:hint="eastAsia"/>
              </w:rPr>
            </w:pPr>
            <m:oMathPara>
              <m:oMath>
                <m:r>
                  <w:rPr>
                    <w:rFonts w:ascii="Cambria Math" w:hAnsi="Cambria Math"/>
                  </w:rPr>
                  <m:t>1×32×64</m:t>
                </m:r>
              </m:oMath>
            </m:oMathPara>
          </w:p>
        </w:tc>
        <w:tc>
          <w:tcPr>
            <w:tcW w:w="709" w:type="dxa"/>
            <w:vAlign w:val="center"/>
          </w:tcPr>
          <w:p w14:paraId="3D67CF85" w14:textId="77777777" w:rsidR="00544E08" w:rsidRPr="001A20D9" w:rsidRDefault="00544E08" w:rsidP="006A2444">
            <w:pPr>
              <w:jc w:val="center"/>
            </w:pPr>
            <w:r w:rsidRPr="001A20D9">
              <w:rPr>
                <w:rFonts w:hint="eastAsia"/>
              </w:rPr>
              <w:t>1</w:t>
            </w:r>
          </w:p>
          <w:p w14:paraId="221C22D7" w14:textId="5290FBFB" w:rsidR="00544E08" w:rsidRPr="001A20D9" w:rsidRDefault="00544E08" w:rsidP="006A2444">
            <w:pPr>
              <w:jc w:val="center"/>
              <w:rPr>
                <w:rFonts w:hint="eastAsia"/>
              </w:rPr>
            </w:pPr>
            <w:r w:rsidRPr="001A20D9">
              <w:rPr>
                <w:rFonts w:hint="eastAsia"/>
              </w:rPr>
              <w:t>1</w:t>
            </w:r>
          </w:p>
        </w:tc>
        <w:tc>
          <w:tcPr>
            <w:tcW w:w="1275" w:type="dxa"/>
            <w:vAlign w:val="center"/>
          </w:tcPr>
          <w:p w14:paraId="68C74832" w14:textId="77777777" w:rsidR="00544E08" w:rsidRPr="001A20D9" w:rsidRDefault="008F6AB8" w:rsidP="006A2444">
            <w:pPr>
              <w:jc w:val="center"/>
            </w:pPr>
            <w:r w:rsidRPr="001A20D9">
              <w:rPr>
                <w:rFonts w:hint="eastAsia"/>
              </w:rPr>
              <w:t>C</w:t>
            </w:r>
            <w:r w:rsidRPr="001A20D9">
              <w:t>onv2D dw</w:t>
            </w:r>
          </w:p>
          <w:p w14:paraId="2C716760" w14:textId="681EDF7D" w:rsidR="008F6AB8" w:rsidRPr="001A20D9" w:rsidRDefault="008F6AB8" w:rsidP="006A2444">
            <w:pPr>
              <w:jc w:val="center"/>
              <w:rPr>
                <w:rFonts w:hint="eastAsia"/>
              </w:rPr>
            </w:pPr>
            <w:r w:rsidRPr="001A20D9">
              <w:rPr>
                <w:rFonts w:hint="eastAsia"/>
              </w:rPr>
              <w:t>C</w:t>
            </w:r>
            <w:r w:rsidRPr="001A20D9">
              <w:t>onv2D</w:t>
            </w:r>
          </w:p>
        </w:tc>
        <w:tc>
          <w:tcPr>
            <w:tcW w:w="1843" w:type="dxa"/>
            <w:vAlign w:val="center"/>
          </w:tcPr>
          <w:p w14:paraId="36281A80" w14:textId="77777777" w:rsidR="00544E08" w:rsidRPr="001A20D9" w:rsidRDefault="00A04B28" w:rsidP="006A2444">
            <w:pPr>
              <w:jc w:val="center"/>
            </w:pPr>
            <m:oMath>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×32</m:t>
              </m:r>
            </m:oMath>
            <w:r w:rsidRPr="001A20D9">
              <w:rPr>
                <w:rFonts w:hint="eastAsia"/>
              </w:rPr>
              <w:t xml:space="preserve"> </w:t>
            </w:r>
            <w:r w:rsidRPr="001A20D9">
              <w:t>dw</w:t>
            </w:r>
          </w:p>
          <w:p w14:paraId="15979C7A" w14:textId="4EEE2A1F" w:rsidR="00A04B28" w:rsidRPr="001A20D9" w:rsidRDefault="00A04B28" w:rsidP="006A2444">
            <w:pPr>
              <w:jc w:val="center"/>
              <w:rPr>
                <w:rFonts w:hint="eastAsia"/>
              </w:rPr>
            </w:pPr>
            <m:oMathPara>
              <m:oMath>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×32×64</m:t>
                </m:r>
              </m:oMath>
            </m:oMathPara>
          </w:p>
        </w:tc>
        <w:tc>
          <w:tcPr>
            <w:tcW w:w="851" w:type="dxa"/>
            <w:vAlign w:val="center"/>
          </w:tcPr>
          <w:p w14:paraId="3A114C78" w14:textId="77777777" w:rsidR="00544E08" w:rsidRPr="001A20D9" w:rsidRDefault="00A04B28" w:rsidP="006A2444">
            <w:pPr>
              <w:jc w:val="center"/>
            </w:pPr>
            <m:oMathPara>
              <m:oMath>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745ABC8C" w14:textId="1A3E5917" w:rsidR="00A04B28" w:rsidRPr="001A20D9" w:rsidRDefault="00A04B28" w:rsidP="006A2444">
            <w:pPr>
              <w:jc w:val="center"/>
              <w:rPr>
                <w:rFonts w:hint="eastAsia"/>
              </w:rPr>
            </w:pPr>
            <m:oMathPara>
              <m:oMath>
                <m:sSup>
                  <m:sSupPr>
                    <m:ctrlPr>
                      <w:rPr>
                        <w:rFonts w:ascii="Cambria Math" w:hAnsi="Cambria Math"/>
                        <w:i/>
                      </w:rPr>
                    </m:ctrlPr>
                  </m:sSupPr>
                  <m:e>
                    <m:r>
                      <w:rPr>
                        <w:rFonts w:ascii="Cambria Math" w:hAnsi="Cambria Math"/>
                      </w:rPr>
                      <m:t>2</m:t>
                    </m:r>
                  </m:e>
                  <m:sup>
                    <m:r>
                      <w:rPr>
                        <w:rFonts w:ascii="Cambria Math" w:hAnsi="Cambria Math"/>
                      </w:rPr>
                      <m:t>2</m:t>
                    </m:r>
                  </m:sup>
                </m:sSup>
              </m:oMath>
            </m:oMathPara>
          </w:p>
        </w:tc>
      </w:tr>
      <w:tr w:rsidR="001A20D9" w14:paraId="6247CAF4" w14:textId="77777777" w:rsidTr="00E3441A">
        <w:trPr>
          <w:jc w:val="center"/>
        </w:trPr>
        <w:tc>
          <w:tcPr>
            <w:tcW w:w="704" w:type="dxa"/>
            <w:vAlign w:val="center"/>
          </w:tcPr>
          <w:p w14:paraId="5DC38A9F" w14:textId="72ED1F43" w:rsidR="00544E08" w:rsidRPr="001A20D9" w:rsidRDefault="00A961E5" w:rsidP="006A2444">
            <w:pPr>
              <w:jc w:val="center"/>
              <w:rPr>
                <w:rFonts w:hint="eastAsia"/>
              </w:rPr>
            </w:pPr>
            <w:r w:rsidRPr="001A20D9">
              <w:rPr>
                <w:rFonts w:hint="eastAsia"/>
              </w:rPr>
              <w:t>C</w:t>
            </w:r>
            <w:r w:rsidRPr="001A20D9">
              <w:t>2</w:t>
            </w:r>
          </w:p>
        </w:tc>
        <w:tc>
          <w:tcPr>
            <w:tcW w:w="1276" w:type="dxa"/>
            <w:vAlign w:val="center"/>
          </w:tcPr>
          <w:p w14:paraId="09A82339" w14:textId="77777777" w:rsidR="00544E08" w:rsidRPr="001A20D9" w:rsidRDefault="000E31F8" w:rsidP="006A2444">
            <w:pPr>
              <w:jc w:val="center"/>
            </w:pPr>
            <w:r w:rsidRPr="001A20D9">
              <w:rPr>
                <w:rFonts w:hint="eastAsia"/>
              </w:rPr>
              <w:t>C</w:t>
            </w:r>
            <w:r w:rsidRPr="001A20D9">
              <w:t>onv1D dw</w:t>
            </w:r>
          </w:p>
          <w:p w14:paraId="31A9D359" w14:textId="261ED46C" w:rsidR="000E31F8" w:rsidRPr="001A20D9" w:rsidRDefault="000E31F8" w:rsidP="006A2444">
            <w:pPr>
              <w:jc w:val="center"/>
              <w:rPr>
                <w:rFonts w:hint="eastAsia"/>
              </w:rPr>
            </w:pPr>
            <w:r w:rsidRPr="001A20D9">
              <w:rPr>
                <w:rFonts w:hint="eastAsia"/>
              </w:rPr>
              <w:t>C</w:t>
            </w:r>
            <w:r w:rsidRPr="001A20D9">
              <w:t>onv1D</w:t>
            </w:r>
          </w:p>
        </w:tc>
        <w:tc>
          <w:tcPr>
            <w:tcW w:w="1701" w:type="dxa"/>
            <w:vAlign w:val="center"/>
          </w:tcPr>
          <w:p w14:paraId="69B396AC" w14:textId="77777777" w:rsidR="00544E08" w:rsidRPr="001A20D9" w:rsidRDefault="000E31F8" w:rsidP="006A2444">
            <w:pPr>
              <w:jc w:val="center"/>
            </w:pPr>
            <m:oMath>
              <m:r>
                <w:rPr>
                  <w:rFonts w:ascii="Cambria Math" w:hAnsi="Cambria Math"/>
                </w:rPr>
                <m:t>3×64</m:t>
              </m:r>
            </m:oMath>
            <w:r w:rsidRPr="001A20D9">
              <w:rPr>
                <w:rFonts w:hint="eastAsia"/>
              </w:rPr>
              <w:t xml:space="preserve"> </w:t>
            </w:r>
            <w:r w:rsidRPr="001A20D9">
              <w:t>dw</w:t>
            </w:r>
          </w:p>
          <w:p w14:paraId="5B1DD226" w14:textId="468F91BD" w:rsidR="000E31F8" w:rsidRPr="001A20D9" w:rsidRDefault="000E31F8" w:rsidP="006A2444">
            <w:pPr>
              <w:jc w:val="center"/>
              <w:rPr>
                <w:rFonts w:hint="eastAsia"/>
              </w:rPr>
            </w:pPr>
            <m:oMathPara>
              <m:oMath>
                <m:r>
                  <w:rPr>
                    <w:rFonts w:ascii="Cambria Math" w:hAnsi="Cambria Math"/>
                  </w:rPr>
                  <m:t>1×64×128</m:t>
                </m:r>
              </m:oMath>
            </m:oMathPara>
          </w:p>
        </w:tc>
        <w:tc>
          <w:tcPr>
            <w:tcW w:w="709" w:type="dxa"/>
            <w:vAlign w:val="center"/>
          </w:tcPr>
          <w:p w14:paraId="3D78D59D" w14:textId="77777777" w:rsidR="00544E08" w:rsidRPr="001A20D9" w:rsidRDefault="00544E08" w:rsidP="006A2444">
            <w:pPr>
              <w:jc w:val="center"/>
            </w:pPr>
            <w:r w:rsidRPr="001A20D9">
              <w:rPr>
                <w:rFonts w:hint="eastAsia"/>
              </w:rPr>
              <w:t>2</w:t>
            </w:r>
          </w:p>
          <w:p w14:paraId="2213ED53" w14:textId="5FA7B369" w:rsidR="00544E08" w:rsidRPr="001A20D9" w:rsidRDefault="00544E08" w:rsidP="006A2444">
            <w:pPr>
              <w:jc w:val="center"/>
              <w:rPr>
                <w:rFonts w:hint="eastAsia"/>
              </w:rPr>
            </w:pPr>
            <w:r w:rsidRPr="001A20D9">
              <w:rPr>
                <w:rFonts w:hint="eastAsia"/>
              </w:rPr>
              <w:t>1</w:t>
            </w:r>
          </w:p>
        </w:tc>
        <w:tc>
          <w:tcPr>
            <w:tcW w:w="1275" w:type="dxa"/>
            <w:vAlign w:val="center"/>
          </w:tcPr>
          <w:p w14:paraId="44E601EC" w14:textId="77777777" w:rsidR="008F6AB8" w:rsidRPr="001A20D9" w:rsidRDefault="008F6AB8" w:rsidP="006A2444">
            <w:pPr>
              <w:jc w:val="center"/>
            </w:pPr>
            <w:r w:rsidRPr="001A20D9">
              <w:rPr>
                <w:rFonts w:hint="eastAsia"/>
              </w:rPr>
              <w:t>C</w:t>
            </w:r>
            <w:r w:rsidRPr="001A20D9">
              <w:t>onv2D dw</w:t>
            </w:r>
          </w:p>
          <w:p w14:paraId="718443BE" w14:textId="46E48151" w:rsidR="00544E08" w:rsidRPr="001A20D9" w:rsidRDefault="008F6AB8" w:rsidP="006A2444">
            <w:pPr>
              <w:jc w:val="center"/>
              <w:rPr>
                <w:rFonts w:hint="eastAsia"/>
              </w:rPr>
            </w:pPr>
            <w:r w:rsidRPr="001A20D9">
              <w:rPr>
                <w:rFonts w:hint="eastAsia"/>
              </w:rPr>
              <w:t>C</w:t>
            </w:r>
            <w:r w:rsidRPr="001A20D9">
              <w:t>onv2D</w:t>
            </w:r>
          </w:p>
        </w:tc>
        <w:tc>
          <w:tcPr>
            <w:tcW w:w="1843" w:type="dxa"/>
            <w:vAlign w:val="center"/>
          </w:tcPr>
          <w:p w14:paraId="42C72807" w14:textId="3F6D3F2F" w:rsidR="00364A0B" w:rsidRPr="001A20D9" w:rsidRDefault="00364A0B" w:rsidP="006A2444">
            <w:pPr>
              <w:jc w:val="center"/>
            </w:pPr>
            <m:oMath>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m:t>
              </m:r>
              <m:r>
                <w:rPr>
                  <w:rFonts w:ascii="Cambria Math" w:hAnsi="Cambria Math"/>
                </w:rPr>
                <m:t>64</m:t>
              </m:r>
            </m:oMath>
            <w:r w:rsidRPr="001A20D9">
              <w:rPr>
                <w:rFonts w:hint="eastAsia"/>
              </w:rPr>
              <w:t xml:space="preserve"> </w:t>
            </w:r>
            <w:r w:rsidRPr="001A20D9">
              <w:t>dw</w:t>
            </w:r>
          </w:p>
          <w:p w14:paraId="7A27D1DF" w14:textId="1AF907A8" w:rsidR="00544E08" w:rsidRPr="001A20D9" w:rsidRDefault="00364A0B" w:rsidP="006A2444">
            <w:pPr>
              <w:jc w:val="center"/>
              <w:rPr>
                <w:rFonts w:hint="eastAsia"/>
              </w:rPr>
            </w:pPr>
            <m:oMathPara>
              <m:oMath>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r>
                  <w:rPr>
                    <w:rFonts w:ascii="Cambria Math" w:hAnsi="Cambria Math"/>
                  </w:rPr>
                  <m:t>64</m:t>
                </m:r>
                <m:r>
                  <w:rPr>
                    <w:rFonts w:ascii="Cambria Math" w:hAnsi="Cambria Math"/>
                  </w:rPr>
                  <m:t>×</m:t>
                </m:r>
                <m:r>
                  <w:rPr>
                    <w:rFonts w:ascii="Cambria Math" w:hAnsi="Cambria Math"/>
                  </w:rPr>
                  <m:t>128</m:t>
                </m:r>
              </m:oMath>
            </m:oMathPara>
          </w:p>
        </w:tc>
        <w:tc>
          <w:tcPr>
            <w:tcW w:w="851" w:type="dxa"/>
            <w:vAlign w:val="center"/>
          </w:tcPr>
          <w:p w14:paraId="5EB24C7A" w14:textId="77777777" w:rsidR="00A04B28" w:rsidRPr="001A20D9" w:rsidRDefault="00A04B28" w:rsidP="006A2444">
            <w:pPr>
              <w:jc w:val="center"/>
            </w:pPr>
            <m:oMathPara>
              <m:oMath>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64AB4FF8" w14:textId="311F05AA" w:rsidR="00544E08" w:rsidRPr="001A20D9" w:rsidRDefault="00A04B28" w:rsidP="006A2444">
            <w:pPr>
              <w:jc w:val="center"/>
              <w:rPr>
                <w:rFonts w:hint="eastAsia"/>
              </w:rPr>
            </w:pPr>
            <m:oMathPara>
              <m:oMath>
                <m:sSup>
                  <m:sSupPr>
                    <m:ctrlPr>
                      <w:rPr>
                        <w:rFonts w:ascii="Cambria Math" w:hAnsi="Cambria Math"/>
                        <w:i/>
                      </w:rPr>
                    </m:ctrlPr>
                  </m:sSupPr>
                  <m:e>
                    <m:r>
                      <w:rPr>
                        <w:rFonts w:ascii="Cambria Math" w:hAnsi="Cambria Math"/>
                      </w:rPr>
                      <m:t>1</m:t>
                    </m:r>
                  </m:e>
                  <m:sup>
                    <m:r>
                      <w:rPr>
                        <w:rFonts w:ascii="Cambria Math" w:hAnsi="Cambria Math"/>
                      </w:rPr>
                      <m:t>2</m:t>
                    </m:r>
                  </m:sup>
                </m:sSup>
              </m:oMath>
            </m:oMathPara>
          </w:p>
        </w:tc>
      </w:tr>
      <w:tr w:rsidR="001A20D9" w14:paraId="04B08098" w14:textId="77777777" w:rsidTr="00E3441A">
        <w:trPr>
          <w:jc w:val="center"/>
        </w:trPr>
        <w:tc>
          <w:tcPr>
            <w:tcW w:w="704" w:type="dxa"/>
            <w:vAlign w:val="center"/>
          </w:tcPr>
          <w:p w14:paraId="7741E042" w14:textId="46CE1021" w:rsidR="00544E08" w:rsidRPr="001A20D9" w:rsidRDefault="00A961E5" w:rsidP="006A2444">
            <w:pPr>
              <w:jc w:val="center"/>
              <w:rPr>
                <w:rFonts w:hint="eastAsia"/>
              </w:rPr>
            </w:pPr>
            <w:r w:rsidRPr="001A20D9">
              <w:rPr>
                <w:rFonts w:hint="eastAsia"/>
              </w:rPr>
              <w:t>C</w:t>
            </w:r>
            <w:r w:rsidRPr="001A20D9">
              <w:t>3</w:t>
            </w:r>
          </w:p>
        </w:tc>
        <w:tc>
          <w:tcPr>
            <w:tcW w:w="1276" w:type="dxa"/>
            <w:vAlign w:val="center"/>
          </w:tcPr>
          <w:p w14:paraId="2168D860" w14:textId="77777777" w:rsidR="000E31F8" w:rsidRPr="001A20D9" w:rsidRDefault="000E31F8" w:rsidP="006A2444">
            <w:pPr>
              <w:jc w:val="center"/>
            </w:pPr>
            <w:r w:rsidRPr="001A20D9">
              <w:rPr>
                <w:rFonts w:hint="eastAsia"/>
              </w:rPr>
              <w:t>C</w:t>
            </w:r>
            <w:r w:rsidRPr="001A20D9">
              <w:t>onv1D dw</w:t>
            </w:r>
          </w:p>
          <w:p w14:paraId="35453A37" w14:textId="4E419CBD" w:rsidR="00544E08" w:rsidRPr="001A20D9" w:rsidRDefault="000E31F8" w:rsidP="006A2444">
            <w:pPr>
              <w:jc w:val="center"/>
              <w:rPr>
                <w:rFonts w:hint="eastAsia"/>
              </w:rPr>
            </w:pPr>
            <w:r w:rsidRPr="001A20D9">
              <w:rPr>
                <w:rFonts w:hint="eastAsia"/>
              </w:rPr>
              <w:t>C</w:t>
            </w:r>
            <w:r w:rsidRPr="001A20D9">
              <w:t>onv1D</w:t>
            </w:r>
          </w:p>
        </w:tc>
        <w:tc>
          <w:tcPr>
            <w:tcW w:w="1701" w:type="dxa"/>
            <w:vAlign w:val="center"/>
          </w:tcPr>
          <w:p w14:paraId="75C35086" w14:textId="7977779D" w:rsidR="00AC5051" w:rsidRPr="001A20D9" w:rsidRDefault="00AC5051" w:rsidP="006A2444">
            <w:pPr>
              <w:jc w:val="center"/>
            </w:pPr>
            <m:oMath>
              <m:r>
                <w:rPr>
                  <w:rFonts w:ascii="Cambria Math" w:hAnsi="Cambria Math"/>
                </w:rPr>
                <m:t>3×</m:t>
              </m:r>
              <m:r>
                <w:rPr>
                  <w:rFonts w:ascii="Cambria Math" w:hAnsi="Cambria Math"/>
                </w:rPr>
                <m:t>128</m:t>
              </m:r>
            </m:oMath>
            <w:r w:rsidRPr="001A20D9">
              <w:rPr>
                <w:rFonts w:hint="eastAsia"/>
              </w:rPr>
              <w:t xml:space="preserve"> </w:t>
            </w:r>
            <w:r w:rsidRPr="001A20D9">
              <w:t>dw</w:t>
            </w:r>
          </w:p>
          <w:p w14:paraId="3BD71BBC" w14:textId="4FA565C6" w:rsidR="00544E08" w:rsidRPr="001A20D9" w:rsidRDefault="00AC5051" w:rsidP="006A2444">
            <w:pPr>
              <w:jc w:val="center"/>
              <w:rPr>
                <w:rFonts w:hint="eastAsia"/>
              </w:rPr>
            </w:pPr>
            <m:oMathPara>
              <m:oMath>
                <m:r>
                  <w:rPr>
                    <w:rFonts w:ascii="Cambria Math" w:hAnsi="Cambria Math"/>
                  </w:rPr>
                  <m:t>1×</m:t>
                </m:r>
                <m:r>
                  <w:rPr>
                    <w:rFonts w:ascii="Cambria Math" w:hAnsi="Cambria Math"/>
                  </w:rPr>
                  <m:t>128</m:t>
                </m:r>
                <m:r>
                  <w:rPr>
                    <w:rFonts w:ascii="Cambria Math" w:hAnsi="Cambria Math"/>
                  </w:rPr>
                  <m:t>×</m:t>
                </m:r>
                <m:r>
                  <w:rPr>
                    <w:rFonts w:ascii="Cambria Math" w:hAnsi="Cambria Math"/>
                  </w:rPr>
                  <m:t>256</m:t>
                </m:r>
              </m:oMath>
            </m:oMathPara>
          </w:p>
        </w:tc>
        <w:tc>
          <w:tcPr>
            <w:tcW w:w="709" w:type="dxa"/>
            <w:vAlign w:val="center"/>
          </w:tcPr>
          <w:p w14:paraId="13028DD8" w14:textId="77777777" w:rsidR="00544E08" w:rsidRPr="001A20D9" w:rsidRDefault="00544E08" w:rsidP="006A2444">
            <w:pPr>
              <w:jc w:val="center"/>
            </w:pPr>
            <w:r w:rsidRPr="001A20D9">
              <w:rPr>
                <w:rFonts w:hint="eastAsia"/>
              </w:rPr>
              <w:t>1</w:t>
            </w:r>
          </w:p>
          <w:p w14:paraId="464FC746" w14:textId="6408585B" w:rsidR="00544E08" w:rsidRPr="001A20D9" w:rsidRDefault="00544E08" w:rsidP="006A2444">
            <w:pPr>
              <w:jc w:val="center"/>
              <w:rPr>
                <w:rFonts w:hint="eastAsia"/>
              </w:rPr>
            </w:pPr>
            <w:r w:rsidRPr="001A20D9">
              <w:rPr>
                <w:rFonts w:hint="eastAsia"/>
              </w:rPr>
              <w:t>1</w:t>
            </w:r>
          </w:p>
        </w:tc>
        <w:tc>
          <w:tcPr>
            <w:tcW w:w="1275" w:type="dxa"/>
            <w:vAlign w:val="center"/>
          </w:tcPr>
          <w:p w14:paraId="6B8E12A8" w14:textId="77777777" w:rsidR="008F6AB8" w:rsidRPr="001A20D9" w:rsidRDefault="008F6AB8" w:rsidP="006A2444">
            <w:pPr>
              <w:jc w:val="center"/>
            </w:pPr>
            <w:r w:rsidRPr="001A20D9">
              <w:rPr>
                <w:rFonts w:hint="eastAsia"/>
              </w:rPr>
              <w:t>C</w:t>
            </w:r>
            <w:r w:rsidRPr="001A20D9">
              <w:t>onv2D dw</w:t>
            </w:r>
          </w:p>
          <w:p w14:paraId="7D9CA94F" w14:textId="446E979D" w:rsidR="00544E08" w:rsidRPr="001A20D9" w:rsidRDefault="008F6AB8" w:rsidP="006A2444">
            <w:pPr>
              <w:jc w:val="center"/>
              <w:rPr>
                <w:rFonts w:hint="eastAsia"/>
              </w:rPr>
            </w:pPr>
            <w:r w:rsidRPr="001A20D9">
              <w:rPr>
                <w:rFonts w:hint="eastAsia"/>
              </w:rPr>
              <w:t>C</w:t>
            </w:r>
            <w:r w:rsidRPr="001A20D9">
              <w:t>onv2D</w:t>
            </w:r>
          </w:p>
        </w:tc>
        <w:tc>
          <w:tcPr>
            <w:tcW w:w="1843" w:type="dxa"/>
            <w:vAlign w:val="center"/>
          </w:tcPr>
          <w:p w14:paraId="5EA78488" w14:textId="0FD7B7B2" w:rsidR="008F2158" w:rsidRPr="001A20D9" w:rsidRDefault="008F2158" w:rsidP="006A2444">
            <w:pPr>
              <w:jc w:val="center"/>
            </w:pPr>
            <m:oMath>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m:t>
              </m:r>
              <m:r>
                <w:rPr>
                  <w:rFonts w:ascii="Cambria Math" w:hAnsi="Cambria Math"/>
                </w:rPr>
                <m:t>128</m:t>
              </m:r>
            </m:oMath>
            <w:r w:rsidRPr="001A20D9">
              <w:rPr>
                <w:rFonts w:hint="eastAsia"/>
              </w:rPr>
              <w:t xml:space="preserve"> </w:t>
            </w:r>
            <w:r w:rsidRPr="001A20D9">
              <w:t>dw</w:t>
            </w:r>
          </w:p>
          <w:p w14:paraId="7E183694" w14:textId="7B3AC58E" w:rsidR="00544E08" w:rsidRPr="001A20D9" w:rsidRDefault="008F2158" w:rsidP="006A2444">
            <w:pPr>
              <w:jc w:val="center"/>
              <w:rPr>
                <w:rFonts w:hint="eastAsia"/>
              </w:rPr>
            </w:pPr>
            <m:oMathPara>
              <m:oMath>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r>
                  <w:rPr>
                    <w:rFonts w:ascii="Cambria Math" w:hAnsi="Cambria Math"/>
                  </w:rPr>
                  <m:t>128</m:t>
                </m:r>
                <m:r>
                  <w:rPr>
                    <w:rFonts w:ascii="Cambria Math" w:hAnsi="Cambria Math"/>
                  </w:rPr>
                  <m:t>×</m:t>
                </m:r>
                <m:r>
                  <w:rPr>
                    <w:rFonts w:ascii="Cambria Math" w:hAnsi="Cambria Math"/>
                  </w:rPr>
                  <m:t>128</m:t>
                </m:r>
              </m:oMath>
            </m:oMathPara>
          </w:p>
        </w:tc>
        <w:tc>
          <w:tcPr>
            <w:tcW w:w="851" w:type="dxa"/>
            <w:vAlign w:val="center"/>
          </w:tcPr>
          <w:p w14:paraId="0F3DA5EB" w14:textId="77777777" w:rsidR="00A04B28" w:rsidRPr="001A20D9" w:rsidRDefault="00A04B28" w:rsidP="006A2444">
            <w:pPr>
              <w:jc w:val="center"/>
            </w:pPr>
            <m:oMathPara>
              <m:oMath>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01F2C7C7" w14:textId="5BE0CE14" w:rsidR="00544E08" w:rsidRPr="001A20D9" w:rsidRDefault="00A04B28" w:rsidP="006A2444">
            <w:pPr>
              <w:jc w:val="center"/>
              <w:rPr>
                <w:rFonts w:hint="eastAsia"/>
              </w:rPr>
            </w:pPr>
            <m:oMathPara>
              <m:oMath>
                <m:r>
                  <w:rPr>
                    <w:rFonts w:ascii="Cambria Math" w:hAnsi="Cambria Math"/>
                  </w:rPr>
                  <m:t>1</m:t>
                </m:r>
              </m:oMath>
            </m:oMathPara>
          </w:p>
        </w:tc>
      </w:tr>
      <w:tr w:rsidR="001A20D9" w14:paraId="551356E9" w14:textId="77777777" w:rsidTr="00E3441A">
        <w:trPr>
          <w:jc w:val="center"/>
        </w:trPr>
        <w:tc>
          <w:tcPr>
            <w:tcW w:w="704" w:type="dxa"/>
            <w:vAlign w:val="center"/>
          </w:tcPr>
          <w:p w14:paraId="0241ECFD" w14:textId="3D15548F" w:rsidR="00544E08" w:rsidRPr="001A20D9" w:rsidRDefault="00A961E5" w:rsidP="006A2444">
            <w:pPr>
              <w:jc w:val="center"/>
              <w:rPr>
                <w:rFonts w:hint="eastAsia"/>
              </w:rPr>
            </w:pPr>
            <w:r w:rsidRPr="001A20D9">
              <w:rPr>
                <w:rFonts w:hint="eastAsia"/>
              </w:rPr>
              <w:t>C</w:t>
            </w:r>
            <w:r w:rsidRPr="001A20D9">
              <w:t>4</w:t>
            </w:r>
          </w:p>
        </w:tc>
        <w:tc>
          <w:tcPr>
            <w:tcW w:w="1276" w:type="dxa"/>
            <w:vAlign w:val="center"/>
          </w:tcPr>
          <w:p w14:paraId="4F643FA7" w14:textId="77777777" w:rsidR="000E31F8" w:rsidRPr="001A20D9" w:rsidRDefault="000E31F8" w:rsidP="006A2444">
            <w:pPr>
              <w:jc w:val="center"/>
            </w:pPr>
            <w:r w:rsidRPr="001A20D9">
              <w:rPr>
                <w:rFonts w:hint="eastAsia"/>
              </w:rPr>
              <w:t>C</w:t>
            </w:r>
            <w:r w:rsidRPr="001A20D9">
              <w:t>onv1D dw</w:t>
            </w:r>
          </w:p>
          <w:p w14:paraId="362D4801" w14:textId="53EACD2C" w:rsidR="00544E08" w:rsidRPr="001A20D9" w:rsidRDefault="000E31F8" w:rsidP="006A2444">
            <w:pPr>
              <w:jc w:val="center"/>
              <w:rPr>
                <w:rFonts w:hint="eastAsia"/>
              </w:rPr>
            </w:pPr>
            <w:r w:rsidRPr="001A20D9">
              <w:rPr>
                <w:rFonts w:hint="eastAsia"/>
              </w:rPr>
              <w:t>C</w:t>
            </w:r>
            <w:r w:rsidRPr="001A20D9">
              <w:t>onv1D</w:t>
            </w:r>
          </w:p>
        </w:tc>
        <w:tc>
          <w:tcPr>
            <w:tcW w:w="1701" w:type="dxa"/>
            <w:vAlign w:val="center"/>
          </w:tcPr>
          <w:p w14:paraId="7734BD84" w14:textId="400CBF4D" w:rsidR="00AC5051" w:rsidRPr="001A20D9" w:rsidRDefault="00AC5051" w:rsidP="006A2444">
            <w:pPr>
              <w:jc w:val="center"/>
            </w:pPr>
            <m:oMath>
              <m:r>
                <w:rPr>
                  <w:rFonts w:ascii="Cambria Math" w:hAnsi="Cambria Math"/>
                </w:rPr>
                <m:t>3×</m:t>
              </m:r>
              <m:r>
                <w:rPr>
                  <w:rFonts w:ascii="Cambria Math" w:hAnsi="Cambria Math"/>
                </w:rPr>
                <m:t>128</m:t>
              </m:r>
            </m:oMath>
            <w:r w:rsidRPr="001A20D9">
              <w:rPr>
                <w:rFonts w:hint="eastAsia"/>
              </w:rPr>
              <w:t xml:space="preserve"> </w:t>
            </w:r>
            <w:r w:rsidRPr="001A20D9">
              <w:t>dw</w:t>
            </w:r>
          </w:p>
          <w:p w14:paraId="02301AA6" w14:textId="2F07E2DA" w:rsidR="00544E08" w:rsidRPr="001A20D9" w:rsidRDefault="00AC5051" w:rsidP="006A2444">
            <w:pPr>
              <w:jc w:val="center"/>
              <w:rPr>
                <w:rFonts w:hint="eastAsia"/>
              </w:rPr>
            </w:pPr>
            <m:oMathPara>
              <m:oMath>
                <m:r>
                  <w:rPr>
                    <w:rFonts w:ascii="Cambria Math" w:hAnsi="Cambria Math"/>
                  </w:rPr>
                  <m:t>1×</m:t>
                </m:r>
                <m:r>
                  <w:rPr>
                    <w:rFonts w:ascii="Cambria Math" w:hAnsi="Cambria Math"/>
                  </w:rPr>
                  <m:t>128</m:t>
                </m:r>
                <m:r>
                  <w:rPr>
                    <w:rFonts w:ascii="Cambria Math" w:hAnsi="Cambria Math"/>
                  </w:rPr>
                  <m:t>×</m:t>
                </m:r>
                <m:r>
                  <w:rPr>
                    <w:rFonts w:ascii="Cambria Math" w:hAnsi="Cambria Math"/>
                  </w:rPr>
                  <m:t>25</m:t>
                </m:r>
                <m:r>
                  <w:rPr>
                    <w:rFonts w:ascii="Cambria Math" w:hAnsi="Cambria Math"/>
                  </w:rPr>
                  <m:t>6</m:t>
                </m:r>
              </m:oMath>
            </m:oMathPara>
          </w:p>
        </w:tc>
        <w:tc>
          <w:tcPr>
            <w:tcW w:w="709" w:type="dxa"/>
            <w:vAlign w:val="center"/>
          </w:tcPr>
          <w:p w14:paraId="30B5D6A0" w14:textId="77777777" w:rsidR="00544E08" w:rsidRPr="001A20D9" w:rsidRDefault="00544E08" w:rsidP="006A2444">
            <w:pPr>
              <w:jc w:val="center"/>
            </w:pPr>
            <w:r w:rsidRPr="001A20D9">
              <w:rPr>
                <w:rFonts w:hint="eastAsia"/>
              </w:rPr>
              <w:t>2</w:t>
            </w:r>
          </w:p>
          <w:p w14:paraId="0A7AF2FA" w14:textId="4AF77351" w:rsidR="00544E08" w:rsidRPr="001A20D9" w:rsidRDefault="00544E08" w:rsidP="006A2444">
            <w:pPr>
              <w:jc w:val="center"/>
              <w:rPr>
                <w:rFonts w:hint="eastAsia"/>
              </w:rPr>
            </w:pPr>
            <w:r w:rsidRPr="001A20D9">
              <w:rPr>
                <w:rFonts w:hint="eastAsia"/>
              </w:rPr>
              <w:t>1</w:t>
            </w:r>
          </w:p>
        </w:tc>
        <w:tc>
          <w:tcPr>
            <w:tcW w:w="1275" w:type="dxa"/>
            <w:vAlign w:val="center"/>
          </w:tcPr>
          <w:p w14:paraId="333F50CD" w14:textId="77777777" w:rsidR="008F6AB8" w:rsidRPr="001A20D9" w:rsidRDefault="008F6AB8" w:rsidP="006A2444">
            <w:pPr>
              <w:jc w:val="center"/>
            </w:pPr>
            <w:r w:rsidRPr="001A20D9">
              <w:rPr>
                <w:rFonts w:hint="eastAsia"/>
              </w:rPr>
              <w:t>C</w:t>
            </w:r>
            <w:r w:rsidRPr="001A20D9">
              <w:t>onv2D dw</w:t>
            </w:r>
          </w:p>
          <w:p w14:paraId="29C81BCB" w14:textId="1F0B925B" w:rsidR="00544E08" w:rsidRPr="001A20D9" w:rsidRDefault="008F6AB8" w:rsidP="006A2444">
            <w:pPr>
              <w:jc w:val="center"/>
              <w:rPr>
                <w:rFonts w:hint="eastAsia"/>
              </w:rPr>
            </w:pPr>
            <w:r w:rsidRPr="001A20D9">
              <w:rPr>
                <w:rFonts w:hint="eastAsia"/>
              </w:rPr>
              <w:t>C</w:t>
            </w:r>
            <w:r w:rsidRPr="001A20D9">
              <w:t>onv2D</w:t>
            </w:r>
          </w:p>
        </w:tc>
        <w:tc>
          <w:tcPr>
            <w:tcW w:w="1843" w:type="dxa"/>
            <w:vAlign w:val="center"/>
          </w:tcPr>
          <w:p w14:paraId="18B9D62B" w14:textId="58C3A2E7" w:rsidR="008F2158" w:rsidRPr="001A20D9" w:rsidRDefault="008F2158" w:rsidP="006A2444">
            <w:pPr>
              <w:jc w:val="center"/>
            </w:pPr>
            <m:oMath>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m:t>
              </m:r>
              <m:r>
                <w:rPr>
                  <w:rFonts w:ascii="Cambria Math" w:hAnsi="Cambria Math"/>
                </w:rPr>
                <m:t>128</m:t>
              </m:r>
            </m:oMath>
            <w:r w:rsidRPr="001A20D9">
              <w:rPr>
                <w:rFonts w:hint="eastAsia"/>
              </w:rPr>
              <w:t xml:space="preserve"> </w:t>
            </w:r>
            <w:r w:rsidRPr="001A20D9">
              <w:t>dw</w:t>
            </w:r>
          </w:p>
          <w:p w14:paraId="7CDF0357" w14:textId="06E17BE4" w:rsidR="00544E08" w:rsidRPr="001A20D9" w:rsidRDefault="008F2158" w:rsidP="006A2444">
            <w:pPr>
              <w:jc w:val="center"/>
              <w:rPr>
                <w:rFonts w:hint="eastAsia"/>
              </w:rPr>
            </w:pPr>
            <m:oMathPara>
              <m:oMath>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r>
                  <w:rPr>
                    <w:rFonts w:ascii="Cambria Math" w:hAnsi="Cambria Math"/>
                  </w:rPr>
                  <m:t>128</m:t>
                </m:r>
                <m:r>
                  <w:rPr>
                    <w:rFonts w:ascii="Cambria Math" w:hAnsi="Cambria Math"/>
                  </w:rPr>
                  <m:t>×</m:t>
                </m:r>
                <m:r>
                  <w:rPr>
                    <w:rFonts w:ascii="Cambria Math" w:hAnsi="Cambria Math"/>
                  </w:rPr>
                  <m:t>256</m:t>
                </m:r>
              </m:oMath>
            </m:oMathPara>
          </w:p>
        </w:tc>
        <w:tc>
          <w:tcPr>
            <w:tcW w:w="851" w:type="dxa"/>
            <w:vAlign w:val="center"/>
          </w:tcPr>
          <w:p w14:paraId="2D9471D6" w14:textId="67B15D81" w:rsidR="00A04B28" w:rsidRPr="001A20D9" w:rsidRDefault="00A04B28" w:rsidP="006A2444">
            <w:pPr>
              <w:jc w:val="center"/>
            </w:pPr>
            <m:oMathPara>
              <m:oMath>
                <m:sSup>
                  <m:sSupPr>
                    <m:ctrlPr>
                      <w:rPr>
                        <w:rFonts w:ascii="Cambria Math" w:hAnsi="Cambria Math"/>
                        <w:i/>
                      </w:rPr>
                    </m:ctrlPr>
                  </m:sSupPr>
                  <m:e>
                    <m:r>
                      <w:rPr>
                        <w:rFonts w:ascii="Cambria Math" w:hAnsi="Cambria Math"/>
                      </w:rPr>
                      <m:t>2</m:t>
                    </m:r>
                  </m:e>
                  <m:sup>
                    <m:r>
                      <w:rPr>
                        <w:rFonts w:ascii="Cambria Math" w:hAnsi="Cambria Math"/>
                      </w:rPr>
                      <m:t>2</m:t>
                    </m:r>
                  </m:sup>
                </m:sSup>
              </m:oMath>
            </m:oMathPara>
          </w:p>
          <w:p w14:paraId="129011F0" w14:textId="7E800490" w:rsidR="00544E08" w:rsidRPr="001A20D9" w:rsidRDefault="00A04B28" w:rsidP="006A2444">
            <w:pPr>
              <w:jc w:val="center"/>
              <w:rPr>
                <w:rFonts w:hint="eastAsia"/>
              </w:rPr>
            </w:pPr>
            <m:oMathPara>
              <m:oMath>
                <m:sSup>
                  <m:sSupPr>
                    <m:ctrlPr>
                      <w:rPr>
                        <w:rFonts w:ascii="Cambria Math" w:hAnsi="Cambria Math"/>
                        <w:i/>
                      </w:rPr>
                    </m:ctrlPr>
                  </m:sSupPr>
                  <m:e>
                    <m:r>
                      <w:rPr>
                        <w:rFonts w:ascii="Cambria Math" w:hAnsi="Cambria Math"/>
                      </w:rPr>
                      <m:t>1</m:t>
                    </m:r>
                  </m:e>
                  <m:sup>
                    <m:r>
                      <w:rPr>
                        <w:rFonts w:ascii="Cambria Math" w:hAnsi="Cambria Math"/>
                      </w:rPr>
                      <m:t>2</m:t>
                    </m:r>
                  </m:sup>
                </m:sSup>
              </m:oMath>
            </m:oMathPara>
          </w:p>
        </w:tc>
      </w:tr>
      <w:tr w:rsidR="001A20D9" w14:paraId="21A2B62C" w14:textId="77777777" w:rsidTr="00E3441A">
        <w:trPr>
          <w:jc w:val="center"/>
        </w:trPr>
        <w:tc>
          <w:tcPr>
            <w:tcW w:w="704" w:type="dxa"/>
            <w:vAlign w:val="center"/>
          </w:tcPr>
          <w:p w14:paraId="61FA063A" w14:textId="6FE2DF6C" w:rsidR="00544E08" w:rsidRPr="001A20D9" w:rsidRDefault="00A961E5" w:rsidP="006A2444">
            <w:pPr>
              <w:jc w:val="center"/>
              <w:rPr>
                <w:rFonts w:hint="eastAsia"/>
              </w:rPr>
            </w:pPr>
            <w:r w:rsidRPr="001A20D9">
              <w:rPr>
                <w:rFonts w:hint="eastAsia"/>
              </w:rPr>
              <w:t>C</w:t>
            </w:r>
            <w:r w:rsidRPr="001A20D9">
              <w:t>5</w:t>
            </w:r>
          </w:p>
        </w:tc>
        <w:tc>
          <w:tcPr>
            <w:tcW w:w="1276" w:type="dxa"/>
            <w:vAlign w:val="center"/>
          </w:tcPr>
          <w:p w14:paraId="52B5CE54" w14:textId="77777777" w:rsidR="000E31F8" w:rsidRPr="001A20D9" w:rsidRDefault="000E31F8" w:rsidP="006A2444">
            <w:pPr>
              <w:jc w:val="center"/>
            </w:pPr>
            <w:r w:rsidRPr="001A20D9">
              <w:rPr>
                <w:rFonts w:hint="eastAsia"/>
              </w:rPr>
              <w:t>C</w:t>
            </w:r>
            <w:r w:rsidRPr="001A20D9">
              <w:t>onv1D dw</w:t>
            </w:r>
          </w:p>
          <w:p w14:paraId="4FCDDA40" w14:textId="23B93EDD" w:rsidR="00544E08" w:rsidRPr="001A20D9" w:rsidRDefault="000E31F8" w:rsidP="006A2444">
            <w:pPr>
              <w:jc w:val="center"/>
              <w:rPr>
                <w:rFonts w:hint="eastAsia"/>
              </w:rPr>
            </w:pPr>
            <w:r w:rsidRPr="001A20D9">
              <w:rPr>
                <w:rFonts w:hint="eastAsia"/>
              </w:rPr>
              <w:t>C</w:t>
            </w:r>
            <w:r w:rsidRPr="001A20D9">
              <w:t>onv1D</w:t>
            </w:r>
          </w:p>
        </w:tc>
        <w:tc>
          <w:tcPr>
            <w:tcW w:w="1701" w:type="dxa"/>
            <w:vAlign w:val="center"/>
          </w:tcPr>
          <w:p w14:paraId="5C969421" w14:textId="19C479FC" w:rsidR="006A0BEC" w:rsidRPr="001A20D9" w:rsidRDefault="006A0BEC" w:rsidP="006A2444">
            <w:pPr>
              <w:jc w:val="center"/>
            </w:pPr>
            <m:oMath>
              <m:r>
                <w:rPr>
                  <w:rFonts w:ascii="Cambria Math" w:hAnsi="Cambria Math"/>
                </w:rPr>
                <m:t>3×</m:t>
              </m:r>
              <m:r>
                <w:rPr>
                  <w:rFonts w:ascii="Cambria Math" w:hAnsi="Cambria Math"/>
                </w:rPr>
                <m:t>256</m:t>
              </m:r>
            </m:oMath>
            <w:r w:rsidRPr="001A20D9">
              <w:rPr>
                <w:rFonts w:hint="eastAsia"/>
              </w:rPr>
              <w:t xml:space="preserve"> </w:t>
            </w:r>
            <w:r w:rsidRPr="001A20D9">
              <w:t>dw</w:t>
            </w:r>
          </w:p>
          <w:p w14:paraId="273ABAC5" w14:textId="29126C36" w:rsidR="00544E08" w:rsidRPr="001A20D9" w:rsidRDefault="006A0BEC" w:rsidP="006A2444">
            <w:pPr>
              <w:jc w:val="center"/>
              <w:rPr>
                <w:rFonts w:hint="eastAsia"/>
              </w:rPr>
            </w:pPr>
            <m:oMathPara>
              <m:oMath>
                <m:r>
                  <w:rPr>
                    <w:rFonts w:ascii="Cambria Math" w:hAnsi="Cambria Math"/>
                  </w:rPr>
                  <m:t>1×</m:t>
                </m:r>
                <m:r>
                  <w:rPr>
                    <w:rFonts w:ascii="Cambria Math" w:hAnsi="Cambria Math"/>
                  </w:rPr>
                  <m:t>256</m:t>
                </m:r>
                <m:r>
                  <w:rPr>
                    <w:rFonts w:ascii="Cambria Math" w:hAnsi="Cambria Math"/>
                  </w:rPr>
                  <m:t>×</m:t>
                </m:r>
                <m:r>
                  <w:rPr>
                    <w:rFonts w:ascii="Cambria Math" w:hAnsi="Cambria Math"/>
                  </w:rPr>
                  <m:t>256</m:t>
                </m:r>
              </m:oMath>
            </m:oMathPara>
          </w:p>
        </w:tc>
        <w:tc>
          <w:tcPr>
            <w:tcW w:w="709" w:type="dxa"/>
            <w:vAlign w:val="center"/>
          </w:tcPr>
          <w:p w14:paraId="321839DA" w14:textId="77777777" w:rsidR="00544E08" w:rsidRPr="001A20D9" w:rsidRDefault="00051BB5" w:rsidP="006A2444">
            <w:pPr>
              <w:jc w:val="center"/>
            </w:pPr>
            <w:r w:rsidRPr="001A20D9">
              <w:rPr>
                <w:rFonts w:hint="eastAsia"/>
              </w:rPr>
              <w:t>1</w:t>
            </w:r>
          </w:p>
          <w:p w14:paraId="131BD22A" w14:textId="667034F0" w:rsidR="00051BB5" w:rsidRPr="001A20D9" w:rsidRDefault="00051BB5" w:rsidP="006A2444">
            <w:pPr>
              <w:jc w:val="center"/>
              <w:rPr>
                <w:rFonts w:hint="eastAsia"/>
              </w:rPr>
            </w:pPr>
            <w:r w:rsidRPr="001A20D9">
              <w:rPr>
                <w:rFonts w:hint="eastAsia"/>
              </w:rPr>
              <w:t>1</w:t>
            </w:r>
          </w:p>
        </w:tc>
        <w:tc>
          <w:tcPr>
            <w:tcW w:w="1275" w:type="dxa"/>
            <w:vAlign w:val="center"/>
          </w:tcPr>
          <w:p w14:paraId="2D2317C7" w14:textId="77777777" w:rsidR="008F6AB8" w:rsidRPr="001A20D9" w:rsidRDefault="008F6AB8" w:rsidP="006A2444">
            <w:pPr>
              <w:jc w:val="center"/>
            </w:pPr>
            <w:r w:rsidRPr="001A20D9">
              <w:rPr>
                <w:rFonts w:hint="eastAsia"/>
              </w:rPr>
              <w:t>C</w:t>
            </w:r>
            <w:r w:rsidRPr="001A20D9">
              <w:t>onv2D dw</w:t>
            </w:r>
          </w:p>
          <w:p w14:paraId="2D5A4A62" w14:textId="3653E976" w:rsidR="00544E08" w:rsidRPr="001A20D9" w:rsidRDefault="008F6AB8" w:rsidP="006A2444">
            <w:pPr>
              <w:jc w:val="center"/>
              <w:rPr>
                <w:rFonts w:hint="eastAsia"/>
              </w:rPr>
            </w:pPr>
            <w:r w:rsidRPr="001A20D9">
              <w:rPr>
                <w:rFonts w:hint="eastAsia"/>
              </w:rPr>
              <w:t>C</w:t>
            </w:r>
            <w:r w:rsidRPr="001A20D9">
              <w:t>onv2D</w:t>
            </w:r>
          </w:p>
        </w:tc>
        <w:tc>
          <w:tcPr>
            <w:tcW w:w="1843" w:type="dxa"/>
            <w:vAlign w:val="center"/>
          </w:tcPr>
          <w:p w14:paraId="135A9C98" w14:textId="1883B992" w:rsidR="001A20D9" w:rsidRPr="001A20D9" w:rsidRDefault="001A20D9" w:rsidP="006A2444">
            <w:pPr>
              <w:jc w:val="center"/>
            </w:pPr>
            <m:oMath>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m:t>
              </m:r>
              <m:r>
                <w:rPr>
                  <w:rFonts w:ascii="Cambria Math" w:hAnsi="Cambria Math"/>
                </w:rPr>
                <m:t>256</m:t>
              </m:r>
            </m:oMath>
            <w:r w:rsidRPr="001A20D9">
              <w:rPr>
                <w:rFonts w:hint="eastAsia"/>
              </w:rPr>
              <w:t xml:space="preserve"> </w:t>
            </w:r>
            <w:r w:rsidRPr="001A20D9">
              <w:t>dw</w:t>
            </w:r>
          </w:p>
          <w:p w14:paraId="7BE4631F" w14:textId="32661471" w:rsidR="00544E08" w:rsidRPr="001A20D9" w:rsidRDefault="001A20D9" w:rsidP="006A2444">
            <w:pPr>
              <w:jc w:val="center"/>
              <w:rPr>
                <w:rFonts w:hint="eastAsia"/>
              </w:rPr>
            </w:pPr>
            <m:oMathPara>
              <m:oMath>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r>
                  <w:rPr>
                    <w:rFonts w:ascii="Cambria Math" w:hAnsi="Cambria Math"/>
                  </w:rPr>
                  <m:t>256</m:t>
                </m:r>
                <m:r>
                  <w:rPr>
                    <w:rFonts w:ascii="Cambria Math" w:hAnsi="Cambria Math"/>
                  </w:rPr>
                  <m:t>×</m:t>
                </m:r>
                <m:r>
                  <w:rPr>
                    <w:rFonts w:ascii="Cambria Math" w:hAnsi="Cambria Math"/>
                  </w:rPr>
                  <m:t>256</m:t>
                </m:r>
              </m:oMath>
            </m:oMathPara>
          </w:p>
        </w:tc>
        <w:tc>
          <w:tcPr>
            <w:tcW w:w="851" w:type="dxa"/>
            <w:vAlign w:val="center"/>
          </w:tcPr>
          <w:p w14:paraId="40A05E9B" w14:textId="77777777" w:rsidR="00A04B28" w:rsidRPr="001A20D9" w:rsidRDefault="00A04B28" w:rsidP="006A2444">
            <w:pPr>
              <w:jc w:val="center"/>
            </w:pPr>
            <m:oMathPara>
              <m:oMath>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03BB8E15" w14:textId="6B13D6A1" w:rsidR="00544E08" w:rsidRPr="001A20D9" w:rsidRDefault="00A04B28" w:rsidP="006A2444">
            <w:pPr>
              <w:jc w:val="center"/>
              <w:rPr>
                <w:rFonts w:hint="eastAsia"/>
              </w:rPr>
            </w:pPr>
            <m:oMathPara>
              <m:oMath>
                <m:sSup>
                  <m:sSupPr>
                    <m:ctrlPr>
                      <w:rPr>
                        <w:rFonts w:ascii="Cambria Math" w:hAnsi="Cambria Math"/>
                        <w:i/>
                      </w:rPr>
                    </m:ctrlPr>
                  </m:sSupPr>
                  <m:e>
                    <m:r>
                      <w:rPr>
                        <w:rFonts w:ascii="Cambria Math" w:hAnsi="Cambria Math"/>
                      </w:rPr>
                      <m:t>1</m:t>
                    </m:r>
                  </m:e>
                  <m:sup>
                    <m:r>
                      <w:rPr>
                        <w:rFonts w:ascii="Cambria Math" w:hAnsi="Cambria Math"/>
                      </w:rPr>
                      <m:t>2</m:t>
                    </m:r>
                  </m:sup>
                </m:sSup>
              </m:oMath>
            </m:oMathPara>
          </w:p>
        </w:tc>
      </w:tr>
      <w:tr w:rsidR="008F6AB8" w14:paraId="3325138E" w14:textId="77777777" w:rsidTr="00E3441A">
        <w:trPr>
          <w:jc w:val="center"/>
        </w:trPr>
        <w:tc>
          <w:tcPr>
            <w:tcW w:w="704" w:type="dxa"/>
            <w:vAlign w:val="center"/>
          </w:tcPr>
          <w:p w14:paraId="645B97A3" w14:textId="7DCFB9F9" w:rsidR="00051BB5" w:rsidRPr="001A20D9" w:rsidRDefault="00A961E5" w:rsidP="006A2444">
            <w:pPr>
              <w:jc w:val="center"/>
              <w:rPr>
                <w:rFonts w:hint="eastAsia"/>
              </w:rPr>
            </w:pPr>
            <w:r w:rsidRPr="001A20D9">
              <w:rPr>
                <w:rFonts w:hint="eastAsia"/>
              </w:rPr>
              <w:t>C</w:t>
            </w:r>
            <w:r w:rsidRPr="001A20D9">
              <w:t>6</w:t>
            </w:r>
          </w:p>
        </w:tc>
        <w:tc>
          <w:tcPr>
            <w:tcW w:w="1276" w:type="dxa"/>
            <w:vAlign w:val="center"/>
          </w:tcPr>
          <w:p w14:paraId="441105A4" w14:textId="77777777" w:rsidR="000E31F8" w:rsidRPr="001A20D9" w:rsidRDefault="000E31F8" w:rsidP="006A2444">
            <w:pPr>
              <w:jc w:val="center"/>
            </w:pPr>
            <w:r w:rsidRPr="001A20D9">
              <w:rPr>
                <w:rFonts w:hint="eastAsia"/>
              </w:rPr>
              <w:t>C</w:t>
            </w:r>
            <w:r w:rsidRPr="001A20D9">
              <w:t>onv1D dw</w:t>
            </w:r>
          </w:p>
          <w:p w14:paraId="28D52DAB" w14:textId="5C122B3C" w:rsidR="00051BB5" w:rsidRPr="001A20D9" w:rsidRDefault="000E31F8" w:rsidP="006A2444">
            <w:pPr>
              <w:jc w:val="center"/>
              <w:rPr>
                <w:rFonts w:hint="eastAsia"/>
              </w:rPr>
            </w:pPr>
            <w:r w:rsidRPr="001A20D9">
              <w:rPr>
                <w:rFonts w:hint="eastAsia"/>
              </w:rPr>
              <w:t>C</w:t>
            </w:r>
            <w:r w:rsidRPr="001A20D9">
              <w:t>onv1D</w:t>
            </w:r>
          </w:p>
        </w:tc>
        <w:tc>
          <w:tcPr>
            <w:tcW w:w="1701" w:type="dxa"/>
            <w:vAlign w:val="center"/>
          </w:tcPr>
          <w:p w14:paraId="42CE1764" w14:textId="33B5427A" w:rsidR="006A0BEC" w:rsidRPr="001A20D9" w:rsidRDefault="006A0BEC" w:rsidP="006A2444">
            <w:pPr>
              <w:jc w:val="center"/>
            </w:pPr>
            <m:oMath>
              <m:r>
                <w:rPr>
                  <w:rFonts w:ascii="Cambria Math" w:hAnsi="Cambria Math"/>
                </w:rPr>
                <m:t>3×</m:t>
              </m:r>
              <m:r>
                <w:rPr>
                  <w:rFonts w:ascii="Cambria Math" w:hAnsi="Cambria Math"/>
                </w:rPr>
                <m:t>256</m:t>
              </m:r>
            </m:oMath>
            <w:r w:rsidRPr="001A20D9">
              <w:rPr>
                <w:rFonts w:hint="eastAsia"/>
              </w:rPr>
              <w:t xml:space="preserve"> </w:t>
            </w:r>
            <w:r w:rsidRPr="001A20D9">
              <w:t>dw</w:t>
            </w:r>
          </w:p>
          <w:p w14:paraId="1545D0B7" w14:textId="04A4AEE9" w:rsidR="00051BB5" w:rsidRPr="001A20D9" w:rsidRDefault="006A0BEC" w:rsidP="006A2444">
            <w:pPr>
              <w:jc w:val="center"/>
              <w:rPr>
                <w:rFonts w:hint="eastAsia"/>
              </w:rPr>
            </w:pPr>
            <m:oMathPara>
              <m:oMath>
                <m:r>
                  <w:rPr>
                    <w:rFonts w:ascii="Cambria Math" w:hAnsi="Cambria Math"/>
                  </w:rPr>
                  <m:t>1×</m:t>
                </m:r>
                <m:r>
                  <w:rPr>
                    <w:rFonts w:ascii="Cambria Math" w:hAnsi="Cambria Math"/>
                  </w:rPr>
                  <m:t>256</m:t>
                </m:r>
                <m:r>
                  <w:rPr>
                    <w:rFonts w:ascii="Cambria Math" w:hAnsi="Cambria Math"/>
                  </w:rPr>
                  <m:t>×</m:t>
                </m:r>
                <m:r>
                  <w:rPr>
                    <w:rFonts w:ascii="Cambria Math" w:hAnsi="Cambria Math"/>
                  </w:rPr>
                  <m:t>512</m:t>
                </m:r>
              </m:oMath>
            </m:oMathPara>
          </w:p>
        </w:tc>
        <w:tc>
          <w:tcPr>
            <w:tcW w:w="709" w:type="dxa"/>
            <w:vAlign w:val="center"/>
          </w:tcPr>
          <w:p w14:paraId="7F971332" w14:textId="77777777" w:rsidR="00051BB5" w:rsidRPr="001A20D9" w:rsidRDefault="00051BB5" w:rsidP="006A2444">
            <w:pPr>
              <w:jc w:val="center"/>
            </w:pPr>
            <w:r w:rsidRPr="001A20D9">
              <w:rPr>
                <w:rFonts w:hint="eastAsia"/>
              </w:rPr>
              <w:t>2</w:t>
            </w:r>
          </w:p>
          <w:p w14:paraId="3264BCEC" w14:textId="61C87087" w:rsidR="00051BB5" w:rsidRPr="001A20D9" w:rsidRDefault="00051BB5" w:rsidP="006A2444">
            <w:pPr>
              <w:jc w:val="center"/>
              <w:rPr>
                <w:rFonts w:hint="eastAsia"/>
              </w:rPr>
            </w:pPr>
            <w:r w:rsidRPr="001A20D9">
              <w:rPr>
                <w:rFonts w:hint="eastAsia"/>
              </w:rPr>
              <w:t>1</w:t>
            </w:r>
          </w:p>
        </w:tc>
        <w:tc>
          <w:tcPr>
            <w:tcW w:w="1275" w:type="dxa"/>
            <w:vAlign w:val="center"/>
          </w:tcPr>
          <w:p w14:paraId="0C38B233" w14:textId="77777777" w:rsidR="008F6AB8" w:rsidRPr="001A20D9" w:rsidRDefault="008F6AB8" w:rsidP="006A2444">
            <w:pPr>
              <w:jc w:val="center"/>
            </w:pPr>
            <w:r w:rsidRPr="001A20D9">
              <w:rPr>
                <w:rFonts w:hint="eastAsia"/>
              </w:rPr>
              <w:t>C</w:t>
            </w:r>
            <w:r w:rsidRPr="001A20D9">
              <w:t>onv2D dw</w:t>
            </w:r>
          </w:p>
          <w:p w14:paraId="5DB0654D" w14:textId="76190C31" w:rsidR="00051BB5" w:rsidRPr="001A20D9" w:rsidRDefault="008F6AB8" w:rsidP="006A2444">
            <w:pPr>
              <w:jc w:val="center"/>
              <w:rPr>
                <w:rFonts w:hint="eastAsia"/>
              </w:rPr>
            </w:pPr>
            <w:r w:rsidRPr="001A20D9">
              <w:rPr>
                <w:rFonts w:hint="eastAsia"/>
              </w:rPr>
              <w:t>C</w:t>
            </w:r>
            <w:r w:rsidRPr="001A20D9">
              <w:t>onv2D</w:t>
            </w:r>
          </w:p>
        </w:tc>
        <w:tc>
          <w:tcPr>
            <w:tcW w:w="1843" w:type="dxa"/>
            <w:vAlign w:val="center"/>
          </w:tcPr>
          <w:p w14:paraId="112B0507" w14:textId="4EBE72A8" w:rsidR="001A20D9" w:rsidRPr="001A20D9" w:rsidRDefault="001A20D9" w:rsidP="006A2444">
            <w:pPr>
              <w:jc w:val="center"/>
            </w:pPr>
            <m:oMath>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m:t>
              </m:r>
              <m:r>
                <w:rPr>
                  <w:rFonts w:ascii="Cambria Math" w:hAnsi="Cambria Math"/>
                </w:rPr>
                <m:t>256</m:t>
              </m:r>
            </m:oMath>
            <w:r w:rsidRPr="001A20D9">
              <w:rPr>
                <w:rFonts w:hint="eastAsia"/>
              </w:rPr>
              <w:t xml:space="preserve"> </w:t>
            </w:r>
            <w:r w:rsidRPr="001A20D9">
              <w:t>dw</w:t>
            </w:r>
          </w:p>
          <w:p w14:paraId="532B2452" w14:textId="4144009A" w:rsidR="00051BB5" w:rsidRPr="001A20D9" w:rsidRDefault="001A20D9" w:rsidP="006A2444">
            <w:pPr>
              <w:jc w:val="center"/>
              <w:rPr>
                <w:rFonts w:hint="eastAsia"/>
              </w:rPr>
            </w:pPr>
            <m:oMathPara>
              <m:oMath>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r>
                  <w:rPr>
                    <w:rFonts w:ascii="Cambria Math" w:hAnsi="Cambria Math"/>
                  </w:rPr>
                  <m:t>256</m:t>
                </m:r>
                <m:r>
                  <w:rPr>
                    <w:rFonts w:ascii="Cambria Math" w:hAnsi="Cambria Math"/>
                  </w:rPr>
                  <m:t>×</m:t>
                </m:r>
                <m:r>
                  <w:rPr>
                    <w:rFonts w:ascii="Cambria Math" w:hAnsi="Cambria Math"/>
                  </w:rPr>
                  <m:t>512</m:t>
                </m:r>
              </m:oMath>
            </m:oMathPara>
          </w:p>
        </w:tc>
        <w:tc>
          <w:tcPr>
            <w:tcW w:w="851" w:type="dxa"/>
            <w:vAlign w:val="center"/>
          </w:tcPr>
          <w:p w14:paraId="19D60C0D" w14:textId="5B232790" w:rsidR="00A04B28" w:rsidRPr="001A20D9" w:rsidRDefault="00A04B28" w:rsidP="006A2444">
            <w:pPr>
              <w:jc w:val="center"/>
            </w:pPr>
            <m:oMathPara>
              <m:oMath>
                <m:sSup>
                  <m:sSupPr>
                    <m:ctrlPr>
                      <w:rPr>
                        <w:rFonts w:ascii="Cambria Math" w:hAnsi="Cambria Math"/>
                        <w:i/>
                      </w:rPr>
                    </m:ctrlPr>
                  </m:sSupPr>
                  <m:e>
                    <m:r>
                      <w:rPr>
                        <w:rFonts w:ascii="Cambria Math" w:hAnsi="Cambria Math"/>
                      </w:rPr>
                      <m:t>2</m:t>
                    </m:r>
                  </m:e>
                  <m:sup>
                    <m:r>
                      <w:rPr>
                        <w:rFonts w:ascii="Cambria Math" w:hAnsi="Cambria Math"/>
                      </w:rPr>
                      <m:t>2</m:t>
                    </m:r>
                  </m:sup>
                </m:sSup>
              </m:oMath>
            </m:oMathPara>
          </w:p>
          <w:p w14:paraId="391D4677" w14:textId="2F6CB1E9" w:rsidR="00051BB5" w:rsidRPr="001A20D9" w:rsidRDefault="00A04B28" w:rsidP="006A2444">
            <w:pPr>
              <w:jc w:val="center"/>
              <w:rPr>
                <w:rFonts w:hint="eastAsia"/>
              </w:rPr>
            </w:pPr>
            <m:oMathPara>
              <m:oMath>
                <m:sSup>
                  <m:sSupPr>
                    <m:ctrlPr>
                      <w:rPr>
                        <w:rFonts w:ascii="Cambria Math" w:hAnsi="Cambria Math"/>
                        <w:i/>
                      </w:rPr>
                    </m:ctrlPr>
                  </m:sSupPr>
                  <m:e>
                    <m:r>
                      <w:rPr>
                        <w:rFonts w:ascii="Cambria Math" w:hAnsi="Cambria Math"/>
                      </w:rPr>
                      <m:t>1</m:t>
                    </m:r>
                  </m:e>
                  <m:sup>
                    <m:r>
                      <w:rPr>
                        <w:rFonts w:ascii="Cambria Math" w:hAnsi="Cambria Math"/>
                      </w:rPr>
                      <m:t>2</m:t>
                    </m:r>
                  </m:sup>
                </m:sSup>
              </m:oMath>
            </m:oMathPara>
          </w:p>
        </w:tc>
      </w:tr>
      <w:tr w:rsidR="001A20D9" w14:paraId="723231A3" w14:textId="77777777" w:rsidTr="00E3441A">
        <w:trPr>
          <w:jc w:val="center"/>
        </w:trPr>
        <w:tc>
          <w:tcPr>
            <w:tcW w:w="704" w:type="dxa"/>
            <w:vAlign w:val="center"/>
          </w:tcPr>
          <w:p w14:paraId="7A3384E1" w14:textId="49489964" w:rsidR="00544E08" w:rsidRPr="001A20D9" w:rsidRDefault="00A961E5" w:rsidP="006A2444">
            <w:pPr>
              <w:jc w:val="center"/>
              <w:rPr>
                <w:rFonts w:hint="eastAsia"/>
              </w:rPr>
            </w:pPr>
            <w:r w:rsidRPr="001A20D9">
              <w:rPr>
                <w:rFonts w:hint="eastAsia"/>
              </w:rPr>
              <w:lastRenderedPageBreak/>
              <w:t>C</w:t>
            </w:r>
            <w:r w:rsidRPr="001A20D9">
              <w:t>7</w:t>
            </w:r>
            <w:r w:rsidR="00E3441A">
              <w:t xml:space="preserve"> </w:t>
            </w:r>
            <w:r w:rsidRPr="001A20D9">
              <w:t>-</w:t>
            </w:r>
            <w:r w:rsidR="00E3441A">
              <w:t>C</w:t>
            </w:r>
            <w:r w:rsidRPr="001A20D9">
              <w:t>11</w:t>
            </w:r>
          </w:p>
        </w:tc>
        <w:tc>
          <w:tcPr>
            <w:tcW w:w="1276" w:type="dxa"/>
            <w:vAlign w:val="center"/>
          </w:tcPr>
          <w:p w14:paraId="0AE6ED03" w14:textId="77777777" w:rsidR="000E31F8" w:rsidRPr="001A20D9" w:rsidRDefault="000E31F8" w:rsidP="006A2444">
            <w:pPr>
              <w:jc w:val="center"/>
            </w:pPr>
            <w:r w:rsidRPr="001A20D9">
              <w:rPr>
                <w:rFonts w:hint="eastAsia"/>
              </w:rPr>
              <w:t>C</w:t>
            </w:r>
            <w:r w:rsidRPr="001A20D9">
              <w:t>onv1D dw</w:t>
            </w:r>
          </w:p>
          <w:p w14:paraId="257DB635" w14:textId="581F3A3F" w:rsidR="00544E08" w:rsidRPr="001A20D9" w:rsidRDefault="000E31F8" w:rsidP="006A2444">
            <w:pPr>
              <w:jc w:val="center"/>
              <w:rPr>
                <w:rFonts w:hint="eastAsia"/>
              </w:rPr>
            </w:pPr>
            <w:r w:rsidRPr="001A20D9">
              <w:rPr>
                <w:rFonts w:hint="eastAsia"/>
              </w:rPr>
              <w:t>C</w:t>
            </w:r>
            <w:r w:rsidRPr="001A20D9">
              <w:t>onv1D</w:t>
            </w:r>
          </w:p>
        </w:tc>
        <w:tc>
          <w:tcPr>
            <w:tcW w:w="1701" w:type="dxa"/>
            <w:vAlign w:val="center"/>
          </w:tcPr>
          <w:p w14:paraId="3CD6D253" w14:textId="2C7C4D9E" w:rsidR="006A0BEC" w:rsidRPr="001A20D9" w:rsidRDefault="006A0BEC" w:rsidP="006A2444">
            <w:pPr>
              <w:jc w:val="center"/>
            </w:pPr>
            <m:oMath>
              <m:r>
                <w:rPr>
                  <w:rFonts w:ascii="Cambria Math" w:hAnsi="Cambria Math"/>
                </w:rPr>
                <m:t>3×</m:t>
              </m:r>
              <m:r>
                <w:rPr>
                  <w:rFonts w:ascii="Cambria Math" w:hAnsi="Cambria Math"/>
                </w:rPr>
                <m:t>512</m:t>
              </m:r>
            </m:oMath>
            <w:r w:rsidRPr="001A20D9">
              <w:rPr>
                <w:rFonts w:hint="eastAsia"/>
              </w:rPr>
              <w:t xml:space="preserve"> </w:t>
            </w:r>
            <w:r w:rsidRPr="001A20D9">
              <w:t>dw</w:t>
            </w:r>
          </w:p>
          <w:p w14:paraId="62C3DC81" w14:textId="16D38F9A" w:rsidR="00544E08" w:rsidRPr="001A20D9" w:rsidRDefault="006A0BEC" w:rsidP="006A2444">
            <w:pPr>
              <w:jc w:val="center"/>
              <w:rPr>
                <w:rFonts w:hint="eastAsia"/>
              </w:rPr>
            </w:pPr>
            <m:oMathPara>
              <m:oMath>
                <m:r>
                  <w:rPr>
                    <w:rFonts w:ascii="Cambria Math" w:hAnsi="Cambria Math"/>
                  </w:rPr>
                  <m:t>1×</m:t>
                </m:r>
                <m:r>
                  <w:rPr>
                    <w:rFonts w:ascii="Cambria Math" w:hAnsi="Cambria Math"/>
                  </w:rPr>
                  <m:t>512</m:t>
                </m:r>
                <m:r>
                  <w:rPr>
                    <w:rFonts w:ascii="Cambria Math" w:hAnsi="Cambria Math"/>
                  </w:rPr>
                  <m:t>×</m:t>
                </m:r>
                <m:r>
                  <w:rPr>
                    <w:rFonts w:ascii="Cambria Math" w:hAnsi="Cambria Math"/>
                  </w:rPr>
                  <m:t>1024</m:t>
                </m:r>
              </m:oMath>
            </m:oMathPara>
          </w:p>
        </w:tc>
        <w:tc>
          <w:tcPr>
            <w:tcW w:w="709" w:type="dxa"/>
            <w:vAlign w:val="center"/>
          </w:tcPr>
          <w:p w14:paraId="63B7BB3F" w14:textId="77777777" w:rsidR="00051BB5" w:rsidRPr="001A20D9" w:rsidRDefault="00A961E5" w:rsidP="006A2444">
            <w:pPr>
              <w:jc w:val="center"/>
            </w:pPr>
            <w:r w:rsidRPr="001A20D9">
              <w:rPr>
                <w:rFonts w:hint="eastAsia"/>
              </w:rPr>
              <w:t>1</w:t>
            </w:r>
          </w:p>
          <w:p w14:paraId="0EEF251F" w14:textId="1A975766" w:rsidR="00A961E5" w:rsidRPr="001A20D9" w:rsidRDefault="00A961E5" w:rsidP="006A2444">
            <w:pPr>
              <w:jc w:val="center"/>
              <w:rPr>
                <w:rFonts w:hint="eastAsia"/>
              </w:rPr>
            </w:pPr>
            <w:r w:rsidRPr="001A20D9">
              <w:rPr>
                <w:rFonts w:hint="eastAsia"/>
              </w:rPr>
              <w:t>1</w:t>
            </w:r>
          </w:p>
        </w:tc>
        <w:tc>
          <w:tcPr>
            <w:tcW w:w="1275" w:type="dxa"/>
            <w:vAlign w:val="center"/>
          </w:tcPr>
          <w:p w14:paraId="2274077D" w14:textId="77777777" w:rsidR="008F6AB8" w:rsidRPr="001A20D9" w:rsidRDefault="008F6AB8" w:rsidP="006A2444">
            <w:pPr>
              <w:jc w:val="center"/>
            </w:pPr>
            <w:r w:rsidRPr="001A20D9">
              <w:rPr>
                <w:rFonts w:hint="eastAsia"/>
              </w:rPr>
              <w:t>C</w:t>
            </w:r>
            <w:r w:rsidRPr="001A20D9">
              <w:t>onv2D dw</w:t>
            </w:r>
          </w:p>
          <w:p w14:paraId="076FCB17" w14:textId="585018FB" w:rsidR="00544E08" w:rsidRPr="001A20D9" w:rsidRDefault="008F6AB8" w:rsidP="006A2444">
            <w:pPr>
              <w:jc w:val="center"/>
              <w:rPr>
                <w:rFonts w:hint="eastAsia"/>
              </w:rPr>
            </w:pPr>
            <w:r w:rsidRPr="001A20D9">
              <w:rPr>
                <w:rFonts w:hint="eastAsia"/>
              </w:rPr>
              <w:t>C</w:t>
            </w:r>
            <w:r w:rsidRPr="001A20D9">
              <w:t>onv2D</w:t>
            </w:r>
          </w:p>
        </w:tc>
        <w:tc>
          <w:tcPr>
            <w:tcW w:w="1843" w:type="dxa"/>
            <w:vAlign w:val="center"/>
          </w:tcPr>
          <w:p w14:paraId="68D7E2B1" w14:textId="337B5279" w:rsidR="001A20D9" w:rsidRPr="001A20D9" w:rsidRDefault="001A20D9" w:rsidP="006A2444">
            <w:pPr>
              <w:jc w:val="center"/>
            </w:pPr>
            <m:oMath>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m:t>
              </m:r>
              <m:r>
                <w:rPr>
                  <w:rFonts w:ascii="Cambria Math" w:hAnsi="Cambria Math"/>
                </w:rPr>
                <m:t>512</m:t>
              </m:r>
            </m:oMath>
            <w:r w:rsidRPr="001A20D9">
              <w:rPr>
                <w:rFonts w:hint="eastAsia"/>
              </w:rPr>
              <w:t xml:space="preserve"> </w:t>
            </w:r>
            <w:r w:rsidRPr="001A20D9">
              <w:t>dw</w:t>
            </w:r>
          </w:p>
          <w:p w14:paraId="66CEE701" w14:textId="0FA8ED4E" w:rsidR="00544E08" w:rsidRPr="001A20D9" w:rsidRDefault="001A20D9" w:rsidP="006A2444">
            <w:pPr>
              <w:jc w:val="center"/>
              <w:rPr>
                <w:rFonts w:hint="eastAsia"/>
              </w:rPr>
            </w:pPr>
            <m:oMathPara>
              <m:oMath>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r>
                  <w:rPr>
                    <w:rFonts w:ascii="Cambria Math" w:hAnsi="Cambria Math"/>
                  </w:rPr>
                  <m:t>512</m:t>
                </m:r>
                <m:r>
                  <w:rPr>
                    <w:rFonts w:ascii="Cambria Math" w:hAnsi="Cambria Math"/>
                  </w:rPr>
                  <m:t>×</m:t>
                </m:r>
                <m:r>
                  <w:rPr>
                    <w:rFonts w:ascii="Cambria Math" w:hAnsi="Cambria Math"/>
                  </w:rPr>
                  <m:t>512</m:t>
                </m:r>
              </m:oMath>
            </m:oMathPara>
          </w:p>
        </w:tc>
        <w:tc>
          <w:tcPr>
            <w:tcW w:w="851" w:type="dxa"/>
            <w:vAlign w:val="center"/>
          </w:tcPr>
          <w:p w14:paraId="687E7DAF" w14:textId="77777777" w:rsidR="00A04B28" w:rsidRPr="001A20D9" w:rsidRDefault="00A04B28" w:rsidP="006A2444">
            <w:pPr>
              <w:jc w:val="center"/>
            </w:pPr>
            <m:oMathPara>
              <m:oMath>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2A80ED4D" w14:textId="1845C562" w:rsidR="00544E08" w:rsidRPr="001A20D9" w:rsidRDefault="00A04B28" w:rsidP="006A2444">
            <w:pPr>
              <w:jc w:val="center"/>
              <w:rPr>
                <w:rFonts w:hint="eastAsia"/>
              </w:rPr>
            </w:pPr>
            <m:oMathPara>
              <m:oMath>
                <m:sSup>
                  <m:sSupPr>
                    <m:ctrlPr>
                      <w:rPr>
                        <w:rFonts w:ascii="Cambria Math" w:hAnsi="Cambria Math"/>
                        <w:i/>
                      </w:rPr>
                    </m:ctrlPr>
                  </m:sSupPr>
                  <m:e>
                    <m:r>
                      <w:rPr>
                        <w:rFonts w:ascii="Cambria Math" w:hAnsi="Cambria Math"/>
                      </w:rPr>
                      <m:t>1</m:t>
                    </m:r>
                  </m:e>
                  <m:sup>
                    <m:r>
                      <w:rPr>
                        <w:rFonts w:ascii="Cambria Math" w:hAnsi="Cambria Math"/>
                      </w:rPr>
                      <m:t>2</m:t>
                    </m:r>
                  </m:sup>
                </m:sSup>
              </m:oMath>
            </m:oMathPara>
          </w:p>
        </w:tc>
      </w:tr>
      <w:tr w:rsidR="008F6AB8" w14:paraId="3E96D674" w14:textId="77777777" w:rsidTr="00E3441A">
        <w:trPr>
          <w:jc w:val="center"/>
        </w:trPr>
        <w:tc>
          <w:tcPr>
            <w:tcW w:w="704" w:type="dxa"/>
            <w:vAlign w:val="center"/>
          </w:tcPr>
          <w:p w14:paraId="4324C61E" w14:textId="54201B6B" w:rsidR="00051BB5" w:rsidRPr="001A20D9" w:rsidRDefault="00A961E5" w:rsidP="006A2444">
            <w:pPr>
              <w:jc w:val="center"/>
              <w:rPr>
                <w:rFonts w:hint="eastAsia"/>
              </w:rPr>
            </w:pPr>
            <w:r w:rsidRPr="001A20D9">
              <w:rPr>
                <w:rFonts w:hint="eastAsia"/>
              </w:rPr>
              <w:t>C</w:t>
            </w:r>
            <w:r w:rsidRPr="001A20D9">
              <w:t>12</w:t>
            </w:r>
          </w:p>
        </w:tc>
        <w:tc>
          <w:tcPr>
            <w:tcW w:w="1276" w:type="dxa"/>
            <w:vAlign w:val="center"/>
          </w:tcPr>
          <w:p w14:paraId="12606628" w14:textId="77777777" w:rsidR="000E31F8" w:rsidRPr="001A20D9" w:rsidRDefault="000E31F8" w:rsidP="006A2444">
            <w:pPr>
              <w:jc w:val="center"/>
            </w:pPr>
            <w:r w:rsidRPr="001A20D9">
              <w:rPr>
                <w:rFonts w:hint="eastAsia"/>
              </w:rPr>
              <w:t>C</w:t>
            </w:r>
            <w:r w:rsidRPr="001A20D9">
              <w:t>onv1D dw</w:t>
            </w:r>
          </w:p>
          <w:p w14:paraId="74D141CA" w14:textId="173BD31E" w:rsidR="00051BB5" w:rsidRPr="001A20D9" w:rsidRDefault="000E31F8" w:rsidP="006A2444">
            <w:pPr>
              <w:jc w:val="center"/>
              <w:rPr>
                <w:rFonts w:hint="eastAsia"/>
              </w:rPr>
            </w:pPr>
            <w:r w:rsidRPr="001A20D9">
              <w:rPr>
                <w:rFonts w:hint="eastAsia"/>
              </w:rPr>
              <w:t>C</w:t>
            </w:r>
            <w:r w:rsidRPr="001A20D9">
              <w:t>onv1D</w:t>
            </w:r>
          </w:p>
        </w:tc>
        <w:tc>
          <w:tcPr>
            <w:tcW w:w="1701" w:type="dxa"/>
            <w:vAlign w:val="center"/>
          </w:tcPr>
          <w:p w14:paraId="4D38BD7E" w14:textId="24BA7248" w:rsidR="00A319F0" w:rsidRPr="001A20D9" w:rsidRDefault="00A319F0" w:rsidP="006A2444">
            <w:pPr>
              <w:jc w:val="center"/>
            </w:pPr>
            <m:oMath>
              <m:r>
                <w:rPr>
                  <w:rFonts w:ascii="Cambria Math" w:hAnsi="Cambria Math"/>
                </w:rPr>
                <m:t>3</m:t>
              </m:r>
              <m:r>
                <w:rPr>
                  <w:rFonts w:ascii="Cambria Math" w:hAnsi="Cambria Math"/>
                </w:rPr>
                <m:t>×512</m:t>
              </m:r>
            </m:oMath>
            <w:r w:rsidRPr="001A20D9">
              <w:rPr>
                <w:rFonts w:hint="eastAsia"/>
              </w:rPr>
              <w:t xml:space="preserve"> </w:t>
            </w:r>
            <w:r w:rsidRPr="001A20D9">
              <w:t>dw</w:t>
            </w:r>
          </w:p>
          <w:p w14:paraId="1AD5DADF" w14:textId="20C42E3C" w:rsidR="00051BB5" w:rsidRPr="001A20D9" w:rsidRDefault="00A319F0" w:rsidP="006A2444">
            <w:pPr>
              <w:jc w:val="center"/>
              <w:rPr>
                <w:rFonts w:hint="eastAsia"/>
              </w:rPr>
            </w:pPr>
            <m:oMathPara>
              <m:oMath>
                <m:r>
                  <w:rPr>
                    <w:rFonts w:ascii="Cambria Math" w:hAnsi="Cambria Math"/>
                  </w:rPr>
                  <m:t>1×</m:t>
                </m:r>
                <m:r>
                  <w:rPr>
                    <w:rFonts w:ascii="Cambria Math" w:hAnsi="Cambria Math"/>
                  </w:rPr>
                  <m:t>512</m:t>
                </m:r>
                <m:r>
                  <w:rPr>
                    <w:rFonts w:ascii="Cambria Math" w:hAnsi="Cambria Math"/>
                  </w:rPr>
                  <m:t>×1</m:t>
                </m:r>
                <m:r>
                  <w:rPr>
                    <w:rFonts w:ascii="Cambria Math" w:hAnsi="Cambria Math"/>
                  </w:rPr>
                  <m:t>024</m:t>
                </m:r>
              </m:oMath>
            </m:oMathPara>
          </w:p>
        </w:tc>
        <w:tc>
          <w:tcPr>
            <w:tcW w:w="709" w:type="dxa"/>
            <w:vAlign w:val="center"/>
          </w:tcPr>
          <w:p w14:paraId="1A276C8D" w14:textId="77777777" w:rsidR="00051BB5" w:rsidRPr="001A20D9" w:rsidRDefault="00A961E5" w:rsidP="006A2444">
            <w:pPr>
              <w:jc w:val="center"/>
            </w:pPr>
            <w:r w:rsidRPr="001A20D9">
              <w:rPr>
                <w:rFonts w:hint="eastAsia"/>
              </w:rPr>
              <w:t>1</w:t>
            </w:r>
          </w:p>
          <w:p w14:paraId="193A537D" w14:textId="757C285F" w:rsidR="00A961E5" w:rsidRPr="001A20D9" w:rsidRDefault="00A961E5" w:rsidP="006A2444">
            <w:pPr>
              <w:jc w:val="center"/>
              <w:rPr>
                <w:rFonts w:hint="eastAsia"/>
              </w:rPr>
            </w:pPr>
            <w:r w:rsidRPr="001A20D9">
              <w:rPr>
                <w:rFonts w:hint="eastAsia"/>
              </w:rPr>
              <w:t>1</w:t>
            </w:r>
          </w:p>
        </w:tc>
        <w:tc>
          <w:tcPr>
            <w:tcW w:w="1275" w:type="dxa"/>
            <w:vAlign w:val="center"/>
          </w:tcPr>
          <w:p w14:paraId="1245F152" w14:textId="77777777" w:rsidR="008F6AB8" w:rsidRPr="001A20D9" w:rsidRDefault="008F6AB8" w:rsidP="006A2444">
            <w:pPr>
              <w:jc w:val="center"/>
            </w:pPr>
            <w:r w:rsidRPr="001A20D9">
              <w:rPr>
                <w:rFonts w:hint="eastAsia"/>
              </w:rPr>
              <w:t>C</w:t>
            </w:r>
            <w:r w:rsidRPr="001A20D9">
              <w:t>onv2D dw</w:t>
            </w:r>
          </w:p>
          <w:p w14:paraId="6DA197E8" w14:textId="2047A4DE" w:rsidR="00051BB5" w:rsidRPr="001A20D9" w:rsidRDefault="008F6AB8" w:rsidP="006A2444">
            <w:pPr>
              <w:jc w:val="center"/>
              <w:rPr>
                <w:rFonts w:hint="eastAsia"/>
              </w:rPr>
            </w:pPr>
            <w:r w:rsidRPr="001A20D9">
              <w:rPr>
                <w:rFonts w:hint="eastAsia"/>
              </w:rPr>
              <w:t>C</w:t>
            </w:r>
            <w:r w:rsidRPr="001A20D9">
              <w:t>onv2D</w:t>
            </w:r>
          </w:p>
        </w:tc>
        <w:tc>
          <w:tcPr>
            <w:tcW w:w="1843" w:type="dxa"/>
            <w:vAlign w:val="center"/>
          </w:tcPr>
          <w:p w14:paraId="5EA48234" w14:textId="5BC11F61" w:rsidR="001A20D9" w:rsidRPr="001A20D9" w:rsidRDefault="001A20D9" w:rsidP="006A2444">
            <w:pPr>
              <w:jc w:val="center"/>
            </w:pPr>
            <m:oMath>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m:t>
              </m:r>
              <m:r>
                <w:rPr>
                  <w:rFonts w:ascii="Cambria Math" w:hAnsi="Cambria Math"/>
                </w:rPr>
                <m:t>512</m:t>
              </m:r>
            </m:oMath>
            <w:r w:rsidRPr="001A20D9">
              <w:rPr>
                <w:rFonts w:hint="eastAsia"/>
              </w:rPr>
              <w:t xml:space="preserve"> </w:t>
            </w:r>
            <w:r w:rsidRPr="001A20D9">
              <w:t>dw</w:t>
            </w:r>
          </w:p>
          <w:p w14:paraId="6B4D93A4" w14:textId="76BC18AD" w:rsidR="00051BB5" w:rsidRPr="001A20D9" w:rsidRDefault="001A20D9" w:rsidP="006A2444">
            <w:pPr>
              <w:jc w:val="center"/>
              <w:rPr>
                <w:rFonts w:hint="eastAsia"/>
              </w:rPr>
            </w:pPr>
            <m:oMathPara>
              <m:oMath>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r>
                  <w:rPr>
                    <w:rFonts w:ascii="Cambria Math" w:hAnsi="Cambria Math"/>
                  </w:rPr>
                  <m:t>512</m:t>
                </m:r>
                <m:r>
                  <w:rPr>
                    <w:rFonts w:ascii="Cambria Math" w:hAnsi="Cambria Math"/>
                  </w:rPr>
                  <m:t>×</m:t>
                </m:r>
                <m:r>
                  <w:rPr>
                    <w:rFonts w:ascii="Cambria Math" w:hAnsi="Cambria Math"/>
                  </w:rPr>
                  <m:t>1024</m:t>
                </m:r>
              </m:oMath>
            </m:oMathPara>
          </w:p>
        </w:tc>
        <w:tc>
          <w:tcPr>
            <w:tcW w:w="851" w:type="dxa"/>
            <w:vAlign w:val="center"/>
          </w:tcPr>
          <w:p w14:paraId="5155527B" w14:textId="77777777" w:rsidR="00A04B28" w:rsidRPr="001A20D9" w:rsidRDefault="00A04B28" w:rsidP="006A2444">
            <w:pPr>
              <w:jc w:val="center"/>
            </w:pPr>
            <m:oMathPara>
              <m:oMath>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1A25FE3B" w14:textId="1251E4E7" w:rsidR="00051BB5" w:rsidRPr="001A20D9" w:rsidRDefault="00A04B28" w:rsidP="006A2444">
            <w:pPr>
              <w:jc w:val="center"/>
              <w:rPr>
                <w:rFonts w:hint="eastAsia"/>
              </w:rPr>
            </w:pPr>
            <m:oMathPara>
              <m:oMath>
                <m:sSup>
                  <m:sSupPr>
                    <m:ctrlPr>
                      <w:rPr>
                        <w:rFonts w:ascii="Cambria Math" w:hAnsi="Cambria Math"/>
                        <w:i/>
                      </w:rPr>
                    </m:ctrlPr>
                  </m:sSupPr>
                  <m:e>
                    <m:r>
                      <w:rPr>
                        <w:rFonts w:ascii="Cambria Math" w:hAnsi="Cambria Math"/>
                      </w:rPr>
                      <m:t>1</m:t>
                    </m:r>
                  </m:e>
                  <m:sup>
                    <m:r>
                      <w:rPr>
                        <w:rFonts w:ascii="Cambria Math" w:hAnsi="Cambria Math"/>
                      </w:rPr>
                      <m:t>2</m:t>
                    </m:r>
                  </m:sup>
                </m:sSup>
              </m:oMath>
            </m:oMathPara>
          </w:p>
        </w:tc>
      </w:tr>
      <w:tr w:rsidR="008F6AB8" w14:paraId="512716A1" w14:textId="77777777" w:rsidTr="00E3441A">
        <w:trPr>
          <w:jc w:val="center"/>
        </w:trPr>
        <w:tc>
          <w:tcPr>
            <w:tcW w:w="704" w:type="dxa"/>
            <w:vAlign w:val="center"/>
          </w:tcPr>
          <w:p w14:paraId="63C82DFE" w14:textId="6E00778C" w:rsidR="00A961E5" w:rsidRPr="001A20D9" w:rsidRDefault="00A961E5" w:rsidP="006A2444">
            <w:pPr>
              <w:jc w:val="center"/>
              <w:rPr>
                <w:rFonts w:hint="eastAsia"/>
              </w:rPr>
            </w:pPr>
            <w:r w:rsidRPr="001A20D9">
              <w:rPr>
                <w:rFonts w:hint="eastAsia"/>
              </w:rPr>
              <w:t>C</w:t>
            </w:r>
            <w:r w:rsidRPr="001A20D9">
              <w:t>13</w:t>
            </w:r>
          </w:p>
        </w:tc>
        <w:tc>
          <w:tcPr>
            <w:tcW w:w="1276" w:type="dxa"/>
            <w:vAlign w:val="center"/>
          </w:tcPr>
          <w:p w14:paraId="4318C32E" w14:textId="77777777" w:rsidR="008F6AB8" w:rsidRPr="001A20D9" w:rsidRDefault="008F6AB8" w:rsidP="006A2444">
            <w:pPr>
              <w:jc w:val="center"/>
            </w:pPr>
            <w:r w:rsidRPr="001A20D9">
              <w:rPr>
                <w:rFonts w:hint="eastAsia"/>
              </w:rPr>
              <w:t>C</w:t>
            </w:r>
            <w:r w:rsidRPr="001A20D9">
              <w:t>onv1D dw</w:t>
            </w:r>
          </w:p>
          <w:p w14:paraId="11994B35" w14:textId="28048358" w:rsidR="00A961E5" w:rsidRPr="001A20D9" w:rsidRDefault="008F6AB8" w:rsidP="006A2444">
            <w:pPr>
              <w:jc w:val="center"/>
              <w:rPr>
                <w:rFonts w:hint="eastAsia"/>
              </w:rPr>
            </w:pPr>
            <w:r w:rsidRPr="001A20D9">
              <w:rPr>
                <w:rFonts w:hint="eastAsia"/>
              </w:rPr>
              <w:t>C</w:t>
            </w:r>
            <w:r w:rsidRPr="001A20D9">
              <w:t>onv1D</w:t>
            </w:r>
          </w:p>
        </w:tc>
        <w:tc>
          <w:tcPr>
            <w:tcW w:w="1701" w:type="dxa"/>
            <w:vAlign w:val="center"/>
          </w:tcPr>
          <w:p w14:paraId="212E6DDE" w14:textId="0085BD43" w:rsidR="00A319F0" w:rsidRPr="001A20D9" w:rsidRDefault="00A319F0" w:rsidP="006A2444">
            <w:pPr>
              <w:jc w:val="center"/>
            </w:pPr>
            <m:oMath>
              <m:r>
                <w:rPr>
                  <w:rFonts w:ascii="Cambria Math" w:hAnsi="Cambria Math"/>
                </w:rPr>
                <m:t>3×</m:t>
              </m:r>
              <m:r>
                <w:rPr>
                  <w:rFonts w:ascii="Cambria Math" w:hAnsi="Cambria Math"/>
                </w:rPr>
                <m:t>102</m:t>
              </m:r>
              <m:r>
                <w:rPr>
                  <w:rFonts w:ascii="Cambria Math" w:hAnsi="Cambria Math"/>
                </w:rPr>
                <m:t>4</m:t>
              </m:r>
            </m:oMath>
            <w:r w:rsidRPr="001A20D9">
              <w:rPr>
                <w:rFonts w:hint="eastAsia"/>
              </w:rPr>
              <w:t xml:space="preserve"> </w:t>
            </w:r>
            <w:r w:rsidRPr="001A20D9">
              <w:t>dw</w:t>
            </w:r>
          </w:p>
          <w:p w14:paraId="40E6F33D" w14:textId="06202D79" w:rsidR="00A961E5" w:rsidRPr="001A20D9" w:rsidRDefault="00A319F0" w:rsidP="006A2444">
            <w:pPr>
              <w:jc w:val="center"/>
              <w:rPr>
                <w:rFonts w:hint="eastAsia"/>
              </w:rPr>
            </w:pPr>
            <m:oMathPara>
              <m:oMath>
                <m:r>
                  <w:rPr>
                    <w:rFonts w:ascii="Cambria Math" w:hAnsi="Cambria Math"/>
                  </w:rPr>
                  <m:t>1×</m:t>
                </m:r>
                <m:r>
                  <w:rPr>
                    <w:rFonts w:ascii="Cambria Math" w:hAnsi="Cambria Math"/>
                  </w:rPr>
                  <m:t>1024</m:t>
                </m:r>
                <m:r>
                  <w:rPr>
                    <w:rFonts w:ascii="Cambria Math" w:hAnsi="Cambria Math"/>
                  </w:rPr>
                  <m:t>×1</m:t>
                </m:r>
                <m:r>
                  <w:rPr>
                    <w:rFonts w:ascii="Cambria Math" w:hAnsi="Cambria Math"/>
                  </w:rPr>
                  <m:t>024</m:t>
                </m:r>
              </m:oMath>
            </m:oMathPara>
          </w:p>
        </w:tc>
        <w:tc>
          <w:tcPr>
            <w:tcW w:w="709" w:type="dxa"/>
            <w:vAlign w:val="center"/>
          </w:tcPr>
          <w:p w14:paraId="486726E9" w14:textId="77777777" w:rsidR="00A961E5" w:rsidRPr="001A20D9" w:rsidRDefault="00A961E5" w:rsidP="006A2444">
            <w:pPr>
              <w:jc w:val="center"/>
            </w:pPr>
            <w:r w:rsidRPr="001A20D9">
              <w:rPr>
                <w:rFonts w:hint="eastAsia"/>
              </w:rPr>
              <w:t>2</w:t>
            </w:r>
          </w:p>
          <w:p w14:paraId="770E53D5" w14:textId="384CA238" w:rsidR="00A961E5" w:rsidRPr="001A20D9" w:rsidRDefault="00A961E5" w:rsidP="006A2444">
            <w:pPr>
              <w:jc w:val="center"/>
              <w:rPr>
                <w:rFonts w:hint="eastAsia"/>
              </w:rPr>
            </w:pPr>
            <w:r w:rsidRPr="001A20D9">
              <w:rPr>
                <w:rFonts w:hint="eastAsia"/>
              </w:rPr>
              <w:t>1</w:t>
            </w:r>
          </w:p>
        </w:tc>
        <w:tc>
          <w:tcPr>
            <w:tcW w:w="1275" w:type="dxa"/>
            <w:vAlign w:val="center"/>
          </w:tcPr>
          <w:p w14:paraId="63CE57AD" w14:textId="77777777" w:rsidR="008F6AB8" w:rsidRPr="001A20D9" w:rsidRDefault="008F6AB8" w:rsidP="006A2444">
            <w:pPr>
              <w:jc w:val="center"/>
            </w:pPr>
            <w:r w:rsidRPr="001A20D9">
              <w:rPr>
                <w:rFonts w:hint="eastAsia"/>
              </w:rPr>
              <w:t>C</w:t>
            </w:r>
            <w:r w:rsidRPr="001A20D9">
              <w:t>onv2D dw</w:t>
            </w:r>
          </w:p>
          <w:p w14:paraId="7BB30910" w14:textId="7E0682CD" w:rsidR="00A961E5" w:rsidRPr="001A20D9" w:rsidRDefault="008F6AB8" w:rsidP="006A2444">
            <w:pPr>
              <w:jc w:val="center"/>
              <w:rPr>
                <w:rFonts w:hint="eastAsia"/>
              </w:rPr>
            </w:pPr>
            <w:r w:rsidRPr="001A20D9">
              <w:rPr>
                <w:rFonts w:hint="eastAsia"/>
              </w:rPr>
              <w:t>C</w:t>
            </w:r>
            <w:r w:rsidRPr="001A20D9">
              <w:t>onv2D</w:t>
            </w:r>
          </w:p>
        </w:tc>
        <w:tc>
          <w:tcPr>
            <w:tcW w:w="1843" w:type="dxa"/>
            <w:vAlign w:val="center"/>
          </w:tcPr>
          <w:p w14:paraId="290B8B93" w14:textId="46A5DD24" w:rsidR="001A20D9" w:rsidRPr="001A20D9" w:rsidRDefault="001A20D9" w:rsidP="006A2444">
            <w:pPr>
              <w:jc w:val="center"/>
            </w:pPr>
            <m:oMath>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m:t>
              </m:r>
              <m:r>
                <w:rPr>
                  <w:rFonts w:ascii="Cambria Math" w:hAnsi="Cambria Math"/>
                </w:rPr>
                <m:t>1024</m:t>
              </m:r>
            </m:oMath>
            <w:r w:rsidRPr="001A20D9">
              <w:rPr>
                <w:rFonts w:hint="eastAsia"/>
              </w:rPr>
              <w:t xml:space="preserve"> </w:t>
            </w:r>
            <w:r w:rsidRPr="001A20D9">
              <w:t>dw</w:t>
            </w:r>
          </w:p>
          <w:p w14:paraId="1E6FA03A" w14:textId="6E1B0084" w:rsidR="00A961E5" w:rsidRPr="001A20D9" w:rsidRDefault="001A20D9" w:rsidP="006A2444">
            <w:pPr>
              <w:jc w:val="center"/>
              <w:rPr>
                <w:rFonts w:hint="eastAsia"/>
              </w:rPr>
            </w:pPr>
            <m:oMathPara>
              <m:oMath>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r>
                  <w:rPr>
                    <w:rFonts w:ascii="Cambria Math" w:hAnsi="Cambria Math"/>
                  </w:rPr>
                  <m:t>1024</m:t>
                </m:r>
                <m:r>
                  <w:rPr>
                    <w:rFonts w:ascii="Cambria Math" w:hAnsi="Cambria Math"/>
                  </w:rPr>
                  <m:t>×</m:t>
                </m:r>
                <m:r>
                  <w:rPr>
                    <w:rFonts w:ascii="Cambria Math" w:hAnsi="Cambria Math"/>
                  </w:rPr>
                  <m:t>102</m:t>
                </m:r>
                <m:r>
                  <w:rPr>
                    <w:rFonts w:ascii="Cambria Math" w:hAnsi="Cambria Math"/>
                  </w:rPr>
                  <m:t>4</m:t>
                </m:r>
              </m:oMath>
            </m:oMathPara>
          </w:p>
        </w:tc>
        <w:tc>
          <w:tcPr>
            <w:tcW w:w="851" w:type="dxa"/>
            <w:vAlign w:val="center"/>
          </w:tcPr>
          <w:p w14:paraId="00FF89F0" w14:textId="78C97921" w:rsidR="00A04B28" w:rsidRPr="001A20D9" w:rsidRDefault="00A04B28" w:rsidP="006A2444">
            <w:pPr>
              <w:jc w:val="center"/>
            </w:pPr>
            <m:oMathPara>
              <m:oMath>
                <m:sSup>
                  <m:sSupPr>
                    <m:ctrlPr>
                      <w:rPr>
                        <w:rFonts w:ascii="Cambria Math" w:hAnsi="Cambria Math"/>
                        <w:i/>
                      </w:rPr>
                    </m:ctrlPr>
                  </m:sSupPr>
                  <m:e>
                    <m:r>
                      <w:rPr>
                        <w:rFonts w:ascii="Cambria Math" w:hAnsi="Cambria Math"/>
                      </w:rPr>
                      <m:t>2</m:t>
                    </m:r>
                  </m:e>
                  <m:sup>
                    <m:r>
                      <w:rPr>
                        <w:rFonts w:ascii="Cambria Math" w:hAnsi="Cambria Math"/>
                      </w:rPr>
                      <m:t>2</m:t>
                    </m:r>
                  </m:sup>
                </m:sSup>
              </m:oMath>
            </m:oMathPara>
          </w:p>
          <w:p w14:paraId="3B629CD3" w14:textId="777A03FE" w:rsidR="00A961E5" w:rsidRPr="001A20D9" w:rsidRDefault="00A04B28" w:rsidP="006A2444">
            <w:pPr>
              <w:jc w:val="center"/>
              <w:rPr>
                <w:rFonts w:hint="eastAsia"/>
              </w:rPr>
            </w:pPr>
            <m:oMathPara>
              <m:oMath>
                <m:sSup>
                  <m:sSupPr>
                    <m:ctrlPr>
                      <w:rPr>
                        <w:rFonts w:ascii="Cambria Math" w:hAnsi="Cambria Math"/>
                        <w:i/>
                      </w:rPr>
                    </m:ctrlPr>
                  </m:sSupPr>
                  <m:e>
                    <m:r>
                      <w:rPr>
                        <w:rFonts w:ascii="Cambria Math" w:hAnsi="Cambria Math"/>
                      </w:rPr>
                      <m:t>1</m:t>
                    </m:r>
                  </m:e>
                  <m:sup>
                    <m:r>
                      <w:rPr>
                        <w:rFonts w:ascii="Cambria Math" w:hAnsi="Cambria Math"/>
                      </w:rPr>
                      <m:t>2</m:t>
                    </m:r>
                  </m:sup>
                </m:sSup>
              </m:oMath>
            </m:oMathPara>
          </w:p>
        </w:tc>
      </w:tr>
    </w:tbl>
    <w:p w14:paraId="0B58D94B" w14:textId="7ACFB1F4" w:rsidR="00BC04D4" w:rsidRPr="00F8627C" w:rsidRDefault="00C66516" w:rsidP="005816E5">
      <w:pPr>
        <w:spacing w:line="360" w:lineRule="auto"/>
        <w:ind w:firstLine="360"/>
        <w:rPr>
          <w:rFonts w:ascii="Times New Roman" w:hAnsi="Times New Roman" w:cs="Times New Roman" w:hint="eastAsia"/>
          <w:sz w:val="20"/>
          <w:szCs w:val="20"/>
        </w:rPr>
      </w:pPr>
      <w:r w:rsidRPr="00F8627C">
        <w:rPr>
          <w:rFonts w:ascii="Times New Roman" w:hAnsi="Times New Roman" w:cs="Times New Roman" w:hint="eastAsia"/>
          <w:sz w:val="20"/>
          <w:szCs w:val="20"/>
        </w:rPr>
        <w:t>其中</w:t>
      </w:r>
      <w:r w:rsidRPr="00F8627C">
        <w:rPr>
          <w:rFonts w:ascii="Times New Roman" w:hAnsi="Times New Roman" w:cs="Times New Roman" w:hint="eastAsia"/>
          <w:sz w:val="20"/>
          <w:szCs w:val="20"/>
        </w:rPr>
        <w:t>Conv1D dw</w:t>
      </w:r>
      <w:r w:rsidRPr="00F8627C">
        <w:rPr>
          <w:rFonts w:ascii="Times New Roman" w:hAnsi="Times New Roman" w:cs="Times New Roman" w:hint="eastAsia"/>
          <w:sz w:val="20"/>
          <w:szCs w:val="20"/>
        </w:rPr>
        <w:t>表示</w:t>
      </w:r>
      <w:r w:rsidRPr="00F8627C">
        <w:rPr>
          <w:rFonts w:ascii="Times New Roman" w:hAnsi="Times New Roman" w:cs="Times New Roman" w:hint="eastAsia"/>
          <w:sz w:val="20"/>
          <w:szCs w:val="20"/>
        </w:rPr>
        <w:t>1D</w:t>
      </w:r>
      <w:r w:rsidRPr="00F8627C">
        <w:rPr>
          <w:rFonts w:ascii="Times New Roman" w:hAnsi="Times New Roman" w:cs="Times New Roman" w:hint="eastAsia"/>
          <w:sz w:val="20"/>
          <w:szCs w:val="20"/>
        </w:rPr>
        <w:t>深度卷积。</w:t>
      </w:r>
      <w:r w:rsidRPr="00F8627C">
        <w:rPr>
          <w:rFonts w:ascii="Times New Roman" w:hAnsi="Times New Roman" w:cs="Times New Roman" w:hint="eastAsia"/>
          <w:sz w:val="20"/>
          <w:szCs w:val="20"/>
        </w:rPr>
        <w:t xml:space="preserve"> Conv2D dw </w:t>
      </w:r>
      <w:r w:rsidRPr="00F8627C">
        <w:rPr>
          <w:rFonts w:ascii="Times New Roman" w:hAnsi="Times New Roman" w:cs="Times New Roman" w:hint="eastAsia"/>
          <w:sz w:val="20"/>
          <w:szCs w:val="20"/>
        </w:rPr>
        <w:t>代表</w:t>
      </w:r>
      <w:r w:rsidRPr="00F8627C">
        <w:rPr>
          <w:rFonts w:ascii="Times New Roman" w:hAnsi="Times New Roman" w:cs="Times New Roman" w:hint="eastAsia"/>
          <w:sz w:val="20"/>
          <w:szCs w:val="20"/>
        </w:rPr>
        <w:t>2D</w:t>
      </w:r>
      <w:r w:rsidRPr="00F8627C">
        <w:rPr>
          <w:rFonts w:ascii="Times New Roman" w:hAnsi="Times New Roman" w:cs="Times New Roman" w:hint="eastAsia"/>
          <w:sz w:val="20"/>
          <w:szCs w:val="20"/>
        </w:rPr>
        <w:t>深度卷积。</w:t>
      </w:r>
      <w:r w:rsidRPr="00F8627C">
        <w:rPr>
          <w:rFonts w:ascii="Times New Roman" w:hAnsi="Times New Roman" w:cs="Times New Roman" w:hint="eastAsia"/>
          <w:sz w:val="20"/>
          <w:szCs w:val="20"/>
        </w:rPr>
        <w:t xml:space="preserve"> </w:t>
      </w:r>
      <w:r w:rsidRPr="00F8627C">
        <w:rPr>
          <w:rFonts w:ascii="Times New Roman" w:hAnsi="Times New Roman" w:cs="Times New Roman" w:hint="eastAsia"/>
          <w:sz w:val="20"/>
          <w:szCs w:val="20"/>
        </w:rPr>
        <w:t>对于视觉前端，</w:t>
      </w:r>
      <w:r w:rsidRPr="00F8627C">
        <w:rPr>
          <w:rFonts w:ascii="Times New Roman" w:hAnsi="Times New Roman" w:cs="Times New Roman" w:hint="eastAsia"/>
          <w:sz w:val="20"/>
          <w:szCs w:val="20"/>
        </w:rPr>
        <w:t>MobileNet</w:t>
      </w:r>
      <w:r w:rsidRPr="00F8627C">
        <w:rPr>
          <w:rFonts w:ascii="Times New Roman" w:hAnsi="Times New Roman" w:cs="Times New Roman" w:hint="eastAsia"/>
          <w:sz w:val="20"/>
          <w:szCs w:val="20"/>
        </w:rPr>
        <w:t>骨架的第一个卷积层（</w:t>
      </w:r>
      <w:r w:rsidRPr="00F8627C">
        <w:rPr>
          <w:rFonts w:ascii="Times New Roman" w:hAnsi="Times New Roman" w:cs="Times New Roman" w:hint="eastAsia"/>
          <w:sz w:val="20"/>
          <w:szCs w:val="20"/>
        </w:rPr>
        <w:t>C0</w:t>
      </w:r>
      <w:r w:rsidRPr="00F8627C">
        <w:rPr>
          <w:rFonts w:ascii="Times New Roman" w:hAnsi="Times New Roman" w:cs="Times New Roman" w:hint="eastAsia"/>
          <w:sz w:val="20"/>
          <w:szCs w:val="20"/>
        </w:rPr>
        <w:t>）被替换为</w:t>
      </w:r>
      <m:oMath>
        <m:r>
          <w:rPr>
            <w:rFonts w:ascii="Cambria Math" w:hAnsi="Cambria Math" w:cs="Times New Roman"/>
            <w:sz w:val="20"/>
            <w:szCs w:val="20"/>
          </w:rPr>
          <m:t>5×5×7</m:t>
        </m:r>
      </m:oMath>
      <w:r w:rsidRPr="00F8627C">
        <w:rPr>
          <w:rFonts w:ascii="Times New Roman" w:hAnsi="Times New Roman" w:cs="Times New Roman" w:hint="eastAsia"/>
          <w:sz w:val="20"/>
          <w:szCs w:val="20"/>
        </w:rPr>
        <w:t>核心尺寸的</w:t>
      </w:r>
      <w:r w:rsidRPr="00F8627C">
        <w:rPr>
          <w:rFonts w:ascii="Times New Roman" w:hAnsi="Times New Roman" w:cs="Times New Roman" w:hint="eastAsia"/>
          <w:sz w:val="20"/>
          <w:szCs w:val="20"/>
        </w:rPr>
        <w:t>3D</w:t>
      </w:r>
      <w:r w:rsidRPr="00F8627C">
        <w:rPr>
          <w:rFonts w:ascii="Times New Roman" w:hAnsi="Times New Roman" w:cs="Times New Roman" w:hint="eastAsia"/>
          <w:sz w:val="20"/>
          <w:szCs w:val="20"/>
        </w:rPr>
        <w:t>卷积层和</w:t>
      </w:r>
      <m:oMath>
        <m:r>
          <w:rPr>
            <w:rFonts w:ascii="Cambria Math" w:hAnsi="Cambria Math" w:cs="Times New Roman"/>
            <w:sz w:val="20"/>
            <w:szCs w:val="20"/>
          </w:rPr>
          <m:t>1×32</m:t>
        </m:r>
      </m:oMath>
      <w:r w:rsidRPr="00F8627C">
        <w:rPr>
          <w:rFonts w:ascii="Times New Roman" w:hAnsi="Times New Roman" w:cs="Times New Roman" w:hint="eastAsia"/>
          <w:sz w:val="20"/>
          <w:szCs w:val="20"/>
        </w:rPr>
        <w:t>核心尺寸的</w:t>
      </w:r>
      <w:r w:rsidRPr="00F8627C">
        <w:rPr>
          <w:rFonts w:ascii="Times New Roman" w:hAnsi="Times New Roman" w:cs="Times New Roman" w:hint="eastAsia"/>
          <w:sz w:val="20"/>
          <w:szCs w:val="20"/>
        </w:rPr>
        <w:t>3D</w:t>
      </w:r>
      <w:r w:rsidRPr="00F8627C">
        <w:rPr>
          <w:rFonts w:ascii="Times New Roman" w:hAnsi="Times New Roman" w:cs="Times New Roman" w:hint="eastAsia"/>
          <w:sz w:val="20"/>
          <w:szCs w:val="20"/>
        </w:rPr>
        <w:t>最大池层的组合，转换为</w:t>
      </w:r>
      <m:oMath>
        <m:r>
          <m:rPr>
            <m:sty m:val="p"/>
          </m:rPr>
          <w:rPr>
            <w:rFonts w:ascii="Cambria Math" w:hAnsi="Cambria Math" w:cs="Times New Roman"/>
            <w:sz w:val="20"/>
            <w:szCs w:val="20"/>
          </w:rPr>
          <m:t>B×Tv×W×H</m:t>
        </m:r>
      </m:oMath>
      <w:r w:rsidRPr="00F8627C">
        <w:rPr>
          <w:rFonts w:ascii="Times New Roman" w:hAnsi="Times New Roman" w:cs="Times New Roman" w:hint="eastAsia"/>
          <w:sz w:val="20"/>
          <w:szCs w:val="20"/>
        </w:rPr>
        <w:t>（</w:t>
      </w:r>
      <m:oMath>
        <m:r>
          <w:rPr>
            <w:rFonts w:ascii="Cambria Math" w:hAnsi="Cambria Math" w:cs="Times New Roman"/>
            <w:sz w:val="20"/>
            <w:szCs w:val="20"/>
          </w:rPr>
          <m:t>B</m:t>
        </m:r>
      </m:oMath>
      <w:r w:rsidRPr="00F8627C">
        <w:rPr>
          <w:rFonts w:ascii="Times New Roman" w:hAnsi="Times New Roman" w:cs="Times New Roman" w:hint="eastAsia"/>
          <w:sz w:val="20"/>
          <w:szCs w:val="20"/>
        </w:rPr>
        <w:t>为</w:t>
      </w:r>
      <w:r w:rsidRPr="00F8627C">
        <w:rPr>
          <w:rFonts w:ascii="Times New Roman" w:hAnsi="Times New Roman" w:cs="Times New Roman" w:hint="eastAsia"/>
          <w:sz w:val="20"/>
          <w:szCs w:val="20"/>
        </w:rPr>
        <w:t>batch size</w:t>
      </w:r>
      <w:r w:rsidRPr="00F8627C">
        <w:rPr>
          <w:rFonts w:ascii="Times New Roman" w:hAnsi="Times New Roman" w:cs="Times New Roman" w:hint="eastAsia"/>
          <w:sz w:val="20"/>
          <w:szCs w:val="20"/>
        </w:rPr>
        <w:t>）变为</w:t>
      </w:r>
      <m:oMath>
        <m:d>
          <m:dPr>
            <m:ctrlPr>
              <w:rPr>
                <w:rFonts w:ascii="Cambria Math" w:hAnsi="Cambria Math" w:cs="Times New Roman"/>
                <w:i/>
                <w:sz w:val="20"/>
                <w:szCs w:val="20"/>
              </w:rPr>
            </m:ctrlPr>
          </m:dPr>
          <m:e>
            <m:r>
              <m:rPr>
                <m:sty m:val="p"/>
              </m:rPr>
              <w:rPr>
                <w:rFonts w:ascii="Cambria Math" w:hAnsi="Cambria Math" w:cs="Times New Roman"/>
                <w:sz w:val="20"/>
                <w:szCs w:val="20"/>
              </w:rPr>
              <m:t>B×Tv</m:t>
            </m:r>
            <m:ctrlPr>
              <w:rPr>
                <w:rFonts w:ascii="Cambria Math" w:hAnsi="Cambria Math" w:cs="Times New Roman"/>
                <w:iCs/>
                <w:sz w:val="20"/>
                <w:szCs w:val="20"/>
              </w:rPr>
            </m:ctrlPr>
          </m:e>
        </m:d>
        <m:r>
          <m:rPr>
            <m:sty m:val="p"/>
          </m:rPr>
          <w:rPr>
            <w:rFonts w:ascii="Cambria Math" w:hAnsi="Cambria Math" w:cs="Times New Roman"/>
            <w:sz w:val="20"/>
            <w:szCs w:val="20"/>
          </w:rPr>
          <m:t>×W×H</m:t>
        </m:r>
      </m:oMath>
      <w:r w:rsidRPr="00F8627C">
        <w:rPr>
          <w:rFonts w:ascii="Times New Roman" w:hAnsi="Times New Roman" w:cs="Times New Roman" w:hint="eastAsia"/>
          <w:sz w:val="20"/>
          <w:szCs w:val="20"/>
        </w:rPr>
        <w:t>，并将图像序列的时间维度整合到</w:t>
      </w:r>
      <w:r w:rsidRPr="00F8627C">
        <w:rPr>
          <w:rFonts w:ascii="Times New Roman" w:hAnsi="Times New Roman" w:cs="Times New Roman" w:hint="eastAsia"/>
          <w:sz w:val="20"/>
          <w:szCs w:val="20"/>
        </w:rPr>
        <w:t>batch</w:t>
      </w:r>
      <w:r w:rsidRPr="00F8627C">
        <w:rPr>
          <w:rFonts w:ascii="Times New Roman" w:hAnsi="Times New Roman" w:cs="Times New Roman" w:hint="eastAsia"/>
          <w:sz w:val="20"/>
          <w:szCs w:val="20"/>
        </w:rPr>
        <w:t>数量维度中。对于声学前端，由于音频波形是</w:t>
      </w:r>
      <w:r w:rsidRPr="00F8627C">
        <w:rPr>
          <w:rFonts w:ascii="Times New Roman" w:hAnsi="Times New Roman" w:cs="Times New Roman" w:hint="eastAsia"/>
          <w:sz w:val="20"/>
          <w:szCs w:val="20"/>
        </w:rPr>
        <w:t>1D</w:t>
      </w:r>
      <w:r w:rsidRPr="00F8627C">
        <w:rPr>
          <w:rFonts w:ascii="Times New Roman" w:hAnsi="Times New Roman" w:cs="Times New Roman" w:hint="eastAsia"/>
          <w:sz w:val="20"/>
          <w:szCs w:val="20"/>
        </w:rPr>
        <w:t>数据，所以整个网络需要将</w:t>
      </w:r>
      <w:r w:rsidRPr="00F8627C">
        <w:rPr>
          <w:rFonts w:ascii="Times New Roman" w:hAnsi="Times New Roman" w:cs="Times New Roman" w:hint="eastAsia"/>
          <w:sz w:val="20"/>
          <w:szCs w:val="20"/>
        </w:rPr>
        <w:t>2D</w:t>
      </w:r>
      <w:r w:rsidRPr="00F8627C">
        <w:rPr>
          <w:rFonts w:ascii="Times New Roman" w:hAnsi="Times New Roman" w:cs="Times New Roman" w:hint="eastAsia"/>
          <w:sz w:val="20"/>
          <w:szCs w:val="20"/>
        </w:rPr>
        <w:t>卷积修改为</w:t>
      </w:r>
      <w:r w:rsidRPr="00F8627C">
        <w:rPr>
          <w:rFonts w:ascii="Times New Roman" w:hAnsi="Times New Roman" w:cs="Times New Roman" w:hint="eastAsia"/>
          <w:sz w:val="20"/>
          <w:szCs w:val="20"/>
        </w:rPr>
        <w:t>1D</w:t>
      </w:r>
      <w:r w:rsidRPr="00F8627C">
        <w:rPr>
          <w:rFonts w:ascii="Times New Roman" w:hAnsi="Times New Roman" w:cs="Times New Roman" w:hint="eastAsia"/>
          <w:sz w:val="20"/>
          <w:szCs w:val="20"/>
        </w:rPr>
        <w:t>卷积</w:t>
      </w:r>
      <w:r w:rsidR="00D24C80" w:rsidRPr="00F8627C">
        <w:rPr>
          <w:rFonts w:ascii="Times New Roman" w:hAnsi="Times New Roman" w:cs="Times New Roman" w:hint="eastAsia"/>
          <w:sz w:val="20"/>
          <w:szCs w:val="20"/>
        </w:rPr>
        <w:t>，</w:t>
      </w:r>
      <w:r w:rsidRPr="00F8627C">
        <w:rPr>
          <w:rFonts w:ascii="Times New Roman" w:hAnsi="Times New Roman" w:cs="Times New Roman" w:hint="eastAsia"/>
          <w:sz w:val="20"/>
          <w:szCs w:val="20"/>
        </w:rPr>
        <w:t>并将</w:t>
      </w:r>
      <w:r w:rsidRPr="00F8627C">
        <w:rPr>
          <w:rFonts w:ascii="Times New Roman" w:hAnsi="Times New Roman" w:cs="Times New Roman" w:hint="eastAsia"/>
          <w:sz w:val="20"/>
          <w:szCs w:val="20"/>
        </w:rPr>
        <w:t>C0</w:t>
      </w:r>
      <w:r w:rsidRPr="00F8627C">
        <w:rPr>
          <w:rFonts w:ascii="Times New Roman" w:hAnsi="Times New Roman" w:cs="Times New Roman" w:hint="eastAsia"/>
          <w:sz w:val="20"/>
          <w:szCs w:val="20"/>
        </w:rPr>
        <w:t>调整为</w:t>
      </w:r>
      <w:r w:rsidRPr="00F8627C">
        <w:rPr>
          <w:rFonts w:ascii="Times New Roman" w:hAnsi="Times New Roman" w:cs="Times New Roman" w:hint="eastAsia"/>
          <w:sz w:val="20"/>
          <w:szCs w:val="20"/>
        </w:rPr>
        <w:t>80</w:t>
      </w:r>
      <w:r w:rsidRPr="00F8627C">
        <w:rPr>
          <w:rFonts w:ascii="Times New Roman" w:hAnsi="Times New Roman" w:cs="Times New Roman" w:hint="eastAsia"/>
          <w:sz w:val="20"/>
          <w:szCs w:val="20"/>
        </w:rPr>
        <w:t>（</w:t>
      </w:r>
      <w:r w:rsidRPr="00F8627C">
        <w:rPr>
          <w:rFonts w:ascii="Times New Roman" w:hAnsi="Times New Roman" w:cs="Times New Roman" w:hint="eastAsia"/>
          <w:sz w:val="20"/>
          <w:szCs w:val="20"/>
        </w:rPr>
        <w:t>5ms</w:t>
      </w:r>
      <w:r w:rsidRPr="00F8627C">
        <w:rPr>
          <w:rFonts w:ascii="Times New Roman" w:hAnsi="Times New Roman" w:cs="Times New Roman" w:hint="eastAsia"/>
          <w:sz w:val="20"/>
          <w:szCs w:val="20"/>
        </w:rPr>
        <w:t>）核心大小的</w:t>
      </w:r>
      <w:r w:rsidRPr="00F8627C">
        <w:rPr>
          <w:rFonts w:ascii="Times New Roman" w:hAnsi="Times New Roman" w:cs="Times New Roman" w:hint="eastAsia"/>
          <w:sz w:val="20"/>
          <w:szCs w:val="20"/>
        </w:rPr>
        <w:t>1D</w:t>
      </w:r>
      <w:r w:rsidRPr="00F8627C">
        <w:rPr>
          <w:rFonts w:ascii="Times New Roman" w:hAnsi="Times New Roman" w:cs="Times New Roman" w:hint="eastAsia"/>
          <w:sz w:val="20"/>
          <w:szCs w:val="20"/>
        </w:rPr>
        <w:t>卷积，步长设置为</w:t>
      </w:r>
      <w:r w:rsidRPr="00F8627C">
        <w:rPr>
          <w:rFonts w:ascii="Times New Roman" w:hAnsi="Times New Roman" w:cs="Times New Roman" w:hint="eastAsia"/>
          <w:sz w:val="20"/>
          <w:szCs w:val="20"/>
        </w:rPr>
        <w:t>4</w:t>
      </w:r>
      <w:r w:rsidRPr="00F8627C">
        <w:rPr>
          <w:rFonts w:ascii="Times New Roman" w:hAnsi="Times New Roman" w:cs="Times New Roman" w:hint="eastAsia"/>
          <w:sz w:val="20"/>
          <w:szCs w:val="20"/>
        </w:rPr>
        <w:t>，以便最终的声学特征采样为每秒</w:t>
      </w:r>
      <w:r w:rsidRPr="00F8627C">
        <w:rPr>
          <w:rFonts w:ascii="Times New Roman" w:hAnsi="Times New Roman" w:cs="Times New Roman" w:hint="eastAsia"/>
          <w:sz w:val="20"/>
          <w:szCs w:val="20"/>
        </w:rPr>
        <w:t xml:space="preserve"> 25 </w:t>
      </w:r>
      <w:r w:rsidRPr="00F8627C">
        <w:rPr>
          <w:rFonts w:ascii="Times New Roman" w:hAnsi="Times New Roman" w:cs="Times New Roman" w:hint="eastAsia"/>
          <w:sz w:val="20"/>
          <w:szCs w:val="20"/>
        </w:rPr>
        <w:t>帧，以匹配视觉特征的帧速率。</w:t>
      </w:r>
      <w:r w:rsidRPr="00F8627C">
        <w:rPr>
          <w:rFonts w:ascii="Times New Roman" w:hAnsi="Times New Roman" w:cs="Times New Roman" w:hint="eastAsia"/>
          <w:sz w:val="20"/>
          <w:szCs w:val="20"/>
        </w:rPr>
        <w:t xml:space="preserve"> </w:t>
      </w:r>
      <w:r w:rsidRPr="00F8627C">
        <w:rPr>
          <w:rFonts w:ascii="Times New Roman" w:hAnsi="Times New Roman" w:cs="Times New Roman" w:hint="eastAsia"/>
          <w:sz w:val="20"/>
          <w:szCs w:val="20"/>
        </w:rPr>
        <w:t>由于视觉特征提取不是视听识别的主要部分，因此引入宽度乘数</w:t>
      </w:r>
      <m:oMath>
        <m:r>
          <w:rPr>
            <w:rFonts w:ascii="Cambria Math" w:hAnsi="Cambria Math" w:cs="Times New Roman"/>
            <w:sz w:val="20"/>
            <w:szCs w:val="20"/>
          </w:rPr>
          <m:t>α</m:t>
        </m:r>
      </m:oMath>
      <w:r w:rsidRPr="00F8627C">
        <w:rPr>
          <w:rFonts w:ascii="Times New Roman" w:hAnsi="Times New Roman" w:cs="Times New Roman" w:hint="eastAsia"/>
          <w:sz w:val="20"/>
          <w:szCs w:val="20"/>
        </w:rPr>
        <w:t>来减少前端模块模型参数的数量，其取值范围为</w:t>
      </w:r>
      <w:r w:rsidRPr="00F8627C">
        <w:rPr>
          <w:rFonts w:ascii="Times New Roman" w:hAnsi="Times New Roman" w:cs="Times New Roman" w:hint="eastAsia"/>
          <w:sz w:val="20"/>
          <w:szCs w:val="20"/>
        </w:rPr>
        <w:t>(0,1]</w:t>
      </w:r>
      <w:r w:rsidRPr="00F8627C">
        <w:rPr>
          <w:rFonts w:ascii="Times New Roman" w:hAnsi="Times New Roman" w:cs="Times New Roman" w:hint="eastAsia"/>
          <w:sz w:val="20"/>
          <w:szCs w:val="20"/>
        </w:rPr>
        <w:t>。作用是最小化我们让</w:t>
      </w:r>
      <m:oMath>
        <m:r>
          <w:rPr>
            <w:rFonts w:ascii="Cambria Math" w:hAnsi="Cambria Math" w:cs="Times New Roman"/>
            <w:sz w:val="20"/>
            <w:szCs w:val="20"/>
          </w:rPr>
          <m:t>α=0.25</m:t>
        </m:r>
      </m:oMath>
      <w:r w:rsidRPr="00F8627C">
        <w:rPr>
          <w:rFonts w:ascii="Times New Roman" w:hAnsi="Times New Roman" w:cs="Times New Roman" w:hint="eastAsia"/>
          <w:sz w:val="20"/>
          <w:szCs w:val="20"/>
        </w:rPr>
        <w:t>，特征图的通道数从</w:t>
      </w:r>
      <w:r w:rsidRPr="00F8627C">
        <w:rPr>
          <w:rFonts w:ascii="Times New Roman" w:hAnsi="Times New Roman" w:cs="Times New Roman" w:hint="eastAsia"/>
          <w:sz w:val="20"/>
          <w:szCs w:val="20"/>
        </w:rPr>
        <w:t>1024</w:t>
      </w:r>
      <w:r w:rsidRPr="00F8627C">
        <w:rPr>
          <w:rFonts w:ascii="Times New Roman" w:hAnsi="Times New Roman" w:cs="Times New Roman" w:hint="eastAsia"/>
          <w:sz w:val="20"/>
          <w:szCs w:val="20"/>
        </w:rPr>
        <w:t>减少到</w:t>
      </w:r>
      <w:r w:rsidRPr="00F8627C">
        <w:rPr>
          <w:rFonts w:ascii="Times New Roman" w:hAnsi="Times New Roman" w:cs="Times New Roman" w:hint="eastAsia"/>
          <w:sz w:val="20"/>
          <w:szCs w:val="20"/>
        </w:rPr>
        <w:t>256</w:t>
      </w:r>
      <w:r w:rsidRPr="00F8627C">
        <w:rPr>
          <w:rFonts w:ascii="Times New Roman" w:hAnsi="Times New Roman" w:cs="Times New Roman" w:hint="eastAsia"/>
          <w:sz w:val="20"/>
          <w:szCs w:val="20"/>
        </w:rPr>
        <w:t>。如上所述，</w:t>
      </w:r>
      <w:r w:rsidRPr="00F8627C">
        <w:rPr>
          <w:rFonts w:ascii="Times New Roman" w:hAnsi="Times New Roman" w:cs="Times New Roman" w:hint="eastAsia"/>
          <w:sz w:val="20"/>
          <w:szCs w:val="20"/>
        </w:rPr>
        <w:t>ELRA</w:t>
      </w:r>
      <w:r w:rsidRPr="00F8627C">
        <w:rPr>
          <w:rFonts w:ascii="Times New Roman" w:hAnsi="Times New Roman" w:cs="Times New Roman" w:hint="eastAsia"/>
          <w:sz w:val="20"/>
          <w:szCs w:val="20"/>
        </w:rPr>
        <w:t>中的</w:t>
      </w:r>
      <w:r w:rsidRPr="00F8627C">
        <w:rPr>
          <w:rFonts w:ascii="Times New Roman" w:hAnsi="Times New Roman" w:cs="Times New Roman" w:hint="eastAsia"/>
          <w:sz w:val="20"/>
          <w:szCs w:val="20"/>
        </w:rPr>
        <w:t>MobileNet0.25</w:t>
      </w:r>
      <w:r w:rsidRPr="00F8627C">
        <w:rPr>
          <w:rFonts w:ascii="Times New Roman" w:hAnsi="Times New Roman" w:cs="Times New Roman" w:hint="eastAsia"/>
          <w:sz w:val="20"/>
          <w:szCs w:val="20"/>
        </w:rPr>
        <w:t>就是由此推导出来的。</w:t>
      </w:r>
    </w:p>
    <w:p w14:paraId="17E336D0" w14:textId="3F86F827" w:rsidR="00C818DF" w:rsidRPr="00F8627C" w:rsidRDefault="00F62916" w:rsidP="00F8627C">
      <w:pPr>
        <w:pStyle w:val="a7"/>
        <w:numPr>
          <w:ilvl w:val="0"/>
          <w:numId w:val="4"/>
        </w:numPr>
        <w:spacing w:line="360" w:lineRule="auto"/>
        <w:ind w:firstLineChars="0"/>
        <w:rPr>
          <w:rFonts w:ascii="Times New Roman" w:hAnsi="Times New Roman" w:cs="Times New Roman"/>
          <w:i/>
          <w:iCs/>
          <w:sz w:val="20"/>
          <w:szCs w:val="20"/>
        </w:rPr>
      </w:pPr>
      <w:r w:rsidRPr="00F8627C">
        <w:rPr>
          <w:rFonts w:ascii="Times New Roman" w:hAnsi="Times New Roman" w:cs="Times New Roman" w:hint="eastAsia"/>
          <w:i/>
          <w:iCs/>
          <w:sz w:val="20"/>
          <w:szCs w:val="20"/>
        </w:rPr>
        <w:t>B</w:t>
      </w:r>
      <w:r w:rsidRPr="00F8627C">
        <w:rPr>
          <w:rFonts w:ascii="Times New Roman" w:hAnsi="Times New Roman" w:cs="Times New Roman"/>
          <w:i/>
          <w:iCs/>
          <w:sz w:val="20"/>
          <w:szCs w:val="20"/>
        </w:rPr>
        <w:t>ack-end module</w:t>
      </w:r>
    </w:p>
    <w:p w14:paraId="201B7D42" w14:textId="630ED6E3" w:rsidR="00E635AE" w:rsidRPr="00F8627C" w:rsidRDefault="00E635AE" w:rsidP="00F8627C">
      <w:pPr>
        <w:spacing w:line="360" w:lineRule="auto"/>
        <w:ind w:firstLine="360"/>
        <w:rPr>
          <w:rFonts w:ascii="Times New Roman" w:hAnsi="Times New Roman" w:cs="Times New Roman"/>
          <w:sz w:val="20"/>
          <w:szCs w:val="20"/>
        </w:rPr>
      </w:pPr>
      <w:r w:rsidRPr="00F8627C">
        <w:rPr>
          <w:rFonts w:ascii="Times New Roman" w:hAnsi="Times New Roman" w:cs="Times New Roman"/>
          <w:sz w:val="20"/>
          <w:szCs w:val="20"/>
        </w:rPr>
        <w:t>Gulatiet</w:t>
      </w:r>
      <w:r w:rsidRPr="00F8627C">
        <w:rPr>
          <w:rFonts w:ascii="Times New Roman" w:hAnsi="Times New Roman" w:cs="Times New Roman" w:hint="eastAsia"/>
          <w:sz w:val="20"/>
          <w:szCs w:val="20"/>
        </w:rPr>
        <w:t>等人</w:t>
      </w:r>
      <w:r w:rsidRPr="00F8627C">
        <w:rPr>
          <w:rFonts w:ascii="Times New Roman" w:hAnsi="Times New Roman" w:cs="Times New Roman" w:hint="eastAsia"/>
          <w:sz w:val="20"/>
          <w:szCs w:val="20"/>
        </w:rPr>
        <w:t>[21]</w:t>
      </w:r>
      <w:r w:rsidRPr="00F8627C">
        <w:rPr>
          <w:rFonts w:ascii="Times New Roman" w:hAnsi="Times New Roman" w:cs="Times New Roman" w:hint="eastAsia"/>
          <w:sz w:val="20"/>
          <w:szCs w:val="20"/>
        </w:rPr>
        <w:t>提出了一种新的架构，将自注意力机制和卷积集成到</w:t>
      </w:r>
      <w:r w:rsidRPr="00F8627C">
        <w:rPr>
          <w:rFonts w:ascii="Times New Roman" w:hAnsi="Times New Roman" w:cs="Times New Roman" w:hint="eastAsia"/>
          <w:sz w:val="20"/>
          <w:szCs w:val="20"/>
        </w:rPr>
        <w:t xml:space="preserve"> ASR </w:t>
      </w:r>
      <w:r w:rsidRPr="00F8627C">
        <w:rPr>
          <w:rFonts w:ascii="Times New Roman" w:hAnsi="Times New Roman" w:cs="Times New Roman" w:hint="eastAsia"/>
          <w:sz w:val="20"/>
          <w:szCs w:val="20"/>
        </w:rPr>
        <w:t>模型中，称为</w:t>
      </w:r>
      <w:r w:rsidRPr="00F8627C">
        <w:rPr>
          <w:rFonts w:ascii="Times New Roman" w:hAnsi="Times New Roman" w:cs="Times New Roman" w:hint="eastAsia"/>
          <w:sz w:val="20"/>
          <w:szCs w:val="20"/>
        </w:rPr>
        <w:t xml:space="preserve"> Conformer </w:t>
      </w:r>
      <w:r w:rsidRPr="00F8627C">
        <w:rPr>
          <w:rFonts w:ascii="Times New Roman" w:hAnsi="Times New Roman" w:cs="Times New Roman" w:hint="eastAsia"/>
          <w:sz w:val="20"/>
          <w:szCs w:val="20"/>
        </w:rPr>
        <w:t>编码器。</w:t>
      </w:r>
      <w:r w:rsidRPr="00F8627C">
        <w:rPr>
          <w:rFonts w:ascii="Times New Roman" w:hAnsi="Times New Roman" w:cs="Times New Roman" w:hint="eastAsia"/>
          <w:sz w:val="20"/>
          <w:szCs w:val="20"/>
        </w:rPr>
        <w:t xml:space="preserve"> </w:t>
      </w:r>
      <w:r w:rsidRPr="00F8627C">
        <w:rPr>
          <w:rFonts w:ascii="Times New Roman" w:hAnsi="Times New Roman" w:cs="Times New Roman" w:hint="eastAsia"/>
          <w:sz w:val="20"/>
          <w:szCs w:val="20"/>
        </w:rPr>
        <w:t>我们使用</w:t>
      </w:r>
      <w:r w:rsidRPr="00F8627C">
        <w:rPr>
          <w:rFonts w:ascii="Times New Roman" w:hAnsi="Times New Roman" w:cs="Times New Roman" w:hint="eastAsia"/>
          <w:sz w:val="20"/>
          <w:szCs w:val="20"/>
        </w:rPr>
        <w:t>Conformer</w:t>
      </w:r>
      <w:r w:rsidRPr="00F8627C">
        <w:rPr>
          <w:rFonts w:ascii="Times New Roman" w:hAnsi="Times New Roman" w:cs="Times New Roman" w:hint="eastAsia"/>
          <w:sz w:val="20"/>
          <w:szCs w:val="20"/>
        </w:rPr>
        <w:t>编码器在视觉和声学时间建模的后端提取图像序列特征和音频波形，其架构如图</w:t>
      </w:r>
      <w:r w:rsidRPr="00F8627C">
        <w:rPr>
          <w:rFonts w:ascii="Times New Roman" w:hAnsi="Times New Roman" w:cs="Times New Roman"/>
          <w:sz w:val="20"/>
          <w:szCs w:val="20"/>
        </w:rPr>
        <w:t>3</w:t>
      </w:r>
      <w:r w:rsidRPr="00F8627C">
        <w:rPr>
          <w:rFonts w:ascii="Times New Roman" w:hAnsi="Times New Roman" w:cs="Times New Roman" w:hint="eastAsia"/>
          <w:sz w:val="20"/>
          <w:szCs w:val="20"/>
        </w:rPr>
        <w:t>所示。</w:t>
      </w:r>
    </w:p>
    <w:p w14:paraId="56E4D4EB" w14:textId="5836042A" w:rsidR="00E635AE" w:rsidRDefault="001A2208" w:rsidP="001A2208">
      <w:pPr>
        <w:jc w:val="center"/>
        <w:rPr>
          <w:rFonts w:ascii="Times New Roman" w:hAnsi="Times New Roman" w:cs="Times New Roman"/>
          <w:szCs w:val="21"/>
        </w:rPr>
      </w:pPr>
      <w:r>
        <w:rPr>
          <w:noProof/>
        </w:rPr>
        <w:drawing>
          <wp:inline distT="0" distB="0" distL="0" distR="0" wp14:anchorId="2B4AA8E9" wp14:editId="571F737B">
            <wp:extent cx="4382336" cy="3308350"/>
            <wp:effectExtent l="0" t="0" r="0" b="6350"/>
            <wp:docPr id="14065844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584488" name=""/>
                    <pic:cNvPicPr/>
                  </pic:nvPicPr>
                  <pic:blipFill rotWithShape="1">
                    <a:blip r:embed="rId9"/>
                    <a:srcRect t="596"/>
                    <a:stretch/>
                  </pic:blipFill>
                  <pic:spPr bwMode="auto">
                    <a:xfrm>
                      <a:off x="0" y="0"/>
                      <a:ext cx="4416819" cy="3334382"/>
                    </a:xfrm>
                    <a:prstGeom prst="rect">
                      <a:avLst/>
                    </a:prstGeom>
                    <a:ln>
                      <a:noFill/>
                    </a:ln>
                    <a:extLst>
                      <a:ext uri="{53640926-AAD7-44D8-BBD7-CCE9431645EC}">
                        <a14:shadowObscured xmlns:a14="http://schemas.microsoft.com/office/drawing/2010/main"/>
                      </a:ext>
                    </a:extLst>
                  </pic:spPr>
                </pic:pic>
              </a:graphicData>
            </a:graphic>
          </wp:inline>
        </w:drawing>
      </w:r>
    </w:p>
    <w:p w14:paraId="751A0075" w14:textId="430D3B68" w:rsidR="00E635AE" w:rsidRPr="00ED455B" w:rsidRDefault="001A2208" w:rsidP="003F312D">
      <w:pPr>
        <w:jc w:val="center"/>
        <w:rPr>
          <w:rFonts w:ascii="Times New Roman" w:hAnsi="Times New Roman" w:cs="Times New Roman" w:hint="eastAsia"/>
          <w:sz w:val="18"/>
          <w:szCs w:val="18"/>
        </w:rPr>
      </w:pPr>
      <w:r w:rsidRPr="00ED455B">
        <w:rPr>
          <w:rFonts w:ascii="Times New Roman" w:hAnsi="Times New Roman" w:cs="Times New Roman" w:hint="eastAsia"/>
          <w:sz w:val="18"/>
          <w:szCs w:val="18"/>
        </w:rPr>
        <w:t>F</w:t>
      </w:r>
      <w:r w:rsidRPr="00ED455B">
        <w:rPr>
          <w:rFonts w:ascii="Times New Roman" w:hAnsi="Times New Roman" w:cs="Times New Roman"/>
          <w:sz w:val="18"/>
          <w:szCs w:val="18"/>
        </w:rPr>
        <w:t>igure 3. Encoder and Conformer architec</w:t>
      </w:r>
      <w:r w:rsidR="004E0C70" w:rsidRPr="00ED455B">
        <w:rPr>
          <w:rFonts w:ascii="Times New Roman" w:hAnsi="Times New Roman" w:cs="Times New Roman"/>
          <w:sz w:val="18"/>
          <w:szCs w:val="18"/>
        </w:rPr>
        <w:t>ture.</w:t>
      </w:r>
    </w:p>
    <w:p w14:paraId="7B04AB46" w14:textId="5305B20E" w:rsidR="00BC04D4" w:rsidRPr="00F8627C" w:rsidRDefault="00F62916" w:rsidP="005816E5">
      <w:pPr>
        <w:spacing w:line="360" w:lineRule="auto"/>
        <w:ind w:firstLine="360"/>
        <w:rPr>
          <w:rFonts w:ascii="Times New Roman" w:hAnsi="Times New Roman" w:cs="Times New Roman" w:hint="eastAsia"/>
          <w:sz w:val="20"/>
          <w:szCs w:val="20"/>
        </w:rPr>
      </w:pPr>
      <w:r w:rsidRPr="00F8627C">
        <w:rPr>
          <w:rFonts w:ascii="Times New Roman" w:hAnsi="Times New Roman" w:cs="Times New Roman" w:hint="eastAsia"/>
          <w:sz w:val="20"/>
          <w:szCs w:val="20"/>
        </w:rPr>
        <w:lastRenderedPageBreak/>
        <w:t>Con</w:t>
      </w:r>
      <w:r w:rsidR="00A9486E" w:rsidRPr="00F8627C">
        <w:rPr>
          <w:rFonts w:ascii="Times New Roman" w:hAnsi="Times New Roman" w:cs="Times New Roman"/>
          <w:sz w:val="20"/>
          <w:szCs w:val="20"/>
        </w:rPr>
        <w:t>former</w:t>
      </w:r>
      <w:r w:rsidRPr="00F8627C">
        <w:rPr>
          <w:rFonts w:ascii="Times New Roman" w:hAnsi="Times New Roman" w:cs="Times New Roman" w:hint="eastAsia"/>
          <w:sz w:val="20"/>
          <w:szCs w:val="20"/>
        </w:rPr>
        <w:t>编码器首先对输入的特征进行简单的数据增强，然后对卷积层进行下采样，以增强数据的时序。单个</w:t>
      </w:r>
      <w:r w:rsidRPr="00F8627C">
        <w:rPr>
          <w:rFonts w:ascii="Times New Roman" w:hAnsi="Times New Roman" w:cs="Times New Roman" w:hint="eastAsia"/>
          <w:sz w:val="20"/>
          <w:szCs w:val="20"/>
        </w:rPr>
        <w:t>Conformer</w:t>
      </w:r>
      <w:r w:rsidRPr="00F8627C">
        <w:rPr>
          <w:rFonts w:ascii="Times New Roman" w:hAnsi="Times New Roman" w:cs="Times New Roman" w:hint="eastAsia"/>
          <w:sz w:val="20"/>
          <w:szCs w:val="20"/>
        </w:rPr>
        <w:t>编码模块的内部结构采用“夹心式”结构，将卷积模块和自注意力模块夹在两个前馈模块之间。</w:t>
      </w:r>
    </w:p>
    <w:p w14:paraId="152C49FD" w14:textId="0C9B48EF" w:rsidR="00F62916" w:rsidRPr="00F8627C" w:rsidRDefault="00FF7E49" w:rsidP="00F8627C">
      <w:pPr>
        <w:pStyle w:val="a7"/>
        <w:numPr>
          <w:ilvl w:val="0"/>
          <w:numId w:val="4"/>
        </w:numPr>
        <w:spacing w:line="360" w:lineRule="auto"/>
        <w:ind w:firstLineChars="0"/>
        <w:rPr>
          <w:rFonts w:ascii="Times New Roman" w:hAnsi="Times New Roman" w:cs="Times New Roman" w:hint="eastAsia"/>
          <w:i/>
          <w:iCs/>
          <w:sz w:val="20"/>
          <w:szCs w:val="20"/>
        </w:rPr>
      </w:pPr>
      <w:r w:rsidRPr="00F8627C">
        <w:rPr>
          <w:rFonts w:ascii="Times New Roman" w:hAnsi="Times New Roman" w:cs="Times New Roman" w:hint="eastAsia"/>
          <w:i/>
          <w:iCs/>
          <w:sz w:val="20"/>
          <w:szCs w:val="20"/>
        </w:rPr>
        <w:t>F</w:t>
      </w:r>
      <w:r w:rsidRPr="00F8627C">
        <w:rPr>
          <w:rFonts w:ascii="Times New Roman" w:hAnsi="Times New Roman" w:cs="Times New Roman"/>
          <w:i/>
          <w:iCs/>
          <w:sz w:val="20"/>
          <w:szCs w:val="20"/>
        </w:rPr>
        <w:t>usion module</w:t>
      </w:r>
    </w:p>
    <w:p w14:paraId="38E45142" w14:textId="148AC1C2" w:rsidR="00BC04D4" w:rsidRPr="00F8627C" w:rsidRDefault="00FF7E49" w:rsidP="005816E5">
      <w:pPr>
        <w:spacing w:line="360" w:lineRule="auto"/>
        <w:ind w:firstLine="360"/>
        <w:rPr>
          <w:rFonts w:ascii="Times New Roman" w:hAnsi="Times New Roman" w:cs="Times New Roman" w:hint="eastAsia"/>
          <w:sz w:val="20"/>
          <w:szCs w:val="20"/>
        </w:rPr>
      </w:pPr>
      <w:r w:rsidRPr="00F8627C">
        <w:rPr>
          <w:rFonts w:ascii="Times New Roman" w:hAnsi="Times New Roman" w:cs="Times New Roman" w:hint="eastAsia"/>
          <w:sz w:val="20"/>
          <w:szCs w:val="20"/>
        </w:rPr>
        <w:t>融合模块采用多层感知器（</w:t>
      </w:r>
      <w:r w:rsidRPr="00F8627C">
        <w:rPr>
          <w:rFonts w:ascii="Times New Roman" w:hAnsi="Times New Roman" w:cs="Times New Roman" w:hint="eastAsia"/>
          <w:sz w:val="20"/>
          <w:szCs w:val="20"/>
        </w:rPr>
        <w:t>Multi-Layer Perceptron, MLP</w:t>
      </w:r>
      <w:r w:rsidRPr="00F8627C">
        <w:rPr>
          <w:rFonts w:ascii="Times New Roman" w:hAnsi="Times New Roman" w:cs="Times New Roman" w:hint="eastAsia"/>
          <w:sz w:val="20"/>
          <w:szCs w:val="20"/>
        </w:rPr>
        <w:t>），通过前端模块提取的特征将图像序列和音频波形进行融合，投射到</w:t>
      </w:r>
      <m:oMath>
        <m:sSub>
          <m:sSubPr>
            <m:ctrlPr>
              <w:rPr>
                <w:rFonts w:ascii="Cambria Math" w:hAnsi="Cambria Math" w:cs="Times New Roman"/>
                <w:i/>
                <w:sz w:val="20"/>
                <w:szCs w:val="20"/>
              </w:rPr>
            </m:ctrlPr>
          </m:sSubPr>
          <m:e>
            <m:r>
              <w:rPr>
                <w:rFonts w:ascii="Cambria Math" w:hAnsi="Cambria Math" w:cs="Times New Roman" w:hint="eastAsia"/>
                <w:sz w:val="20"/>
                <w:szCs w:val="20"/>
              </w:rPr>
              <m:t>d</m:t>
            </m:r>
            <m:ctrlPr>
              <w:rPr>
                <w:rFonts w:ascii="Cambria Math" w:hAnsi="Cambria Math" w:cs="Times New Roman" w:hint="eastAsia"/>
                <w:i/>
                <w:sz w:val="20"/>
                <w:szCs w:val="20"/>
              </w:rPr>
            </m:ctrlPr>
          </m:e>
          <m:sub>
            <m:r>
              <w:rPr>
                <w:rFonts w:ascii="Cambria Math" w:hAnsi="Cambria Math" w:cs="Times New Roman" w:hint="eastAsia"/>
                <w:sz w:val="20"/>
                <w:szCs w:val="20"/>
              </w:rPr>
              <m:t>k</m:t>
            </m:r>
          </m:sub>
        </m:sSub>
      </m:oMath>
      <w:r w:rsidRPr="00F8627C">
        <w:rPr>
          <w:rFonts w:ascii="Times New Roman" w:hAnsi="Times New Roman" w:cs="Times New Roman" w:hint="eastAsia"/>
          <w:sz w:val="20"/>
          <w:szCs w:val="20"/>
        </w:rPr>
        <w:t>维空间。</w:t>
      </w:r>
      <w:r w:rsidR="00B0255B" w:rsidRPr="00F8627C">
        <w:rPr>
          <w:rFonts w:ascii="Times New Roman" w:hAnsi="Times New Roman" w:cs="Times New Roman" w:hint="eastAsia"/>
          <w:sz w:val="20"/>
          <w:szCs w:val="20"/>
        </w:rPr>
        <w:t>M</w:t>
      </w:r>
      <w:r w:rsidR="00B0255B" w:rsidRPr="00F8627C">
        <w:rPr>
          <w:rFonts w:ascii="Times New Roman" w:hAnsi="Times New Roman" w:cs="Times New Roman"/>
          <w:sz w:val="20"/>
          <w:szCs w:val="20"/>
        </w:rPr>
        <w:t>LP</w:t>
      </w:r>
      <w:r w:rsidR="00B0255B" w:rsidRPr="00F8627C">
        <w:rPr>
          <w:rFonts w:ascii="Times New Roman" w:hAnsi="Times New Roman" w:cs="Times New Roman" w:hint="eastAsia"/>
          <w:sz w:val="20"/>
          <w:szCs w:val="20"/>
        </w:rPr>
        <w:t>输出大小为</w:t>
      </w:r>
      <m:oMath>
        <m:r>
          <w:rPr>
            <w:rFonts w:ascii="Cambria Math" w:hAnsi="Cambria Math" w:cs="Times New Roman"/>
            <w:sz w:val="20"/>
            <w:szCs w:val="20"/>
          </w:rPr>
          <m:t>4×</m:t>
        </m:r>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k</m:t>
            </m:r>
          </m:sub>
        </m:sSub>
      </m:oMath>
      <w:r w:rsidR="00B0255B" w:rsidRPr="00F8627C">
        <w:rPr>
          <w:rFonts w:ascii="Times New Roman" w:hAnsi="Times New Roman" w:cs="Times New Roman" w:hint="eastAsia"/>
          <w:sz w:val="20"/>
          <w:szCs w:val="20"/>
        </w:rPr>
        <w:t>的全连接层、</w:t>
      </w:r>
      <w:r w:rsidR="00B0255B" w:rsidRPr="00F8627C">
        <w:rPr>
          <w:rFonts w:ascii="Times New Roman" w:hAnsi="Times New Roman" w:cs="Times New Roman" w:hint="eastAsia"/>
          <w:sz w:val="20"/>
          <w:szCs w:val="20"/>
        </w:rPr>
        <w:t>B</w:t>
      </w:r>
      <w:r w:rsidR="00B0255B" w:rsidRPr="00F8627C">
        <w:rPr>
          <w:rFonts w:ascii="Times New Roman" w:hAnsi="Times New Roman" w:cs="Times New Roman"/>
          <w:sz w:val="20"/>
          <w:szCs w:val="20"/>
        </w:rPr>
        <w:t>N</w:t>
      </w:r>
      <w:r w:rsidR="00B0255B" w:rsidRPr="00F8627C">
        <w:rPr>
          <w:rFonts w:ascii="Times New Roman" w:hAnsi="Times New Roman" w:cs="Times New Roman" w:hint="eastAsia"/>
          <w:sz w:val="20"/>
          <w:szCs w:val="20"/>
        </w:rPr>
        <w:t>层、</w:t>
      </w:r>
      <w:r w:rsidR="00B0255B" w:rsidRPr="00F8627C">
        <w:rPr>
          <w:rFonts w:ascii="Times New Roman" w:hAnsi="Times New Roman" w:cs="Times New Roman" w:hint="eastAsia"/>
          <w:sz w:val="20"/>
          <w:szCs w:val="20"/>
        </w:rPr>
        <w:t>ReLU</w:t>
      </w:r>
      <w:r w:rsidR="00B0255B" w:rsidRPr="00F8627C">
        <w:rPr>
          <w:rFonts w:ascii="Times New Roman" w:hAnsi="Times New Roman" w:cs="Times New Roman" w:hint="eastAsia"/>
          <w:sz w:val="20"/>
          <w:szCs w:val="20"/>
        </w:rPr>
        <w:t>激活函数和输出大小为</w:t>
      </w:r>
      <m:oMath>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k</m:t>
            </m:r>
          </m:sub>
        </m:sSub>
      </m:oMath>
      <w:r w:rsidR="00B0255B" w:rsidRPr="00F8627C">
        <w:rPr>
          <w:rFonts w:ascii="Times New Roman" w:hAnsi="Times New Roman" w:cs="Times New Roman" w:hint="eastAsia"/>
          <w:sz w:val="20"/>
          <w:szCs w:val="20"/>
        </w:rPr>
        <w:t>的全连接层组成。</w:t>
      </w:r>
    </w:p>
    <w:p w14:paraId="459F8363" w14:textId="03902ED1" w:rsidR="00F62916" w:rsidRPr="00F8627C" w:rsidRDefault="00FF7E49" w:rsidP="00F8627C">
      <w:pPr>
        <w:pStyle w:val="a7"/>
        <w:numPr>
          <w:ilvl w:val="0"/>
          <w:numId w:val="4"/>
        </w:numPr>
        <w:spacing w:line="360" w:lineRule="auto"/>
        <w:ind w:firstLineChars="0"/>
        <w:rPr>
          <w:rFonts w:ascii="Times New Roman" w:hAnsi="Times New Roman" w:cs="Times New Roman"/>
          <w:i/>
          <w:iCs/>
          <w:sz w:val="20"/>
          <w:szCs w:val="20"/>
        </w:rPr>
      </w:pPr>
      <w:r w:rsidRPr="00F8627C">
        <w:rPr>
          <w:rFonts w:ascii="Times New Roman" w:hAnsi="Times New Roman" w:cs="Times New Roman" w:hint="eastAsia"/>
          <w:i/>
          <w:iCs/>
          <w:sz w:val="20"/>
          <w:szCs w:val="20"/>
        </w:rPr>
        <w:t>D</w:t>
      </w:r>
      <w:r w:rsidRPr="00F8627C">
        <w:rPr>
          <w:rFonts w:ascii="Times New Roman" w:hAnsi="Times New Roman" w:cs="Times New Roman"/>
          <w:i/>
          <w:iCs/>
          <w:sz w:val="20"/>
          <w:szCs w:val="20"/>
        </w:rPr>
        <w:t>ecoder</w:t>
      </w:r>
    </w:p>
    <w:p w14:paraId="4F56FD43" w14:textId="79AA3C89" w:rsidR="00736FEF" w:rsidRPr="00F8627C" w:rsidRDefault="00736FEF" w:rsidP="00F8627C">
      <w:pPr>
        <w:spacing w:line="360" w:lineRule="auto"/>
        <w:ind w:firstLine="360"/>
        <w:rPr>
          <w:rFonts w:ascii="Times New Roman" w:hAnsi="Times New Roman" w:cs="Times New Roman"/>
          <w:sz w:val="20"/>
          <w:szCs w:val="20"/>
        </w:rPr>
      </w:pPr>
      <w:r w:rsidRPr="00F8627C">
        <w:rPr>
          <w:rFonts w:ascii="Times New Roman" w:hAnsi="Times New Roman" w:cs="Times New Roman" w:hint="eastAsia"/>
          <w:sz w:val="20"/>
          <w:szCs w:val="20"/>
        </w:rPr>
        <w:t>融合模块之后使用的解码器是基于</w:t>
      </w:r>
      <w:r w:rsidRPr="00F8627C">
        <w:rPr>
          <w:rFonts w:ascii="Times New Roman" w:hAnsi="Times New Roman" w:cs="Times New Roman" w:hint="eastAsia"/>
          <w:sz w:val="20"/>
          <w:szCs w:val="20"/>
        </w:rPr>
        <w:t>Transforme</w:t>
      </w:r>
      <w:r w:rsidR="00DB68A5">
        <w:rPr>
          <w:rFonts w:ascii="Times New Roman" w:hAnsi="Times New Roman" w:cs="Times New Roman"/>
          <w:sz w:val="20"/>
          <w:szCs w:val="20"/>
        </w:rPr>
        <w:t>r</w:t>
      </w:r>
      <w:r w:rsidRPr="00F8627C">
        <w:rPr>
          <w:rFonts w:ascii="Times New Roman" w:hAnsi="Times New Roman" w:cs="Times New Roman"/>
          <w:sz w:val="20"/>
          <w:szCs w:val="20"/>
          <w:vertAlign w:val="superscript"/>
        </w:rPr>
        <w:fldChar w:fldCharType="begin"/>
      </w:r>
      <w:r w:rsidRPr="00F8627C">
        <w:rPr>
          <w:rFonts w:ascii="Times New Roman" w:hAnsi="Times New Roman" w:cs="Times New Roman"/>
          <w:sz w:val="20"/>
          <w:szCs w:val="20"/>
          <w:vertAlign w:val="superscript"/>
        </w:rPr>
        <w:instrText xml:space="preserve"> </w:instrText>
      </w:r>
      <w:r w:rsidRPr="00F8627C">
        <w:rPr>
          <w:rFonts w:ascii="Times New Roman" w:hAnsi="Times New Roman" w:cs="Times New Roman" w:hint="eastAsia"/>
          <w:sz w:val="20"/>
          <w:szCs w:val="20"/>
          <w:vertAlign w:val="superscript"/>
        </w:rPr>
        <w:instrText>REF _Ref131441835 \r \h</w:instrText>
      </w:r>
      <w:r w:rsidRPr="00F8627C">
        <w:rPr>
          <w:rFonts w:ascii="Times New Roman" w:hAnsi="Times New Roman" w:cs="Times New Roman"/>
          <w:sz w:val="20"/>
          <w:szCs w:val="20"/>
          <w:vertAlign w:val="superscript"/>
        </w:rPr>
        <w:instrText xml:space="preserve">  \* MERGEFORMAT </w:instrText>
      </w:r>
      <w:r w:rsidRPr="00F8627C">
        <w:rPr>
          <w:rFonts w:ascii="Times New Roman" w:hAnsi="Times New Roman" w:cs="Times New Roman"/>
          <w:sz w:val="20"/>
          <w:szCs w:val="20"/>
          <w:vertAlign w:val="superscript"/>
        </w:rPr>
        <w:fldChar w:fldCharType="separate"/>
      </w:r>
      <w:r w:rsidRPr="00F8627C">
        <w:rPr>
          <w:rFonts w:ascii="Times New Roman" w:hAnsi="Times New Roman" w:cs="Times New Roman"/>
          <w:sz w:val="20"/>
          <w:szCs w:val="20"/>
          <w:vertAlign w:val="superscript"/>
        </w:rPr>
        <w:fldChar w:fldCharType="end"/>
      </w:r>
      <w:r w:rsidRPr="00F8627C">
        <w:rPr>
          <w:rFonts w:ascii="Times New Roman" w:hAnsi="Times New Roman" w:cs="Times New Roman" w:hint="eastAsia"/>
          <w:sz w:val="20"/>
          <w:szCs w:val="20"/>
        </w:rPr>
        <w:t>调整的解码器，由一个嵌入层、多头自注意力模块和前馈神经网络组成。本文生成的输出序列是指当前预测时刻的词向量，嵌入了生成的输出序列和相对位置编码。在多头自注意力模块中，主要由一个带掩码多头注意力机制、多头注意力机制和前馈神经网络组成</w:t>
      </w:r>
      <w:r w:rsidR="00BA01B6" w:rsidRPr="00F8627C">
        <w:rPr>
          <w:rFonts w:ascii="Times New Roman" w:hAnsi="Times New Roman" w:cs="Times New Roman" w:hint="eastAsia"/>
          <w:sz w:val="20"/>
          <w:szCs w:val="20"/>
        </w:rPr>
        <w:t>，其结构如图</w:t>
      </w:r>
      <w:r w:rsidR="00BA01B6" w:rsidRPr="00F8627C">
        <w:rPr>
          <w:rFonts w:ascii="Times New Roman" w:hAnsi="Times New Roman" w:cs="Times New Roman" w:hint="eastAsia"/>
          <w:sz w:val="20"/>
          <w:szCs w:val="20"/>
        </w:rPr>
        <w:t>4</w:t>
      </w:r>
      <w:r w:rsidR="00BA01B6" w:rsidRPr="00F8627C">
        <w:rPr>
          <w:rFonts w:ascii="Times New Roman" w:hAnsi="Times New Roman" w:cs="Times New Roman" w:hint="eastAsia"/>
          <w:sz w:val="20"/>
          <w:szCs w:val="20"/>
        </w:rPr>
        <w:t>所示。</w:t>
      </w:r>
    </w:p>
    <w:p w14:paraId="52EB1381" w14:textId="4FEC608F" w:rsidR="00BA01B6" w:rsidRDefault="00BA01B6" w:rsidP="00BA01B6">
      <w:pPr>
        <w:ind w:firstLine="360"/>
        <w:jc w:val="center"/>
        <w:rPr>
          <w:rFonts w:ascii="Times New Roman" w:hAnsi="Times New Roman" w:cs="Times New Roman"/>
          <w:szCs w:val="21"/>
        </w:rPr>
      </w:pPr>
      <w:r>
        <w:rPr>
          <w:noProof/>
        </w:rPr>
        <w:drawing>
          <wp:inline distT="0" distB="0" distL="0" distR="0" wp14:anchorId="3A41289D" wp14:editId="77D01CA7">
            <wp:extent cx="3917950" cy="4924595"/>
            <wp:effectExtent l="0" t="0" r="6350" b="9525"/>
            <wp:docPr id="973446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44684" name=""/>
                    <pic:cNvPicPr/>
                  </pic:nvPicPr>
                  <pic:blipFill>
                    <a:blip r:embed="rId10"/>
                    <a:stretch>
                      <a:fillRect/>
                    </a:stretch>
                  </pic:blipFill>
                  <pic:spPr>
                    <a:xfrm>
                      <a:off x="0" y="0"/>
                      <a:ext cx="3939802" cy="4952062"/>
                    </a:xfrm>
                    <a:prstGeom prst="rect">
                      <a:avLst/>
                    </a:prstGeom>
                  </pic:spPr>
                </pic:pic>
              </a:graphicData>
            </a:graphic>
          </wp:inline>
        </w:drawing>
      </w:r>
    </w:p>
    <w:p w14:paraId="1B4181DE" w14:textId="40D83E7E" w:rsidR="00736FEF" w:rsidRPr="00BC04D4" w:rsidRDefault="00BA01B6" w:rsidP="00BC04D4">
      <w:pPr>
        <w:ind w:firstLine="360"/>
        <w:jc w:val="center"/>
        <w:rPr>
          <w:rFonts w:ascii="Times New Roman" w:hAnsi="Times New Roman" w:cs="Times New Roman" w:hint="eastAsia"/>
          <w:sz w:val="18"/>
          <w:szCs w:val="18"/>
        </w:rPr>
      </w:pPr>
      <w:r w:rsidRPr="00F8627C">
        <w:rPr>
          <w:rFonts w:ascii="Times New Roman" w:hAnsi="Times New Roman" w:cs="Times New Roman" w:hint="eastAsia"/>
          <w:sz w:val="18"/>
          <w:szCs w:val="18"/>
        </w:rPr>
        <w:t>Figure</w:t>
      </w:r>
      <w:r w:rsidRPr="00F8627C">
        <w:rPr>
          <w:rFonts w:ascii="Times New Roman" w:hAnsi="Times New Roman" w:cs="Times New Roman"/>
          <w:sz w:val="18"/>
          <w:szCs w:val="18"/>
        </w:rPr>
        <w:t xml:space="preserve"> 4. Transformer decoder architecture. </w:t>
      </w:r>
    </w:p>
    <w:p w14:paraId="63680D21" w14:textId="2CECE823" w:rsidR="003C291F" w:rsidRDefault="00736FEF" w:rsidP="00AB2CD6">
      <w:pPr>
        <w:pStyle w:val="a7"/>
        <w:numPr>
          <w:ilvl w:val="0"/>
          <w:numId w:val="1"/>
        </w:numPr>
        <w:spacing w:line="360" w:lineRule="auto"/>
        <w:ind w:firstLineChars="0"/>
        <w:jc w:val="center"/>
        <w:rPr>
          <w:rFonts w:ascii="Times New Roman" w:hAnsi="Times New Roman" w:cs="Times New Roman"/>
          <w:sz w:val="20"/>
          <w:szCs w:val="20"/>
        </w:rPr>
      </w:pPr>
      <w:r>
        <w:rPr>
          <w:rFonts w:ascii="Times New Roman" w:hAnsi="Times New Roman" w:cs="Times New Roman"/>
          <w:sz w:val="20"/>
          <w:szCs w:val="20"/>
        </w:rPr>
        <w:lastRenderedPageBreak/>
        <w:t>Experiments</w:t>
      </w:r>
    </w:p>
    <w:p w14:paraId="64DCC146" w14:textId="4CE2B2A7" w:rsidR="00736FEF" w:rsidRDefault="00533C95" w:rsidP="00533C95">
      <w:pPr>
        <w:pStyle w:val="a7"/>
        <w:numPr>
          <w:ilvl w:val="0"/>
          <w:numId w:val="5"/>
        </w:numPr>
        <w:spacing w:line="360" w:lineRule="auto"/>
        <w:ind w:firstLineChars="0"/>
        <w:rPr>
          <w:rFonts w:ascii="Times New Roman" w:hAnsi="Times New Roman" w:cs="Times New Roman"/>
          <w:i/>
          <w:iCs/>
          <w:sz w:val="20"/>
          <w:szCs w:val="20"/>
        </w:rPr>
      </w:pPr>
      <w:r>
        <w:rPr>
          <w:rFonts w:ascii="Times New Roman" w:hAnsi="Times New Roman" w:cs="Times New Roman" w:hint="eastAsia"/>
          <w:i/>
          <w:iCs/>
          <w:sz w:val="20"/>
          <w:szCs w:val="20"/>
        </w:rPr>
        <w:t>L</w:t>
      </w:r>
      <w:r>
        <w:rPr>
          <w:rFonts w:ascii="Times New Roman" w:hAnsi="Times New Roman" w:cs="Times New Roman"/>
          <w:i/>
          <w:iCs/>
          <w:sz w:val="20"/>
          <w:szCs w:val="20"/>
        </w:rPr>
        <w:t>oss function</w:t>
      </w:r>
    </w:p>
    <w:p w14:paraId="68D91B79" w14:textId="1219FD52" w:rsidR="00533C95" w:rsidRPr="00F8627C" w:rsidRDefault="008348DC" w:rsidP="00F8627C">
      <w:pPr>
        <w:spacing w:line="360" w:lineRule="auto"/>
        <w:ind w:firstLine="360"/>
        <w:rPr>
          <w:rFonts w:ascii="Times New Roman" w:hAnsi="Times New Roman" w:cs="Times New Roman"/>
          <w:sz w:val="20"/>
          <w:szCs w:val="20"/>
        </w:rPr>
      </w:pPr>
      <w:r w:rsidRPr="00F8627C">
        <w:rPr>
          <w:rFonts w:ascii="Times New Roman" w:hAnsi="Times New Roman" w:cs="Times New Roman" w:hint="eastAsia"/>
          <w:sz w:val="20"/>
          <w:szCs w:val="20"/>
        </w:rPr>
        <w:t>采用混合</w:t>
      </w:r>
      <w:r w:rsidRPr="00F8627C">
        <w:rPr>
          <w:rFonts w:ascii="Times New Roman" w:hAnsi="Times New Roman" w:cs="Times New Roman" w:hint="eastAsia"/>
          <w:sz w:val="20"/>
          <w:szCs w:val="20"/>
        </w:rPr>
        <w:t xml:space="preserve"> CTC/attention </w:t>
      </w:r>
      <w:r w:rsidRPr="00F8627C">
        <w:rPr>
          <w:rFonts w:ascii="Times New Roman" w:hAnsi="Times New Roman" w:cs="Times New Roman" w:hint="eastAsia"/>
          <w:sz w:val="20"/>
          <w:szCs w:val="20"/>
        </w:rPr>
        <w:t>损失函数。假设</w:t>
      </w:r>
      <w:r w:rsidRPr="00F8627C">
        <w:rPr>
          <w:rFonts w:ascii="Times New Roman" w:hAnsi="Times New Roman" w:cs="Times New Roman" w:hint="eastAsia"/>
          <w:sz w:val="20"/>
          <w:szCs w:val="20"/>
        </w:rPr>
        <w:t xml:space="preserve"> </w:t>
      </w:r>
      <m:oMath>
        <m:r>
          <w:rPr>
            <w:rFonts w:ascii="Cambria Math" w:hAnsi="Cambria Math" w:cs="Times New Roman"/>
            <w:sz w:val="20"/>
            <w:szCs w:val="20"/>
          </w:rPr>
          <m:t>X=[</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2</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T</m:t>
            </m:r>
          </m:sub>
        </m:sSub>
        <m:r>
          <w:rPr>
            <w:rFonts w:ascii="Cambria Math" w:hAnsi="Cambria Math" w:cs="Times New Roman"/>
            <w:sz w:val="20"/>
            <w:szCs w:val="20"/>
          </w:rPr>
          <m:t>]</m:t>
        </m:r>
      </m:oMath>
      <w:r w:rsidRPr="00F8627C">
        <w:rPr>
          <w:rFonts w:ascii="Times New Roman" w:hAnsi="Times New Roman" w:cs="Times New Roman" w:hint="eastAsia"/>
          <w:sz w:val="20"/>
          <w:szCs w:val="20"/>
        </w:rPr>
        <w:t>是融合模块中</w:t>
      </w:r>
      <w:r w:rsidR="0048722C" w:rsidRPr="00F8627C">
        <w:rPr>
          <w:rFonts w:ascii="Times New Roman" w:hAnsi="Times New Roman" w:cs="Times New Roman" w:hint="eastAsia"/>
          <w:sz w:val="20"/>
          <w:szCs w:val="20"/>
        </w:rPr>
        <w:t>T</w:t>
      </w:r>
      <w:r w:rsidR="0048722C" w:rsidRPr="00F8627C">
        <w:rPr>
          <w:rFonts w:ascii="Times New Roman" w:hAnsi="Times New Roman" w:cs="Times New Roman"/>
          <w:sz w:val="20"/>
          <w:szCs w:val="20"/>
        </w:rPr>
        <w:t>ransformer</w:t>
      </w:r>
      <w:r w:rsidRPr="00F8627C">
        <w:rPr>
          <w:rFonts w:ascii="Times New Roman" w:hAnsi="Times New Roman" w:cs="Times New Roman" w:hint="eastAsia"/>
          <w:sz w:val="20"/>
          <w:szCs w:val="20"/>
        </w:rPr>
        <w:t>解码器的输入帧序列</w:t>
      </w:r>
      <w:r w:rsidR="0048722C" w:rsidRPr="00F8627C">
        <w:rPr>
          <w:rFonts w:ascii="Times New Roman" w:hAnsi="Times New Roman" w:cs="Times New Roman" w:hint="eastAsia"/>
          <w:sz w:val="20"/>
          <w:szCs w:val="20"/>
        </w:rPr>
        <w:t>，</w:t>
      </w:r>
      <m:oMath>
        <m:r>
          <w:rPr>
            <w:rFonts w:ascii="Cambria Math" w:hAnsi="Cambria Math" w:cs="Times New Roman"/>
            <w:sz w:val="20"/>
            <w:szCs w:val="20"/>
          </w:rPr>
          <m:t>Y=[</m:t>
        </m:r>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L</m:t>
            </m:r>
          </m:sub>
        </m:sSub>
        <m:r>
          <w:rPr>
            <w:rFonts w:ascii="Cambria Math" w:hAnsi="Cambria Math" w:cs="Times New Roman"/>
            <w:sz w:val="20"/>
            <w:szCs w:val="20"/>
          </w:rPr>
          <m:t>]</m:t>
        </m:r>
      </m:oMath>
      <w:r w:rsidRPr="00F8627C">
        <w:rPr>
          <w:rFonts w:ascii="Times New Roman" w:hAnsi="Times New Roman" w:cs="Times New Roman" w:hint="eastAsia"/>
          <w:sz w:val="20"/>
          <w:szCs w:val="20"/>
        </w:rPr>
        <w:t>是输出目标，其中</w:t>
      </w:r>
      <m:oMath>
        <m:r>
          <w:rPr>
            <w:rFonts w:ascii="Cambria Math" w:hAnsi="Cambria Math" w:cs="Times New Roman"/>
            <w:sz w:val="20"/>
            <w:szCs w:val="20"/>
          </w:rPr>
          <m:t>T</m:t>
        </m:r>
      </m:oMath>
      <w:r w:rsidRPr="00F8627C">
        <w:rPr>
          <w:rFonts w:ascii="Times New Roman" w:hAnsi="Times New Roman" w:cs="Times New Roman" w:hint="eastAsia"/>
          <w:sz w:val="20"/>
          <w:szCs w:val="20"/>
        </w:rPr>
        <w:t>和</w:t>
      </w:r>
      <m:oMath>
        <m:r>
          <w:rPr>
            <w:rFonts w:ascii="Cambria Math" w:hAnsi="Cambria Math" w:cs="Times New Roman"/>
            <w:sz w:val="20"/>
            <w:szCs w:val="20"/>
          </w:rPr>
          <m:t>L</m:t>
        </m:r>
      </m:oMath>
      <w:r w:rsidR="00D93F94" w:rsidRPr="00F8627C">
        <w:rPr>
          <w:rFonts w:ascii="Times New Roman" w:hAnsi="Times New Roman" w:cs="Times New Roman" w:hint="eastAsia"/>
          <w:sz w:val="20"/>
          <w:szCs w:val="20"/>
        </w:rPr>
        <w:t>表示</w:t>
      </w:r>
      <w:r w:rsidRPr="00F8627C">
        <w:rPr>
          <w:rFonts w:ascii="Times New Roman" w:hAnsi="Times New Roman" w:cs="Times New Roman" w:hint="eastAsia"/>
          <w:sz w:val="20"/>
          <w:szCs w:val="20"/>
        </w:rPr>
        <w:t>输入长度和目标长度。</w:t>
      </w:r>
      <w:r w:rsidRPr="00F8627C">
        <w:rPr>
          <w:rFonts w:ascii="Times New Roman" w:hAnsi="Times New Roman" w:cs="Times New Roman" w:hint="eastAsia"/>
          <w:sz w:val="20"/>
          <w:szCs w:val="20"/>
        </w:rPr>
        <w:t xml:space="preserve">CTC </w:t>
      </w:r>
      <w:r w:rsidRPr="00F8627C">
        <w:rPr>
          <w:rFonts w:ascii="Times New Roman" w:hAnsi="Times New Roman" w:cs="Times New Roman" w:hint="eastAsia"/>
          <w:sz w:val="20"/>
          <w:szCs w:val="20"/>
        </w:rPr>
        <w:t>损失</w:t>
      </w:r>
      <w:r w:rsidR="00D93F94" w:rsidRPr="00F8627C">
        <w:rPr>
          <w:rFonts w:ascii="Times New Roman" w:hAnsi="Times New Roman" w:cs="Times New Roman" w:hint="eastAsia"/>
          <w:sz w:val="20"/>
          <w:szCs w:val="20"/>
        </w:rPr>
        <w:t>中，假设</w:t>
      </w:r>
      <w:r w:rsidRPr="00F8627C">
        <w:rPr>
          <w:rFonts w:ascii="Times New Roman" w:hAnsi="Times New Roman" w:cs="Times New Roman" w:hint="eastAsia"/>
          <w:sz w:val="20"/>
          <w:szCs w:val="20"/>
        </w:rPr>
        <w:t>每个输出的预测值都是相互独立的</w:t>
      </w:r>
      <w:r w:rsidR="00F64551" w:rsidRPr="00F8627C">
        <w:rPr>
          <w:rFonts w:ascii="Times New Roman" w:hAnsi="Times New Roman" w:cs="Times New Roman" w:hint="eastAsia"/>
          <w:sz w:val="20"/>
          <w:szCs w:val="20"/>
        </w:rPr>
        <w:t>，</w:t>
      </w:r>
      <w:r w:rsidRPr="00F8627C">
        <w:rPr>
          <w:rFonts w:ascii="Times New Roman" w:hAnsi="Times New Roman" w:cs="Times New Roman" w:hint="eastAsia"/>
          <w:sz w:val="20"/>
          <w:szCs w:val="20"/>
        </w:rPr>
        <w:t>如公式</w:t>
      </w:r>
      <w:r w:rsidRPr="00F8627C">
        <w:rPr>
          <w:rFonts w:ascii="Times New Roman" w:hAnsi="Times New Roman" w:cs="Times New Roman" w:hint="eastAsia"/>
          <w:sz w:val="20"/>
          <w:szCs w:val="20"/>
        </w:rPr>
        <w:t xml:space="preserve"> (1) </w:t>
      </w:r>
      <w:r w:rsidRPr="00F8627C">
        <w:rPr>
          <w:rFonts w:ascii="Times New Roman" w:hAnsi="Times New Roman" w:cs="Times New Roman" w:hint="eastAsia"/>
          <w:sz w:val="20"/>
          <w:szCs w:val="20"/>
        </w:rPr>
        <w:t>所示</w:t>
      </w:r>
      <w:r w:rsidR="00F64551" w:rsidRPr="00F8627C">
        <w:rPr>
          <w:rFonts w:ascii="Times New Roman" w:hAnsi="Times New Roman" w:cs="Times New Roman" w:hint="eastAsia"/>
          <w:sz w:val="20"/>
          <w:szCs w:val="20"/>
        </w:rPr>
        <w:t>：</w:t>
      </w:r>
    </w:p>
    <w:p w14:paraId="50FAFB1C" w14:textId="2BFD6E82" w:rsidR="00F64551" w:rsidRPr="00F8627C" w:rsidRDefault="00BD72FF" w:rsidP="00F8627C">
      <w:pPr>
        <w:spacing w:line="360" w:lineRule="auto"/>
        <w:ind w:firstLine="360"/>
        <w:rPr>
          <w:rFonts w:ascii="Times New Roman" w:hAnsi="Times New Roman" w:cs="Times New Roman"/>
          <w:sz w:val="20"/>
          <w:szCs w:val="20"/>
        </w:rPr>
      </w:pPr>
      <m:oMathPara>
        <m:oMath>
          <m:eqArr>
            <m:eqArrPr>
              <m:maxDist m:val="1"/>
              <m:ctrlPr>
                <w:rPr>
                  <w:rFonts w:ascii="Cambria Math" w:hAnsi="Cambria Math" w:cs="Times New Roman"/>
                  <w:i/>
                  <w:sz w:val="20"/>
                  <w:szCs w:val="20"/>
                </w:rPr>
              </m:ctrlPr>
            </m:eqArrPr>
            <m:e>
              <m:sSub>
                <m:sSubPr>
                  <m:ctrlPr>
                    <w:rPr>
                      <w:rFonts w:ascii="Cambria Math" w:hAnsi="Cambria Math" w:cs="Times New Roman"/>
                      <w:i/>
                      <w:sz w:val="20"/>
                      <w:szCs w:val="20"/>
                    </w:rPr>
                  </m:ctrlPr>
                </m:sSubPr>
                <m:e>
                  <m:r>
                    <w:rPr>
                      <w:rFonts w:ascii="Cambria Math" w:hAnsi="Cambria Math" w:cs="Times New Roman"/>
                      <w:sz w:val="20"/>
                      <w:szCs w:val="20"/>
                    </w:rPr>
                    <m:t>P</m:t>
                  </m:r>
                </m:e>
                <m:sub>
                  <m:r>
                    <m:rPr>
                      <m:sty m:val="p"/>
                    </m:rPr>
                    <w:rPr>
                      <w:rFonts w:ascii="Cambria Math" w:hAnsi="Cambria Math" w:cs="Times New Roman"/>
                      <w:sz w:val="20"/>
                      <w:szCs w:val="20"/>
                    </w:rPr>
                    <m:t>CTC</m:t>
                  </m:r>
                </m:sub>
              </m:sSub>
              <m:d>
                <m:dPr>
                  <m:ctrlPr>
                    <w:rPr>
                      <w:rFonts w:ascii="Cambria Math" w:hAnsi="Cambria Math" w:cs="Times New Roman"/>
                      <w:i/>
                      <w:sz w:val="20"/>
                      <w:szCs w:val="20"/>
                    </w:rPr>
                  </m:ctrlPr>
                </m:dPr>
                <m:e>
                  <m:r>
                    <w:rPr>
                      <w:rFonts w:ascii="Cambria Math" w:hAnsi="Cambria Math" w:cs="Times New Roman"/>
                      <w:sz w:val="20"/>
                      <w:szCs w:val="20"/>
                    </w:rPr>
                    <m:t>Y</m:t>
                  </m:r>
                </m:e>
                <m:e>
                  <m:r>
                    <w:rPr>
                      <w:rFonts w:ascii="Cambria Math" w:hAnsi="Cambria Math" w:cs="Times New Roman"/>
                      <w:sz w:val="20"/>
                      <w:szCs w:val="20"/>
                    </w:rPr>
                    <m:t>X</m:t>
                  </m:r>
                </m:e>
              </m:d>
              <m:r>
                <w:rPr>
                  <w:rFonts w:ascii="Cambria Math" w:hAnsi="Cambria Math" w:cs="Times New Roman"/>
                  <w:sz w:val="20"/>
                  <w:szCs w:val="20"/>
                </w:rPr>
                <m:t>≈</m:t>
              </m:r>
              <m:nary>
                <m:naryPr>
                  <m:chr m:val="∏"/>
                  <m:ctrlPr>
                    <w:rPr>
                      <w:rFonts w:ascii="Cambria Math" w:hAnsi="Cambria Math" w:cs="Times New Roman"/>
                      <w:i/>
                      <w:sz w:val="20"/>
                      <w:szCs w:val="20"/>
                    </w:rPr>
                  </m:ctrlPr>
                </m:naryPr>
                <m:sub>
                  <m:r>
                    <w:rPr>
                      <w:rFonts w:ascii="Cambria Math" w:hAnsi="Cambria Math" w:cs="Times New Roman"/>
                      <w:sz w:val="20"/>
                      <w:szCs w:val="20"/>
                    </w:rPr>
                    <m:t>t=1</m:t>
                  </m:r>
                </m:sub>
                <m:sup>
                  <m:r>
                    <w:rPr>
                      <w:rFonts w:ascii="Cambria Math" w:hAnsi="Cambria Math" w:cs="Times New Roman"/>
                      <w:sz w:val="20"/>
                      <w:szCs w:val="20"/>
                    </w:rPr>
                    <m:t>L</m:t>
                  </m:r>
                </m:sup>
                <m:e>
                  <m:r>
                    <w:rPr>
                      <w:rFonts w:ascii="Cambria Math" w:hAnsi="Cambria Math" w:cs="Times New Roman"/>
                      <w:sz w:val="20"/>
                      <w:szCs w:val="20"/>
                    </w:rPr>
                    <m:t>P</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t</m:t>
                          </m:r>
                        </m:sub>
                      </m:sSub>
                    </m:e>
                    <m:e>
                      <m:r>
                        <w:rPr>
                          <w:rFonts w:ascii="Cambria Math" w:hAnsi="Cambria Math" w:cs="Times New Roman"/>
                          <w:sz w:val="20"/>
                          <w:szCs w:val="20"/>
                        </w:rPr>
                        <m:t>X</m:t>
                      </m:r>
                    </m:e>
                  </m:d>
                </m:e>
              </m:nary>
              <m:r>
                <w:rPr>
                  <w:rFonts w:ascii="Cambria Math" w:hAnsi="Cambria Math" w:cs="Times New Roman"/>
                  <w:sz w:val="20"/>
                  <w:szCs w:val="20"/>
                </w:rPr>
                <m:t xml:space="preserve"> #</m:t>
              </m:r>
              <m:d>
                <m:dPr>
                  <m:ctrlPr>
                    <w:rPr>
                      <w:rFonts w:ascii="Cambria Math" w:hAnsi="Cambria Math" w:cs="Times New Roman"/>
                      <w:i/>
                      <w:sz w:val="20"/>
                      <w:szCs w:val="20"/>
                    </w:rPr>
                  </m:ctrlPr>
                </m:dPr>
                <m:e>
                  <m:r>
                    <w:rPr>
                      <w:rFonts w:ascii="Cambria Math" w:hAnsi="Cambria Math" w:cs="Times New Roman"/>
                      <w:sz w:val="20"/>
                      <w:szCs w:val="20"/>
                    </w:rPr>
                    <m:t>1</m:t>
                  </m:r>
                </m:e>
              </m:d>
            </m:e>
          </m:eqArr>
        </m:oMath>
      </m:oMathPara>
    </w:p>
    <w:p w14:paraId="03F02509" w14:textId="4683C0F9" w:rsidR="00A81C0C" w:rsidRPr="00F8627C" w:rsidRDefault="00A81C0C" w:rsidP="00F8627C">
      <w:pPr>
        <w:spacing w:line="360" w:lineRule="auto"/>
        <w:ind w:firstLine="360"/>
        <w:rPr>
          <w:rFonts w:ascii="Times New Roman" w:hAnsi="Times New Roman" w:cs="Times New Roman"/>
          <w:iCs/>
          <w:sz w:val="20"/>
          <w:szCs w:val="20"/>
        </w:rPr>
      </w:pPr>
      <w:r w:rsidRPr="00F8627C">
        <w:rPr>
          <w:rFonts w:ascii="Times New Roman" w:hAnsi="Times New Roman" w:cs="Times New Roman" w:hint="eastAsia"/>
          <w:iCs/>
          <w:sz w:val="20"/>
          <w:szCs w:val="20"/>
        </w:rPr>
        <w:t>相比之下，基于注意力机制的模型消除了这个假设并估计后验基于链式法则的概率，如</w:t>
      </w:r>
      <w:r w:rsidR="00BC04D4">
        <w:rPr>
          <w:rFonts w:ascii="Times New Roman" w:hAnsi="Times New Roman" w:cs="Times New Roman" w:hint="eastAsia"/>
          <w:iCs/>
          <w:sz w:val="20"/>
          <w:szCs w:val="20"/>
        </w:rPr>
        <w:t>公式</w:t>
      </w:r>
      <w:r w:rsidRPr="00F8627C">
        <w:rPr>
          <w:rFonts w:ascii="Times New Roman" w:hAnsi="Times New Roman" w:cs="Times New Roman" w:hint="eastAsia"/>
          <w:iCs/>
          <w:sz w:val="20"/>
          <w:szCs w:val="20"/>
        </w:rPr>
        <w:t>（</w:t>
      </w:r>
      <w:r w:rsidRPr="00F8627C">
        <w:rPr>
          <w:rFonts w:ascii="Times New Roman" w:hAnsi="Times New Roman" w:cs="Times New Roman" w:hint="eastAsia"/>
          <w:iCs/>
          <w:sz w:val="20"/>
          <w:szCs w:val="20"/>
        </w:rPr>
        <w:t>2</w:t>
      </w:r>
      <w:r w:rsidRPr="00F8627C">
        <w:rPr>
          <w:rFonts w:ascii="Times New Roman" w:hAnsi="Times New Roman" w:cs="Times New Roman" w:hint="eastAsia"/>
          <w:iCs/>
          <w:sz w:val="20"/>
          <w:szCs w:val="20"/>
        </w:rPr>
        <w:t>）所示</w:t>
      </w:r>
      <w:r w:rsidRPr="00F8627C">
        <w:rPr>
          <w:rFonts w:ascii="Times New Roman" w:hAnsi="Times New Roman" w:cs="Times New Roman" w:hint="eastAsia"/>
          <w:iCs/>
          <w:sz w:val="20"/>
          <w:szCs w:val="20"/>
        </w:rPr>
        <w:t>：</w:t>
      </w:r>
    </w:p>
    <w:p w14:paraId="72D09C51" w14:textId="7ED5D1B2" w:rsidR="00A81C0C" w:rsidRPr="00F8627C" w:rsidRDefault="00845EB9" w:rsidP="00F8627C">
      <w:pPr>
        <w:spacing w:line="360" w:lineRule="auto"/>
        <w:ind w:firstLine="360"/>
        <w:rPr>
          <w:rFonts w:ascii="Times New Roman" w:hAnsi="Times New Roman" w:cs="Times New Roman"/>
          <w:iCs/>
          <w:sz w:val="20"/>
          <w:szCs w:val="20"/>
        </w:rPr>
      </w:pPr>
      <m:oMathPara>
        <m:oMath>
          <m:eqArr>
            <m:eqArrPr>
              <m:maxDist m:val="1"/>
              <m:ctrlPr>
                <w:rPr>
                  <w:rFonts w:ascii="Cambria Math" w:hAnsi="Cambria Math" w:cs="Times New Roman"/>
                  <w:i/>
                  <w:iCs/>
                  <w:sz w:val="20"/>
                  <w:szCs w:val="20"/>
                </w:rPr>
              </m:ctrlPr>
            </m:eqArrPr>
            <m:e>
              <m:sSub>
                <m:sSubPr>
                  <m:ctrlPr>
                    <w:rPr>
                      <w:rFonts w:ascii="Cambria Math" w:hAnsi="Cambria Math" w:cs="Times New Roman"/>
                      <w:i/>
                      <w:iCs/>
                      <w:sz w:val="20"/>
                      <w:szCs w:val="20"/>
                    </w:rPr>
                  </m:ctrlPr>
                </m:sSubPr>
                <m:e>
                  <m:r>
                    <w:rPr>
                      <w:rFonts w:ascii="Cambria Math" w:hAnsi="Cambria Math" w:cs="Times New Roman"/>
                      <w:sz w:val="20"/>
                      <w:szCs w:val="20"/>
                    </w:rPr>
                    <m:t>P</m:t>
                  </m:r>
                </m:e>
                <m:sub>
                  <m:r>
                    <m:rPr>
                      <m:sty m:val="p"/>
                    </m:rPr>
                    <w:rPr>
                      <w:rFonts w:ascii="Cambria Math" w:hAnsi="Cambria Math" w:cs="Times New Roman"/>
                      <w:sz w:val="20"/>
                      <w:szCs w:val="20"/>
                    </w:rPr>
                    <m:t>CE</m:t>
                  </m:r>
                </m:sub>
              </m:sSub>
              <m:d>
                <m:dPr>
                  <m:ctrlPr>
                    <w:rPr>
                      <w:rFonts w:ascii="Cambria Math" w:hAnsi="Cambria Math" w:cs="Times New Roman"/>
                      <w:i/>
                      <w:iCs/>
                      <w:sz w:val="20"/>
                      <w:szCs w:val="20"/>
                    </w:rPr>
                  </m:ctrlPr>
                </m:dPr>
                <m:e>
                  <m:r>
                    <w:rPr>
                      <w:rFonts w:ascii="Cambria Math" w:hAnsi="Cambria Math" w:cs="Times New Roman"/>
                      <w:sz w:val="20"/>
                      <w:szCs w:val="20"/>
                    </w:rPr>
                    <m:t>Y</m:t>
                  </m:r>
                </m:e>
                <m:e>
                  <m:r>
                    <w:rPr>
                      <w:rFonts w:ascii="Cambria Math" w:hAnsi="Cambria Math" w:cs="Times New Roman"/>
                      <w:sz w:val="20"/>
                      <w:szCs w:val="20"/>
                    </w:rPr>
                    <m:t>X</m:t>
                  </m:r>
                </m:e>
              </m:d>
              <m:r>
                <w:rPr>
                  <w:rFonts w:ascii="Cambria Math" w:hAnsi="Cambria Math" w:cs="Times New Roman"/>
                  <w:sz w:val="20"/>
                  <w:szCs w:val="20"/>
                </w:rPr>
                <m:t>=</m:t>
              </m:r>
              <m:nary>
                <m:naryPr>
                  <m:chr m:val="∏"/>
                  <m:ctrlPr>
                    <w:rPr>
                      <w:rFonts w:ascii="Cambria Math" w:hAnsi="Cambria Math" w:cs="Times New Roman"/>
                      <w:i/>
                      <w:iCs/>
                      <w:sz w:val="20"/>
                      <w:szCs w:val="20"/>
                    </w:rPr>
                  </m:ctrlPr>
                </m:naryPr>
                <m:sub>
                  <m:r>
                    <w:rPr>
                      <w:rFonts w:ascii="Cambria Math" w:hAnsi="Cambria Math" w:cs="Times New Roman"/>
                      <w:sz w:val="20"/>
                      <w:szCs w:val="20"/>
                    </w:rPr>
                    <m:t>l=1</m:t>
                  </m:r>
                </m:sub>
                <m:sup>
                  <m:r>
                    <w:rPr>
                      <w:rFonts w:ascii="Cambria Math" w:hAnsi="Cambria Math" w:cs="Times New Roman"/>
                      <w:sz w:val="20"/>
                      <w:szCs w:val="20"/>
                    </w:rPr>
                    <m:t>L</m:t>
                  </m:r>
                </m:sup>
                <m:e>
                  <m:r>
                    <w:rPr>
                      <w:rFonts w:ascii="Cambria Math" w:hAnsi="Cambria Math" w:cs="Times New Roman"/>
                      <w:sz w:val="20"/>
                      <w:szCs w:val="20"/>
                    </w:rPr>
                    <m:t>P</m:t>
                  </m:r>
                  <m:d>
                    <m:dPr>
                      <m:ctrlPr>
                        <w:rPr>
                          <w:rFonts w:ascii="Cambria Math" w:hAnsi="Cambria Math" w:cs="Times New Roman"/>
                          <w:i/>
                          <w:iCs/>
                          <w:sz w:val="20"/>
                          <w:szCs w:val="20"/>
                        </w:rPr>
                      </m:ctrlPr>
                    </m:dPr>
                    <m:e>
                      <m:sSub>
                        <m:sSubPr>
                          <m:ctrlPr>
                            <w:rPr>
                              <w:rFonts w:ascii="Cambria Math" w:hAnsi="Cambria Math" w:cs="Times New Roman"/>
                              <w:i/>
                              <w:iCs/>
                              <w:sz w:val="20"/>
                              <w:szCs w:val="20"/>
                            </w:rPr>
                          </m:ctrlPr>
                        </m:sSubPr>
                        <m:e>
                          <m:r>
                            <w:rPr>
                              <w:rFonts w:ascii="Cambria Math" w:hAnsi="Cambria Math" w:cs="Times New Roman"/>
                              <w:sz w:val="20"/>
                              <w:szCs w:val="20"/>
                            </w:rPr>
                            <m:t>y</m:t>
                          </m:r>
                        </m:e>
                        <m:sub>
                          <m:r>
                            <w:rPr>
                              <w:rFonts w:ascii="Cambria Math" w:hAnsi="Cambria Math" w:cs="Times New Roman"/>
                              <w:sz w:val="20"/>
                              <w:szCs w:val="20"/>
                            </w:rPr>
                            <m:t>l</m:t>
                          </m:r>
                        </m:sub>
                      </m:sSub>
                    </m:e>
                    <m:e>
                      <m:r>
                        <w:rPr>
                          <w:rFonts w:ascii="Cambria Math" w:hAnsi="Cambria Math" w:cs="Times New Roman"/>
                          <w:sz w:val="20"/>
                          <w:szCs w:val="20"/>
                        </w:rPr>
                        <m:t>y&lt;1, X</m:t>
                      </m:r>
                    </m:e>
                  </m:d>
                </m:e>
              </m:nary>
              <m:r>
                <w:rPr>
                  <w:rFonts w:ascii="Cambria Math" w:hAnsi="Cambria Math" w:cs="Times New Roman"/>
                  <w:sz w:val="20"/>
                  <w:szCs w:val="20"/>
                </w:rPr>
                <m:t>#</m:t>
              </m:r>
              <m:d>
                <m:dPr>
                  <m:ctrlPr>
                    <w:rPr>
                      <w:rFonts w:ascii="Cambria Math" w:hAnsi="Cambria Math" w:cs="Times New Roman"/>
                      <w:i/>
                      <w:iCs/>
                      <w:sz w:val="20"/>
                      <w:szCs w:val="20"/>
                    </w:rPr>
                  </m:ctrlPr>
                </m:dPr>
                <m:e>
                  <m:r>
                    <w:rPr>
                      <w:rFonts w:ascii="Cambria Math" w:hAnsi="Cambria Math" w:cs="Times New Roman"/>
                      <w:sz w:val="20"/>
                      <w:szCs w:val="20"/>
                    </w:rPr>
                    <m:t>2</m:t>
                  </m:r>
                </m:e>
              </m:d>
            </m:e>
          </m:eqArr>
        </m:oMath>
      </m:oMathPara>
    </w:p>
    <w:p w14:paraId="06A91FC9" w14:textId="3A9FEB0D" w:rsidR="00845EB9" w:rsidRPr="00F8627C" w:rsidRDefault="00C168A0" w:rsidP="00F8627C">
      <w:pPr>
        <w:spacing w:line="360" w:lineRule="auto"/>
        <w:ind w:firstLine="360"/>
        <w:rPr>
          <w:rFonts w:ascii="Times New Roman" w:hAnsi="Times New Roman" w:cs="Times New Roman"/>
          <w:iCs/>
          <w:sz w:val="20"/>
          <w:szCs w:val="20"/>
        </w:rPr>
      </w:pPr>
      <w:r w:rsidRPr="00F8627C">
        <w:rPr>
          <w:rFonts w:ascii="Times New Roman" w:hAnsi="Times New Roman" w:cs="Times New Roman" w:hint="eastAsia"/>
          <w:iCs/>
          <w:sz w:val="20"/>
          <w:szCs w:val="20"/>
        </w:rPr>
        <w:t>由此，可以得到计算总损失的公式如式（</w:t>
      </w:r>
      <w:r w:rsidRPr="00F8627C">
        <w:rPr>
          <w:rFonts w:ascii="Times New Roman" w:hAnsi="Times New Roman" w:cs="Times New Roman" w:hint="eastAsia"/>
          <w:iCs/>
          <w:sz w:val="20"/>
          <w:szCs w:val="20"/>
        </w:rPr>
        <w:t>3</w:t>
      </w:r>
      <w:r w:rsidRPr="00F8627C">
        <w:rPr>
          <w:rFonts w:ascii="Times New Roman" w:hAnsi="Times New Roman" w:cs="Times New Roman" w:hint="eastAsia"/>
          <w:iCs/>
          <w:sz w:val="20"/>
          <w:szCs w:val="20"/>
        </w:rPr>
        <w:t>）：</w:t>
      </w:r>
    </w:p>
    <w:p w14:paraId="0D9153BB" w14:textId="7DDEF46A" w:rsidR="00C168A0" w:rsidRPr="00F8627C" w:rsidRDefault="002F2DBB" w:rsidP="00F8627C">
      <w:pPr>
        <w:spacing w:line="360" w:lineRule="auto"/>
        <w:ind w:firstLine="360"/>
        <w:rPr>
          <w:rFonts w:ascii="Times New Roman" w:hAnsi="Times New Roman" w:cs="Times New Roman"/>
          <w:iCs/>
          <w:sz w:val="20"/>
          <w:szCs w:val="20"/>
        </w:rPr>
      </w:pPr>
      <m:oMathPara>
        <m:oMath>
          <m:eqArr>
            <m:eqArrPr>
              <m:maxDist m:val="1"/>
              <m:ctrlPr>
                <w:rPr>
                  <w:rFonts w:ascii="Cambria Math" w:hAnsi="Cambria Math" w:cs="Times New Roman"/>
                  <w:i/>
                  <w:sz w:val="20"/>
                  <w:szCs w:val="20"/>
                </w:rPr>
              </m:ctrlPr>
            </m:eqArrPr>
            <m:e>
              <m:r>
                <w:rPr>
                  <w:rFonts w:ascii="Cambria Math" w:hAnsi="Cambria Math" w:cs="Times New Roman"/>
                  <w:sz w:val="20"/>
                  <w:szCs w:val="20"/>
                </w:rPr>
                <m:t>L=λ</m:t>
              </m:r>
              <m:func>
                <m:funcPr>
                  <m:ctrlPr>
                    <w:rPr>
                      <w:rFonts w:ascii="Cambria Math" w:hAnsi="Cambria Math" w:cs="Times New Roman"/>
                      <w:sz w:val="20"/>
                      <w:szCs w:val="20"/>
                    </w:rPr>
                  </m:ctrlPr>
                </m:funcPr>
                <m:fName>
                  <m:r>
                    <m:rPr>
                      <m:sty m:val="p"/>
                    </m:rPr>
                    <w:rPr>
                      <w:rFonts w:ascii="Cambria Math" w:hAnsi="Cambria Math" w:cs="Times New Roman"/>
                      <w:sz w:val="20"/>
                      <w:szCs w:val="20"/>
                    </w:rPr>
                    <m:t>log</m:t>
                  </m:r>
                  <m:ctrlPr>
                    <w:rPr>
                      <w:rFonts w:ascii="Cambria Math" w:hAnsi="Cambria Math" w:cs="Times New Roman"/>
                      <w:i/>
                      <w:iCs/>
                      <w:sz w:val="20"/>
                      <w:szCs w:val="20"/>
                    </w:rPr>
                  </m:ctrlPr>
                </m:fName>
                <m:e>
                  <m:sSub>
                    <m:sSubPr>
                      <m:ctrlPr>
                        <w:rPr>
                          <w:rFonts w:ascii="Cambria Math" w:hAnsi="Cambria Math" w:cs="Times New Roman"/>
                          <w:i/>
                          <w:iCs/>
                          <w:sz w:val="20"/>
                          <w:szCs w:val="20"/>
                        </w:rPr>
                      </m:ctrlPr>
                    </m:sSubPr>
                    <m:e>
                      <m:r>
                        <w:rPr>
                          <w:rFonts w:ascii="Cambria Math" w:hAnsi="Cambria Math" w:cs="Times New Roman"/>
                          <w:sz w:val="20"/>
                          <w:szCs w:val="20"/>
                        </w:rPr>
                        <m:t>P</m:t>
                      </m:r>
                    </m:e>
                    <m:sub>
                      <m:r>
                        <m:rPr>
                          <m:sty m:val="p"/>
                        </m:rPr>
                        <w:rPr>
                          <w:rFonts w:ascii="Cambria Math" w:hAnsi="Cambria Math" w:cs="Times New Roman"/>
                          <w:sz w:val="20"/>
                          <w:szCs w:val="20"/>
                        </w:rPr>
                        <m:t>CTC</m:t>
                      </m:r>
                    </m:sub>
                  </m:sSub>
                  <m:d>
                    <m:dPr>
                      <m:ctrlPr>
                        <w:rPr>
                          <w:rFonts w:ascii="Cambria Math" w:hAnsi="Cambria Math" w:cs="Times New Roman"/>
                          <w:i/>
                          <w:iCs/>
                          <w:sz w:val="20"/>
                          <w:szCs w:val="20"/>
                        </w:rPr>
                      </m:ctrlPr>
                    </m:dPr>
                    <m:e>
                      <m:r>
                        <w:rPr>
                          <w:rFonts w:ascii="Cambria Math" w:hAnsi="Cambria Math" w:cs="Times New Roman"/>
                          <w:sz w:val="20"/>
                          <w:szCs w:val="20"/>
                        </w:rPr>
                        <m:t>Y</m:t>
                      </m:r>
                    </m:e>
                    <m:e>
                      <m:r>
                        <w:rPr>
                          <w:rFonts w:ascii="Cambria Math" w:hAnsi="Cambria Math" w:cs="Times New Roman"/>
                          <w:sz w:val="20"/>
                          <w:szCs w:val="20"/>
                        </w:rPr>
                        <m:t>X</m:t>
                      </m:r>
                    </m:e>
                  </m:d>
                  <m:r>
                    <w:rPr>
                      <w:rFonts w:ascii="Cambria Math" w:hAnsi="Cambria Math" w:cs="Times New Roman"/>
                      <w:sz w:val="20"/>
                      <w:szCs w:val="20"/>
                    </w:rPr>
                    <m:t>+</m:t>
                  </m:r>
                  <m:d>
                    <m:dPr>
                      <m:ctrlPr>
                        <w:rPr>
                          <w:rFonts w:ascii="Cambria Math" w:hAnsi="Cambria Math" w:cs="Times New Roman"/>
                          <w:i/>
                          <w:iCs/>
                          <w:sz w:val="20"/>
                          <w:szCs w:val="20"/>
                        </w:rPr>
                      </m:ctrlPr>
                    </m:dPr>
                    <m:e>
                      <m:r>
                        <w:rPr>
                          <w:rFonts w:ascii="Cambria Math" w:hAnsi="Cambria Math" w:cs="Times New Roman"/>
                          <w:sz w:val="20"/>
                          <w:szCs w:val="20"/>
                        </w:rPr>
                        <m:t>1-λ</m:t>
                      </m:r>
                    </m:e>
                  </m:d>
                  <m:func>
                    <m:funcPr>
                      <m:ctrlPr>
                        <w:rPr>
                          <w:rFonts w:ascii="Cambria Math" w:hAnsi="Cambria Math" w:cs="Times New Roman"/>
                          <w:sz w:val="20"/>
                          <w:szCs w:val="20"/>
                        </w:rPr>
                      </m:ctrlPr>
                    </m:funcPr>
                    <m:fName>
                      <m:r>
                        <m:rPr>
                          <m:sty m:val="p"/>
                        </m:rPr>
                        <w:rPr>
                          <w:rFonts w:ascii="Cambria Math" w:hAnsi="Cambria Math" w:cs="Times New Roman"/>
                          <w:sz w:val="20"/>
                          <w:szCs w:val="20"/>
                        </w:rPr>
                        <m:t>log</m:t>
                      </m:r>
                    </m:fName>
                    <m:e>
                      <m:sSub>
                        <m:sSubPr>
                          <m:ctrlPr>
                            <w:rPr>
                              <w:rFonts w:ascii="Cambria Math" w:hAnsi="Cambria Math" w:cs="Times New Roman"/>
                              <w:i/>
                              <w:sz w:val="20"/>
                              <w:szCs w:val="20"/>
                            </w:rPr>
                          </m:ctrlPr>
                        </m:sSubPr>
                        <m:e>
                          <m:r>
                            <w:rPr>
                              <w:rFonts w:ascii="Cambria Math" w:hAnsi="Cambria Math" w:cs="Times New Roman"/>
                              <w:sz w:val="20"/>
                              <w:szCs w:val="20"/>
                            </w:rPr>
                            <m:t>P</m:t>
                          </m:r>
                        </m:e>
                        <m:sub>
                          <m:r>
                            <m:rPr>
                              <m:sty m:val="p"/>
                            </m:rPr>
                            <w:rPr>
                              <w:rFonts w:ascii="Cambria Math" w:hAnsi="Cambria Math" w:cs="Times New Roman"/>
                              <w:sz w:val="20"/>
                              <w:szCs w:val="20"/>
                            </w:rPr>
                            <m:t>CE</m:t>
                          </m:r>
                        </m:sub>
                      </m:sSub>
                    </m:e>
                  </m:func>
                </m:e>
              </m:func>
              <m:d>
                <m:dPr>
                  <m:ctrlPr>
                    <w:rPr>
                      <w:rFonts w:ascii="Cambria Math" w:hAnsi="Cambria Math" w:cs="Times New Roman"/>
                      <w:i/>
                      <w:sz w:val="20"/>
                      <w:szCs w:val="20"/>
                    </w:rPr>
                  </m:ctrlPr>
                </m:dPr>
                <m:e>
                  <m:r>
                    <w:rPr>
                      <w:rFonts w:ascii="Cambria Math" w:hAnsi="Cambria Math" w:cs="Times New Roman"/>
                      <w:sz w:val="20"/>
                      <w:szCs w:val="20"/>
                    </w:rPr>
                    <m:t>Y</m:t>
                  </m:r>
                </m:e>
                <m:e>
                  <m:r>
                    <w:rPr>
                      <w:rFonts w:ascii="Cambria Math" w:hAnsi="Cambria Math" w:cs="Times New Roman"/>
                      <w:sz w:val="20"/>
                      <w:szCs w:val="20"/>
                    </w:rPr>
                    <m:t>X</m:t>
                  </m:r>
                </m:e>
              </m:d>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3</m:t>
                  </m:r>
                </m:e>
              </m:d>
              <m:ctrlPr>
                <w:rPr>
                  <w:rFonts w:ascii="Cambria Math" w:hAnsi="Cambria Math" w:cs="Times New Roman"/>
                  <w:i/>
                  <w:iCs/>
                  <w:sz w:val="20"/>
                  <w:szCs w:val="20"/>
                </w:rPr>
              </m:ctrlPr>
            </m:e>
          </m:eqArr>
        </m:oMath>
      </m:oMathPara>
    </w:p>
    <w:p w14:paraId="04B0C137" w14:textId="08A4EBDF" w:rsidR="00BC04D4" w:rsidRPr="00F8627C" w:rsidRDefault="0006659B" w:rsidP="005816E5">
      <w:pPr>
        <w:spacing w:line="360" w:lineRule="auto"/>
        <w:ind w:firstLine="360"/>
        <w:rPr>
          <w:rFonts w:ascii="Times New Roman" w:hAnsi="Times New Roman" w:cs="Times New Roman" w:hint="eastAsia"/>
          <w:iCs/>
          <w:sz w:val="20"/>
          <w:szCs w:val="20"/>
        </w:rPr>
      </w:pPr>
      <w:r w:rsidRPr="00F8627C">
        <w:rPr>
          <w:rFonts w:ascii="Times New Roman" w:hAnsi="Times New Roman" w:cs="Times New Roman" w:hint="eastAsia"/>
          <w:iCs/>
          <w:sz w:val="20"/>
          <w:szCs w:val="20"/>
        </w:rPr>
        <w:t>其中</w:t>
      </w:r>
      <m:oMath>
        <m:r>
          <w:rPr>
            <w:rFonts w:ascii="Cambria Math" w:hAnsi="Cambria Math" w:cs="Times New Roman"/>
            <w:sz w:val="20"/>
            <w:szCs w:val="20"/>
          </w:rPr>
          <m:t>λ</m:t>
        </m:r>
      </m:oMath>
      <w:r w:rsidRPr="00F8627C">
        <w:rPr>
          <w:rFonts w:ascii="Times New Roman" w:hAnsi="Times New Roman" w:cs="Times New Roman" w:hint="eastAsia"/>
          <w:iCs/>
          <w:sz w:val="20"/>
          <w:szCs w:val="20"/>
        </w:rPr>
        <w:t>是</w:t>
      </w:r>
      <w:r w:rsidRPr="00F8627C">
        <w:rPr>
          <w:rFonts w:ascii="Times New Roman" w:hAnsi="Times New Roman" w:cs="Times New Roman" w:hint="eastAsia"/>
          <w:iCs/>
          <w:sz w:val="20"/>
          <w:szCs w:val="20"/>
        </w:rPr>
        <w:t>CTC</w:t>
      </w:r>
      <w:r w:rsidRPr="00F8627C">
        <w:rPr>
          <w:rFonts w:ascii="Times New Roman" w:hAnsi="Times New Roman" w:cs="Times New Roman" w:hint="eastAsia"/>
          <w:iCs/>
          <w:sz w:val="20"/>
          <w:szCs w:val="20"/>
        </w:rPr>
        <w:t>损失函数的权重因子与混合</w:t>
      </w:r>
      <w:r w:rsidRPr="00F8627C">
        <w:rPr>
          <w:rFonts w:ascii="Times New Roman" w:hAnsi="Times New Roman" w:cs="Times New Roman" w:hint="eastAsia"/>
          <w:iCs/>
          <w:sz w:val="20"/>
          <w:szCs w:val="20"/>
        </w:rPr>
        <w:t>CTC/attention</w:t>
      </w:r>
      <w:r w:rsidRPr="00F8627C">
        <w:rPr>
          <w:rFonts w:ascii="Times New Roman" w:hAnsi="Times New Roman" w:cs="Times New Roman" w:hint="eastAsia"/>
          <w:iCs/>
          <w:sz w:val="20"/>
          <w:szCs w:val="20"/>
        </w:rPr>
        <w:t>中的注意力机制对比机制。重量不仅仅是两个损失的综合函数转化为单个训练损失，但也将两个解码过程中的预测和需求。</w:t>
      </w:r>
    </w:p>
    <w:p w14:paraId="3942C8FA" w14:textId="519DA1AF" w:rsidR="0006659B" w:rsidRPr="00F8627C" w:rsidRDefault="0006659B" w:rsidP="00F8627C">
      <w:pPr>
        <w:pStyle w:val="a7"/>
        <w:numPr>
          <w:ilvl w:val="0"/>
          <w:numId w:val="5"/>
        </w:numPr>
        <w:spacing w:line="360" w:lineRule="auto"/>
        <w:ind w:firstLineChars="0"/>
        <w:rPr>
          <w:rFonts w:ascii="Times New Roman" w:hAnsi="Times New Roman" w:cs="Times New Roman"/>
          <w:i/>
          <w:sz w:val="20"/>
          <w:szCs w:val="20"/>
        </w:rPr>
      </w:pPr>
      <w:r w:rsidRPr="00F8627C">
        <w:rPr>
          <w:rFonts w:ascii="Times New Roman" w:hAnsi="Times New Roman" w:cs="Times New Roman" w:hint="eastAsia"/>
          <w:i/>
          <w:sz w:val="20"/>
          <w:szCs w:val="20"/>
        </w:rPr>
        <w:t>E</w:t>
      </w:r>
      <w:r w:rsidRPr="00F8627C">
        <w:rPr>
          <w:rFonts w:ascii="Times New Roman" w:hAnsi="Times New Roman" w:cs="Times New Roman"/>
          <w:i/>
          <w:sz w:val="20"/>
          <w:szCs w:val="20"/>
        </w:rPr>
        <w:t>valuation metric</w:t>
      </w:r>
    </w:p>
    <w:p w14:paraId="1432DF34" w14:textId="522EA24F" w:rsidR="00C274FD" w:rsidRPr="00F8627C" w:rsidRDefault="00C274FD" w:rsidP="00F8627C">
      <w:pPr>
        <w:snapToGrid w:val="0"/>
        <w:spacing w:line="360" w:lineRule="auto"/>
        <w:ind w:firstLine="360"/>
        <w:rPr>
          <w:rFonts w:ascii="Times New Roman" w:hAnsi="Times New Roman" w:cs="Times New Roman"/>
          <w:sz w:val="20"/>
          <w:szCs w:val="20"/>
        </w:rPr>
      </w:pPr>
      <w:r w:rsidRPr="00F8627C">
        <w:rPr>
          <w:rFonts w:ascii="Times New Roman" w:hAnsi="Times New Roman" w:cs="Times New Roman" w:hint="eastAsia"/>
          <w:sz w:val="20"/>
          <w:szCs w:val="20"/>
        </w:rPr>
        <w:t>为了验证端到端</w:t>
      </w:r>
      <w:r w:rsidR="00331648">
        <w:rPr>
          <w:rFonts w:ascii="Times New Roman" w:hAnsi="Times New Roman" w:cs="Times New Roman" w:hint="eastAsia"/>
          <w:sz w:val="20"/>
          <w:szCs w:val="20"/>
        </w:rPr>
        <w:t>唇读</w:t>
      </w:r>
      <w:r w:rsidRPr="00F8627C">
        <w:rPr>
          <w:rFonts w:ascii="Times New Roman" w:hAnsi="Times New Roman" w:cs="Times New Roman" w:hint="eastAsia"/>
          <w:sz w:val="20"/>
          <w:szCs w:val="20"/>
        </w:rPr>
        <w:t>识别结构的识别效果，本文选取了</w:t>
      </w:r>
      <w:r w:rsidRPr="00F8627C">
        <w:rPr>
          <w:rFonts w:ascii="Times New Roman" w:hAnsi="Times New Roman" w:cs="Times New Roman" w:hint="eastAsia"/>
          <w:sz w:val="20"/>
          <w:szCs w:val="20"/>
        </w:rPr>
        <w:t>5</w:t>
      </w:r>
      <w:r w:rsidRPr="00F8627C">
        <w:rPr>
          <w:rFonts w:ascii="Times New Roman" w:hAnsi="Times New Roman" w:cs="Times New Roman" w:hint="eastAsia"/>
          <w:sz w:val="20"/>
          <w:szCs w:val="20"/>
        </w:rPr>
        <w:t>种不同的模型在</w:t>
      </w:r>
      <w:r w:rsidRPr="00F8627C">
        <w:rPr>
          <w:rFonts w:ascii="Times New Roman" w:hAnsi="Times New Roman" w:cs="Times New Roman" w:hint="eastAsia"/>
          <w:sz w:val="20"/>
          <w:szCs w:val="20"/>
        </w:rPr>
        <w:t>CMLR</w:t>
      </w:r>
      <w:r w:rsidRPr="00F8627C">
        <w:rPr>
          <w:rFonts w:ascii="Times New Roman" w:hAnsi="Times New Roman" w:cs="Times New Roman" w:hint="eastAsia"/>
          <w:sz w:val="20"/>
          <w:szCs w:val="20"/>
        </w:rPr>
        <w:t>数据集上的字符错误率（</w:t>
      </w:r>
      <w:r w:rsidRPr="00F8627C">
        <w:rPr>
          <w:rFonts w:ascii="Times New Roman" w:hAnsi="Times New Roman" w:cs="Times New Roman" w:hint="eastAsia"/>
          <w:sz w:val="20"/>
          <w:szCs w:val="20"/>
        </w:rPr>
        <w:t>CER</w:t>
      </w:r>
      <w:r w:rsidRPr="00F8627C">
        <w:rPr>
          <w:rFonts w:ascii="Times New Roman" w:hAnsi="Times New Roman" w:cs="Times New Roman" w:hint="eastAsia"/>
          <w:sz w:val="20"/>
          <w:szCs w:val="20"/>
        </w:rPr>
        <w:t>）进行比较，字符错误率的计算公式如</w:t>
      </w:r>
      <w:r w:rsidRPr="00F8627C">
        <w:rPr>
          <w:rFonts w:ascii="Times New Roman" w:hAnsi="Times New Roman" w:cs="Times New Roman" w:hint="eastAsia"/>
          <w:sz w:val="20"/>
          <w:szCs w:val="20"/>
        </w:rPr>
        <w:t>式</w:t>
      </w:r>
      <w:r w:rsidRPr="00F8627C">
        <w:rPr>
          <w:rFonts w:ascii="Times New Roman" w:hAnsi="Times New Roman" w:cs="Times New Roman" w:hint="eastAsia"/>
          <w:sz w:val="20"/>
          <w:szCs w:val="20"/>
        </w:rPr>
        <w:t>(</w:t>
      </w:r>
      <w:r w:rsidRPr="00F8627C">
        <w:rPr>
          <w:rFonts w:ascii="Times New Roman" w:hAnsi="Times New Roman" w:cs="Times New Roman"/>
          <w:sz w:val="20"/>
          <w:szCs w:val="20"/>
        </w:rPr>
        <w:t>4)</w:t>
      </w:r>
      <w:r w:rsidRPr="00F8627C">
        <w:rPr>
          <w:rFonts w:ascii="Times New Roman" w:hAnsi="Times New Roman" w:cs="Times New Roman" w:hint="eastAsia"/>
          <w:sz w:val="20"/>
          <w:szCs w:val="20"/>
        </w:rPr>
        <w:t>：</w:t>
      </w:r>
    </w:p>
    <w:p w14:paraId="0D5FD548" w14:textId="1E69F356" w:rsidR="00C274FD" w:rsidRPr="00F8627C" w:rsidRDefault="00C274FD" w:rsidP="00F8627C">
      <w:pPr>
        <w:snapToGrid w:val="0"/>
        <w:spacing w:line="360" w:lineRule="auto"/>
        <w:ind w:firstLine="360"/>
        <w:rPr>
          <w:rFonts w:ascii="Times New Roman" w:hAnsi="Times New Roman" w:cs="Times New Roman"/>
          <w:iCs/>
          <w:sz w:val="20"/>
          <w:szCs w:val="20"/>
        </w:rPr>
      </w:pPr>
      <m:oMathPara>
        <m:oMath>
          <m:eqArr>
            <m:eqArrPr>
              <m:maxDist m:val="1"/>
              <m:ctrlPr>
                <w:rPr>
                  <w:rFonts w:ascii="Cambria Math" w:hAnsi="Cambria Math" w:cs="Times New Roman"/>
                  <w:i/>
                  <w:iCs/>
                  <w:sz w:val="20"/>
                  <w:szCs w:val="20"/>
                </w:rPr>
              </m:ctrlPr>
            </m:eqArrPr>
            <m:e>
              <m:r>
                <m:rPr>
                  <m:sty m:val="p"/>
                </m:rPr>
                <w:rPr>
                  <w:rFonts w:ascii="Cambria Math" w:hAnsi="Cambria Math" w:cs="Times New Roman"/>
                  <w:sz w:val="20"/>
                  <w:szCs w:val="20"/>
                </w:rPr>
                <m:t>CER=</m:t>
              </m:r>
              <m:f>
                <m:fPr>
                  <m:ctrlPr>
                    <w:rPr>
                      <w:rFonts w:ascii="Cambria Math" w:hAnsi="Cambria Math" w:cs="Times New Roman"/>
                      <w:iCs/>
                      <w:sz w:val="20"/>
                      <w:szCs w:val="20"/>
                    </w:rPr>
                  </m:ctrlPr>
                </m:fPr>
                <m:num>
                  <m:r>
                    <m:rPr>
                      <m:sty m:val="p"/>
                    </m:rPr>
                    <w:rPr>
                      <w:rFonts w:ascii="Cambria Math" w:hAnsi="Cambria Math" w:cs="Times New Roman"/>
                      <w:sz w:val="20"/>
                      <w:szCs w:val="20"/>
                    </w:rPr>
                    <m:t>S+D+I</m:t>
                  </m:r>
                </m:num>
                <m:den>
                  <m:r>
                    <m:rPr>
                      <m:sty m:val="p"/>
                    </m:rPr>
                    <w:rPr>
                      <w:rFonts w:ascii="Cambria Math" w:hAnsi="Cambria Math" w:cs="Times New Roman"/>
                      <w:sz w:val="20"/>
                      <w:szCs w:val="20"/>
                    </w:rPr>
                    <m:t>N</m:t>
                  </m:r>
                </m:den>
              </m:f>
              <m:r>
                <w:rPr>
                  <w:rFonts w:ascii="Cambria Math" w:hAnsi="Cambria Math" w:cs="Times New Roman"/>
                  <w:sz w:val="20"/>
                  <w:szCs w:val="20"/>
                </w:rPr>
                <m:t>#</m:t>
              </m:r>
              <m:d>
                <m:dPr>
                  <m:ctrlPr>
                    <w:rPr>
                      <w:rFonts w:ascii="Cambria Math" w:hAnsi="Cambria Math" w:cs="Times New Roman"/>
                      <w:i/>
                      <w:iCs/>
                      <w:sz w:val="20"/>
                      <w:szCs w:val="20"/>
                    </w:rPr>
                  </m:ctrlPr>
                </m:dPr>
                <m:e>
                  <m:r>
                    <w:rPr>
                      <w:rFonts w:ascii="Cambria Math" w:hAnsi="Cambria Math" w:cs="Times New Roman"/>
                      <w:sz w:val="20"/>
                      <w:szCs w:val="20"/>
                    </w:rPr>
                    <m:t>4</m:t>
                  </m:r>
                </m:e>
              </m:d>
            </m:e>
          </m:eqArr>
        </m:oMath>
      </m:oMathPara>
    </w:p>
    <w:p w14:paraId="1DCF068E" w14:textId="44A31727" w:rsidR="002D2E15" w:rsidRPr="005816E5" w:rsidRDefault="00C274FD" w:rsidP="005816E5">
      <w:pPr>
        <w:snapToGrid w:val="0"/>
        <w:spacing w:line="360" w:lineRule="auto"/>
        <w:ind w:firstLineChars="200" w:firstLine="400"/>
        <w:rPr>
          <w:rFonts w:ascii="Times New Roman" w:hAnsi="Times New Roman" w:cs="Times New Roman" w:hint="eastAsia"/>
          <w:sz w:val="20"/>
          <w:szCs w:val="20"/>
        </w:rPr>
      </w:pPr>
      <w:r w:rsidRPr="00F8627C">
        <w:rPr>
          <w:rFonts w:ascii="Times New Roman" w:hAnsi="Times New Roman" w:cs="Times New Roman" w:hint="eastAsia"/>
          <w:sz w:val="20"/>
          <w:szCs w:val="20"/>
        </w:rPr>
        <w:t>其中，</w:t>
      </w:r>
      <w:r w:rsidRPr="00F8627C">
        <w:rPr>
          <w:rFonts w:ascii="Times New Roman" w:hAnsi="Times New Roman" w:cs="Times New Roman" w:hint="eastAsia"/>
          <w:i/>
          <w:iCs/>
          <w:sz w:val="20"/>
          <w:szCs w:val="20"/>
        </w:rPr>
        <w:t>S</w:t>
      </w:r>
      <w:r w:rsidRPr="00F8627C">
        <w:rPr>
          <w:rFonts w:ascii="Times New Roman" w:hAnsi="Times New Roman" w:cs="Times New Roman" w:hint="eastAsia"/>
          <w:sz w:val="20"/>
          <w:szCs w:val="20"/>
        </w:rPr>
        <w:t>表示替换数，</w:t>
      </w:r>
      <w:r w:rsidRPr="00F8627C">
        <w:rPr>
          <w:rFonts w:ascii="Times New Roman" w:hAnsi="Times New Roman" w:cs="Times New Roman" w:hint="eastAsia"/>
          <w:i/>
          <w:iCs/>
          <w:sz w:val="20"/>
          <w:szCs w:val="20"/>
        </w:rPr>
        <w:t>D</w:t>
      </w:r>
      <w:r w:rsidRPr="00F8627C">
        <w:rPr>
          <w:rFonts w:ascii="Times New Roman" w:hAnsi="Times New Roman" w:cs="Times New Roman" w:hint="eastAsia"/>
          <w:sz w:val="20"/>
          <w:szCs w:val="20"/>
        </w:rPr>
        <w:t>表示删除数，</w:t>
      </w:r>
      <w:r w:rsidRPr="00F8627C">
        <w:rPr>
          <w:rFonts w:ascii="Times New Roman" w:hAnsi="Times New Roman" w:cs="Times New Roman" w:hint="eastAsia"/>
          <w:i/>
          <w:iCs/>
          <w:sz w:val="20"/>
          <w:szCs w:val="20"/>
        </w:rPr>
        <w:t>I</w:t>
      </w:r>
      <w:r w:rsidRPr="00F8627C">
        <w:rPr>
          <w:rFonts w:ascii="Times New Roman" w:hAnsi="Times New Roman" w:cs="Times New Roman" w:hint="eastAsia"/>
          <w:sz w:val="20"/>
          <w:szCs w:val="20"/>
        </w:rPr>
        <w:t>表示从预测序列到标准序列的插入数，</w:t>
      </w:r>
      <w:r w:rsidRPr="00F8627C">
        <w:rPr>
          <w:rFonts w:ascii="Times New Roman" w:hAnsi="Times New Roman" w:cs="Times New Roman" w:hint="eastAsia"/>
          <w:i/>
          <w:iCs/>
          <w:sz w:val="20"/>
          <w:szCs w:val="20"/>
        </w:rPr>
        <w:t>N</w:t>
      </w:r>
      <w:r w:rsidRPr="00F8627C">
        <w:rPr>
          <w:rFonts w:ascii="Times New Roman" w:hAnsi="Times New Roman" w:cs="Times New Roman" w:hint="eastAsia"/>
          <w:sz w:val="20"/>
          <w:szCs w:val="20"/>
        </w:rPr>
        <w:t>表示预测序列中的单词数。</w:t>
      </w:r>
    </w:p>
    <w:p w14:paraId="227A014F" w14:textId="2ECD8F36" w:rsidR="002D2E15" w:rsidRPr="00F8627C" w:rsidRDefault="008B75D2" w:rsidP="00F8627C">
      <w:pPr>
        <w:pStyle w:val="a7"/>
        <w:numPr>
          <w:ilvl w:val="0"/>
          <w:numId w:val="5"/>
        </w:numPr>
        <w:snapToGrid w:val="0"/>
        <w:spacing w:line="360" w:lineRule="auto"/>
        <w:ind w:firstLineChars="0"/>
        <w:rPr>
          <w:rFonts w:ascii="Times New Roman" w:hAnsi="Times New Roman" w:cs="Times New Roman"/>
          <w:i/>
          <w:iCs/>
          <w:sz w:val="20"/>
          <w:szCs w:val="20"/>
        </w:rPr>
      </w:pPr>
      <w:r w:rsidRPr="00F8627C">
        <w:rPr>
          <w:rFonts w:ascii="Times New Roman" w:hAnsi="Times New Roman" w:cs="Times New Roman"/>
          <w:i/>
          <w:iCs/>
          <w:sz w:val="20"/>
          <w:szCs w:val="20"/>
        </w:rPr>
        <w:t xml:space="preserve">CMLR </w:t>
      </w:r>
      <w:r w:rsidR="002D2E15" w:rsidRPr="00F8627C">
        <w:rPr>
          <w:rFonts w:ascii="Times New Roman" w:hAnsi="Times New Roman" w:cs="Times New Roman" w:hint="eastAsia"/>
          <w:i/>
          <w:iCs/>
          <w:sz w:val="20"/>
          <w:szCs w:val="20"/>
        </w:rPr>
        <w:t>D</w:t>
      </w:r>
      <w:r w:rsidR="002D2E15" w:rsidRPr="00F8627C">
        <w:rPr>
          <w:rFonts w:ascii="Times New Roman" w:hAnsi="Times New Roman" w:cs="Times New Roman"/>
          <w:i/>
          <w:iCs/>
          <w:sz w:val="20"/>
          <w:szCs w:val="20"/>
        </w:rPr>
        <w:t>ataset</w:t>
      </w:r>
    </w:p>
    <w:p w14:paraId="76378710" w14:textId="776F498E" w:rsidR="00B4158A" w:rsidRPr="00F8627C" w:rsidRDefault="00B4158A" w:rsidP="00F8627C">
      <w:pPr>
        <w:spacing w:line="360" w:lineRule="auto"/>
        <w:ind w:firstLine="360"/>
        <w:rPr>
          <w:rFonts w:ascii="Times New Roman" w:hAnsi="Times New Roman" w:cs="Times New Roman"/>
          <w:sz w:val="20"/>
          <w:szCs w:val="20"/>
        </w:rPr>
      </w:pPr>
      <w:r w:rsidRPr="00F8627C">
        <w:rPr>
          <w:rFonts w:ascii="Times New Roman" w:hAnsi="Times New Roman" w:cs="Times New Roman" w:hint="eastAsia"/>
          <w:sz w:val="20"/>
          <w:szCs w:val="20"/>
        </w:rPr>
        <w:t>本文使用的</w:t>
      </w:r>
      <w:r w:rsidRPr="00F8627C">
        <w:rPr>
          <w:rFonts w:ascii="Times New Roman" w:hAnsi="Times New Roman" w:cs="Times New Roman" w:hint="eastAsia"/>
          <w:sz w:val="20"/>
          <w:szCs w:val="20"/>
        </w:rPr>
        <w:t>CMLR</w:t>
      </w:r>
      <w:r w:rsidRPr="00F8627C">
        <w:rPr>
          <w:rFonts w:ascii="Times New Roman" w:hAnsi="Times New Roman" w:cs="Times New Roman" w:hint="eastAsia"/>
          <w:sz w:val="20"/>
          <w:szCs w:val="20"/>
        </w:rPr>
        <w:t>（</w:t>
      </w:r>
      <w:r w:rsidRPr="00F8627C">
        <w:rPr>
          <w:rFonts w:ascii="Times New Roman" w:hAnsi="Times New Roman" w:cs="Times New Roman" w:hint="eastAsia"/>
          <w:sz w:val="20"/>
          <w:szCs w:val="20"/>
        </w:rPr>
        <w:t>Chinese Mandarin Lip Reading</w:t>
      </w:r>
      <w:r w:rsidRPr="00F8627C">
        <w:rPr>
          <w:rFonts w:ascii="Times New Roman" w:hAnsi="Times New Roman" w:cs="Times New Roman" w:hint="eastAsia"/>
          <w:sz w:val="20"/>
          <w:szCs w:val="20"/>
        </w:rPr>
        <w:t>）数据集，它旨在促进视觉语音识别的研究。</w:t>
      </w:r>
      <w:r w:rsidRPr="00F8627C">
        <w:rPr>
          <w:rFonts w:ascii="Times New Roman" w:hAnsi="Times New Roman" w:cs="Times New Roman" w:hint="eastAsia"/>
          <w:sz w:val="20"/>
          <w:szCs w:val="20"/>
        </w:rPr>
        <w:t>CMLR</w:t>
      </w:r>
      <w:r w:rsidRPr="00F8627C">
        <w:rPr>
          <w:rFonts w:ascii="Times New Roman" w:hAnsi="Times New Roman" w:cs="Times New Roman" w:hint="eastAsia"/>
          <w:sz w:val="20"/>
          <w:szCs w:val="20"/>
        </w:rPr>
        <w:t>数据集来源于中央电视台</w:t>
      </w:r>
      <w:r w:rsidRPr="00F8627C">
        <w:rPr>
          <w:rFonts w:ascii="Times New Roman" w:hAnsi="Times New Roman" w:cs="Times New Roman" w:hint="eastAsia"/>
          <w:sz w:val="20"/>
          <w:szCs w:val="20"/>
        </w:rPr>
        <w:t>2009</w:t>
      </w:r>
      <w:r w:rsidRPr="00F8627C">
        <w:rPr>
          <w:rFonts w:ascii="Times New Roman" w:hAnsi="Times New Roman" w:cs="Times New Roman" w:hint="eastAsia"/>
          <w:sz w:val="20"/>
          <w:szCs w:val="20"/>
        </w:rPr>
        <w:t>年</w:t>
      </w:r>
      <w:r w:rsidRPr="00F8627C">
        <w:rPr>
          <w:rFonts w:ascii="Times New Roman" w:hAnsi="Times New Roman" w:cs="Times New Roman" w:hint="eastAsia"/>
          <w:sz w:val="20"/>
          <w:szCs w:val="20"/>
        </w:rPr>
        <w:t>6</w:t>
      </w:r>
      <w:r w:rsidRPr="00F8627C">
        <w:rPr>
          <w:rFonts w:ascii="Times New Roman" w:hAnsi="Times New Roman" w:cs="Times New Roman" w:hint="eastAsia"/>
          <w:sz w:val="20"/>
          <w:szCs w:val="20"/>
        </w:rPr>
        <w:t>月至</w:t>
      </w:r>
      <w:r w:rsidRPr="00F8627C">
        <w:rPr>
          <w:rFonts w:ascii="Times New Roman" w:hAnsi="Times New Roman" w:cs="Times New Roman" w:hint="eastAsia"/>
          <w:sz w:val="20"/>
          <w:szCs w:val="20"/>
        </w:rPr>
        <w:t>2018</w:t>
      </w:r>
      <w:r w:rsidRPr="00F8627C">
        <w:rPr>
          <w:rFonts w:ascii="Times New Roman" w:hAnsi="Times New Roman" w:cs="Times New Roman" w:hint="eastAsia"/>
          <w:sz w:val="20"/>
          <w:szCs w:val="20"/>
        </w:rPr>
        <w:t>年</w:t>
      </w:r>
      <w:r w:rsidRPr="00F8627C">
        <w:rPr>
          <w:rFonts w:ascii="Times New Roman" w:hAnsi="Times New Roman" w:cs="Times New Roman" w:hint="eastAsia"/>
          <w:sz w:val="20"/>
          <w:szCs w:val="20"/>
        </w:rPr>
        <w:t>6</w:t>
      </w:r>
      <w:r w:rsidRPr="00F8627C">
        <w:rPr>
          <w:rFonts w:ascii="Times New Roman" w:hAnsi="Times New Roman" w:cs="Times New Roman" w:hint="eastAsia"/>
          <w:sz w:val="20"/>
          <w:szCs w:val="20"/>
        </w:rPr>
        <w:t>月的新闻联播视频。该数据集共包含</w:t>
      </w:r>
      <w:r w:rsidRPr="00F8627C">
        <w:rPr>
          <w:rFonts w:ascii="Times New Roman" w:hAnsi="Times New Roman" w:cs="Times New Roman" w:hint="eastAsia"/>
          <w:sz w:val="20"/>
          <w:szCs w:val="20"/>
        </w:rPr>
        <w:t>11</w:t>
      </w:r>
      <w:r w:rsidRPr="00F8627C">
        <w:rPr>
          <w:rFonts w:ascii="Times New Roman" w:hAnsi="Times New Roman" w:cs="Times New Roman" w:hint="eastAsia"/>
          <w:sz w:val="20"/>
          <w:szCs w:val="20"/>
        </w:rPr>
        <w:t>位主机表达的</w:t>
      </w:r>
      <w:r w:rsidRPr="00F8627C">
        <w:rPr>
          <w:rFonts w:ascii="Times New Roman" w:hAnsi="Times New Roman" w:cs="Times New Roman" w:hint="eastAsia"/>
          <w:sz w:val="20"/>
          <w:szCs w:val="20"/>
        </w:rPr>
        <w:t>102076</w:t>
      </w:r>
      <w:r w:rsidRPr="00F8627C">
        <w:rPr>
          <w:rFonts w:ascii="Times New Roman" w:hAnsi="Times New Roman" w:cs="Times New Roman" w:hint="eastAsia"/>
          <w:sz w:val="20"/>
          <w:szCs w:val="20"/>
        </w:rPr>
        <w:t>个句子，每个句子最多包含</w:t>
      </w:r>
      <w:r w:rsidRPr="00F8627C">
        <w:rPr>
          <w:rFonts w:ascii="Times New Roman" w:hAnsi="Times New Roman" w:cs="Times New Roman" w:hint="eastAsia"/>
          <w:sz w:val="20"/>
          <w:szCs w:val="20"/>
        </w:rPr>
        <w:t>29</w:t>
      </w:r>
      <w:r w:rsidRPr="00F8627C">
        <w:rPr>
          <w:rFonts w:ascii="Times New Roman" w:hAnsi="Times New Roman" w:cs="Times New Roman" w:hint="eastAsia"/>
          <w:sz w:val="20"/>
          <w:szCs w:val="20"/>
        </w:rPr>
        <w:t>个汉字，不包括英文字母、阿拉伯数字和罕见的标点符号。此外，训练集、验证集和测试集按</w:t>
      </w:r>
      <w:r w:rsidRPr="00F8627C">
        <w:rPr>
          <w:rFonts w:ascii="Times New Roman" w:hAnsi="Times New Roman" w:cs="Times New Roman" w:hint="eastAsia"/>
          <w:sz w:val="20"/>
          <w:szCs w:val="20"/>
        </w:rPr>
        <w:t>7:1:2</w:t>
      </w:r>
      <w:r w:rsidRPr="00F8627C">
        <w:rPr>
          <w:rFonts w:ascii="Times New Roman" w:hAnsi="Times New Roman" w:cs="Times New Roman" w:hint="eastAsia"/>
          <w:sz w:val="20"/>
          <w:szCs w:val="20"/>
        </w:rPr>
        <w:t>的比例随机划分。详情如表</w:t>
      </w:r>
      <w:r w:rsidR="00F8627C">
        <w:rPr>
          <w:rFonts w:ascii="Times New Roman" w:hAnsi="Times New Roman" w:cs="Times New Roman"/>
          <w:sz w:val="20"/>
          <w:szCs w:val="20"/>
        </w:rPr>
        <w:t>2</w:t>
      </w:r>
      <w:r w:rsidR="00F8627C">
        <w:rPr>
          <w:rFonts w:ascii="Times New Roman" w:hAnsi="Times New Roman" w:cs="Times New Roman" w:hint="eastAsia"/>
          <w:sz w:val="20"/>
          <w:szCs w:val="20"/>
        </w:rPr>
        <w:t>。</w:t>
      </w:r>
    </w:p>
    <w:p w14:paraId="4B4557B0" w14:textId="61BE8B36" w:rsidR="00B4158A" w:rsidRPr="00F8627C" w:rsidRDefault="00F8627C" w:rsidP="00F8627C">
      <w:pPr>
        <w:pStyle w:val="a7"/>
        <w:spacing w:line="360" w:lineRule="auto"/>
        <w:ind w:left="360" w:firstLineChars="0" w:firstLine="0"/>
        <w:jc w:val="center"/>
        <w:rPr>
          <w:rFonts w:ascii="Times New Roman" w:hAnsi="Times New Roman" w:cs="Times New Roman"/>
          <w:b/>
          <w:bCs/>
          <w:sz w:val="20"/>
          <w:szCs w:val="20"/>
        </w:rPr>
      </w:pPr>
      <w:r>
        <w:rPr>
          <w:rFonts w:ascii="Times New Roman" w:hAnsi="Times New Roman" w:cs="Times New Roman"/>
          <w:sz w:val="20"/>
          <w:szCs w:val="20"/>
        </w:rPr>
        <w:t xml:space="preserve">Table 2. </w:t>
      </w:r>
      <w:r w:rsidR="00490B92">
        <w:rPr>
          <w:rFonts w:ascii="Times New Roman" w:hAnsi="Times New Roman" w:cs="Times New Roman"/>
          <w:sz w:val="20"/>
          <w:szCs w:val="20"/>
        </w:rPr>
        <w:t>statistical information about the dataset</w:t>
      </w:r>
    </w:p>
    <w:tbl>
      <w:tblPr>
        <w:tblStyle w:val="aa"/>
        <w:tblW w:w="0" w:type="auto"/>
        <w:jc w:val="center"/>
        <w:tblLayout w:type="fixed"/>
        <w:tblLook w:val="04A0" w:firstRow="1" w:lastRow="0" w:firstColumn="1" w:lastColumn="0" w:noHBand="0" w:noVBand="1"/>
      </w:tblPr>
      <w:tblGrid>
        <w:gridCol w:w="1208"/>
        <w:gridCol w:w="1197"/>
        <w:gridCol w:w="1134"/>
        <w:gridCol w:w="1134"/>
      </w:tblGrid>
      <w:tr w:rsidR="00BC04D4" w14:paraId="3665DB9E" w14:textId="77777777" w:rsidTr="00103086">
        <w:trPr>
          <w:jc w:val="center"/>
        </w:trPr>
        <w:tc>
          <w:tcPr>
            <w:tcW w:w="1208" w:type="dxa"/>
            <w:vAlign w:val="center"/>
          </w:tcPr>
          <w:p w14:paraId="19A9566E" w14:textId="373AC0C9" w:rsidR="00BC04D4" w:rsidRPr="00BC04D4" w:rsidRDefault="00BC04D4" w:rsidP="00BC04D4">
            <w:pPr>
              <w:snapToGrid w:val="0"/>
              <w:spacing w:line="360" w:lineRule="auto"/>
              <w:jc w:val="center"/>
              <w:rPr>
                <w:rFonts w:hint="eastAsia"/>
                <w:b/>
                <w:bCs/>
              </w:rPr>
            </w:pPr>
            <w:r w:rsidRPr="00BC04D4">
              <w:rPr>
                <w:rFonts w:hint="eastAsia"/>
                <w:b/>
                <w:bCs/>
              </w:rPr>
              <w:t>D</w:t>
            </w:r>
            <w:r w:rsidRPr="00BC04D4">
              <w:rPr>
                <w:b/>
                <w:bCs/>
              </w:rPr>
              <w:t>ataset</w:t>
            </w:r>
          </w:p>
        </w:tc>
        <w:tc>
          <w:tcPr>
            <w:tcW w:w="1197" w:type="dxa"/>
            <w:vAlign w:val="center"/>
          </w:tcPr>
          <w:p w14:paraId="106583EB" w14:textId="5AD22D77" w:rsidR="00BC04D4" w:rsidRPr="00BC04D4" w:rsidRDefault="00BC04D4" w:rsidP="00103086">
            <w:pPr>
              <w:snapToGrid w:val="0"/>
              <w:spacing w:line="360" w:lineRule="auto"/>
              <w:jc w:val="center"/>
              <w:rPr>
                <w:rFonts w:hint="eastAsia"/>
                <w:b/>
                <w:bCs/>
              </w:rPr>
            </w:pPr>
            <w:r w:rsidRPr="00BC04D4">
              <w:rPr>
                <w:rFonts w:hint="eastAsia"/>
                <w:b/>
                <w:bCs/>
              </w:rPr>
              <w:t>S</w:t>
            </w:r>
            <w:r w:rsidRPr="00BC04D4">
              <w:rPr>
                <w:b/>
                <w:bCs/>
              </w:rPr>
              <w:t>entence</w:t>
            </w:r>
          </w:p>
        </w:tc>
        <w:tc>
          <w:tcPr>
            <w:tcW w:w="1134" w:type="dxa"/>
            <w:vAlign w:val="center"/>
          </w:tcPr>
          <w:p w14:paraId="21828C90" w14:textId="10737A04" w:rsidR="00BC04D4" w:rsidRPr="00BC04D4" w:rsidRDefault="00BC04D4" w:rsidP="00BC04D4">
            <w:pPr>
              <w:snapToGrid w:val="0"/>
              <w:spacing w:line="360" w:lineRule="auto"/>
              <w:jc w:val="center"/>
              <w:rPr>
                <w:rFonts w:hint="eastAsia"/>
                <w:b/>
                <w:bCs/>
              </w:rPr>
            </w:pPr>
            <w:r w:rsidRPr="00BC04D4">
              <w:rPr>
                <w:rFonts w:hint="eastAsia"/>
                <w:b/>
                <w:bCs/>
              </w:rPr>
              <w:t>P</w:t>
            </w:r>
            <w:r w:rsidRPr="00BC04D4">
              <w:rPr>
                <w:b/>
                <w:bCs/>
              </w:rPr>
              <w:t>hrase</w:t>
            </w:r>
          </w:p>
        </w:tc>
        <w:tc>
          <w:tcPr>
            <w:tcW w:w="1134" w:type="dxa"/>
            <w:vAlign w:val="center"/>
          </w:tcPr>
          <w:p w14:paraId="28574103" w14:textId="1999EEA3" w:rsidR="00BC04D4" w:rsidRPr="00BC04D4" w:rsidRDefault="00BC04D4" w:rsidP="00BC04D4">
            <w:pPr>
              <w:snapToGrid w:val="0"/>
              <w:spacing w:line="360" w:lineRule="auto"/>
              <w:jc w:val="center"/>
              <w:rPr>
                <w:rFonts w:hint="eastAsia"/>
                <w:b/>
                <w:bCs/>
              </w:rPr>
            </w:pPr>
            <w:r w:rsidRPr="00BC04D4">
              <w:rPr>
                <w:rFonts w:hint="eastAsia"/>
                <w:b/>
                <w:bCs/>
              </w:rPr>
              <w:t>S</w:t>
            </w:r>
            <w:r w:rsidRPr="00BC04D4">
              <w:rPr>
                <w:b/>
                <w:bCs/>
              </w:rPr>
              <w:t>ymbol</w:t>
            </w:r>
          </w:p>
        </w:tc>
      </w:tr>
      <w:tr w:rsidR="00BC04D4" w14:paraId="578536FE" w14:textId="77777777" w:rsidTr="00103086">
        <w:trPr>
          <w:jc w:val="center"/>
        </w:trPr>
        <w:tc>
          <w:tcPr>
            <w:tcW w:w="1208" w:type="dxa"/>
            <w:vAlign w:val="center"/>
          </w:tcPr>
          <w:p w14:paraId="7CA719D5" w14:textId="0EA99618" w:rsidR="00BC04D4" w:rsidRDefault="00BC04D4" w:rsidP="00BC04D4">
            <w:pPr>
              <w:snapToGrid w:val="0"/>
              <w:spacing w:line="360" w:lineRule="auto"/>
              <w:jc w:val="center"/>
              <w:rPr>
                <w:rFonts w:hint="eastAsia"/>
              </w:rPr>
            </w:pPr>
            <w:r>
              <w:rPr>
                <w:rFonts w:hint="eastAsia"/>
              </w:rPr>
              <w:t>T</w:t>
            </w:r>
            <w:r>
              <w:t>raining</w:t>
            </w:r>
          </w:p>
        </w:tc>
        <w:tc>
          <w:tcPr>
            <w:tcW w:w="1197" w:type="dxa"/>
            <w:vAlign w:val="center"/>
          </w:tcPr>
          <w:p w14:paraId="3196EDA0" w14:textId="4355F1C5" w:rsidR="00BC04D4" w:rsidRDefault="00BC04D4" w:rsidP="00103086">
            <w:pPr>
              <w:snapToGrid w:val="0"/>
              <w:spacing w:line="360" w:lineRule="auto"/>
              <w:jc w:val="center"/>
              <w:rPr>
                <w:rFonts w:hint="eastAsia"/>
              </w:rPr>
            </w:pPr>
            <w:r>
              <w:rPr>
                <w:rFonts w:hint="eastAsia"/>
              </w:rPr>
              <w:t>7</w:t>
            </w:r>
            <w:r>
              <w:t>1.448</w:t>
            </w:r>
          </w:p>
        </w:tc>
        <w:tc>
          <w:tcPr>
            <w:tcW w:w="1134" w:type="dxa"/>
            <w:vAlign w:val="center"/>
          </w:tcPr>
          <w:p w14:paraId="0626E6AD" w14:textId="51FA184B" w:rsidR="00BC04D4" w:rsidRDefault="00BC04D4" w:rsidP="00BC04D4">
            <w:pPr>
              <w:snapToGrid w:val="0"/>
              <w:spacing w:line="360" w:lineRule="auto"/>
              <w:jc w:val="center"/>
              <w:rPr>
                <w:rFonts w:hint="eastAsia"/>
              </w:rPr>
            </w:pPr>
            <w:r>
              <w:rPr>
                <w:rFonts w:hint="eastAsia"/>
              </w:rPr>
              <w:t>2</w:t>
            </w:r>
            <w:r>
              <w:t>2,959</w:t>
            </w:r>
          </w:p>
        </w:tc>
        <w:tc>
          <w:tcPr>
            <w:tcW w:w="1134" w:type="dxa"/>
            <w:vAlign w:val="center"/>
          </w:tcPr>
          <w:p w14:paraId="1D6C1C45" w14:textId="56B2A929" w:rsidR="00BC04D4" w:rsidRDefault="00BC04D4" w:rsidP="00BC04D4">
            <w:pPr>
              <w:snapToGrid w:val="0"/>
              <w:spacing w:line="360" w:lineRule="auto"/>
              <w:jc w:val="center"/>
              <w:rPr>
                <w:rFonts w:hint="eastAsia"/>
              </w:rPr>
            </w:pPr>
            <w:r>
              <w:rPr>
                <w:rFonts w:hint="eastAsia"/>
              </w:rPr>
              <w:t>3</w:t>
            </w:r>
            <w:r>
              <w:t>,360</w:t>
            </w:r>
          </w:p>
        </w:tc>
      </w:tr>
      <w:tr w:rsidR="00BC04D4" w14:paraId="479D1920" w14:textId="77777777" w:rsidTr="00103086">
        <w:trPr>
          <w:jc w:val="center"/>
        </w:trPr>
        <w:tc>
          <w:tcPr>
            <w:tcW w:w="1208" w:type="dxa"/>
            <w:vAlign w:val="center"/>
          </w:tcPr>
          <w:p w14:paraId="2C9B8365" w14:textId="093D5983" w:rsidR="00BC04D4" w:rsidRDefault="00BC04D4" w:rsidP="00BC04D4">
            <w:pPr>
              <w:snapToGrid w:val="0"/>
              <w:spacing w:line="360" w:lineRule="auto"/>
              <w:jc w:val="center"/>
              <w:rPr>
                <w:rFonts w:hint="eastAsia"/>
              </w:rPr>
            </w:pPr>
            <w:r>
              <w:rPr>
                <w:rFonts w:hint="eastAsia"/>
              </w:rPr>
              <w:t>V</w:t>
            </w:r>
            <w:r>
              <w:t>alidation</w:t>
            </w:r>
          </w:p>
        </w:tc>
        <w:tc>
          <w:tcPr>
            <w:tcW w:w="1197" w:type="dxa"/>
            <w:vAlign w:val="center"/>
          </w:tcPr>
          <w:p w14:paraId="650C7A5A" w14:textId="2B74D4D3" w:rsidR="00BC04D4" w:rsidRDefault="00BC04D4" w:rsidP="00103086">
            <w:pPr>
              <w:snapToGrid w:val="0"/>
              <w:spacing w:line="360" w:lineRule="auto"/>
              <w:jc w:val="center"/>
              <w:rPr>
                <w:rFonts w:hint="eastAsia"/>
              </w:rPr>
            </w:pPr>
            <w:r>
              <w:rPr>
                <w:rFonts w:hint="eastAsia"/>
              </w:rPr>
              <w:t>1</w:t>
            </w:r>
            <w:r>
              <w:t>0,206</w:t>
            </w:r>
          </w:p>
        </w:tc>
        <w:tc>
          <w:tcPr>
            <w:tcW w:w="1134" w:type="dxa"/>
            <w:vAlign w:val="center"/>
          </w:tcPr>
          <w:p w14:paraId="2ABEC589" w14:textId="26C1B564" w:rsidR="00BC04D4" w:rsidRDefault="00BC04D4" w:rsidP="00BC04D4">
            <w:pPr>
              <w:snapToGrid w:val="0"/>
              <w:spacing w:line="360" w:lineRule="auto"/>
              <w:jc w:val="center"/>
              <w:rPr>
                <w:rFonts w:hint="eastAsia"/>
              </w:rPr>
            </w:pPr>
            <w:r>
              <w:rPr>
                <w:rFonts w:hint="eastAsia"/>
              </w:rPr>
              <w:t>1</w:t>
            </w:r>
            <w:r>
              <w:t>0,898</w:t>
            </w:r>
          </w:p>
        </w:tc>
        <w:tc>
          <w:tcPr>
            <w:tcW w:w="1134" w:type="dxa"/>
            <w:vAlign w:val="center"/>
          </w:tcPr>
          <w:p w14:paraId="73ACCF64" w14:textId="2468F142" w:rsidR="00BC04D4" w:rsidRDefault="00BC04D4" w:rsidP="00BC04D4">
            <w:pPr>
              <w:snapToGrid w:val="0"/>
              <w:spacing w:line="360" w:lineRule="auto"/>
              <w:jc w:val="center"/>
              <w:rPr>
                <w:rFonts w:hint="eastAsia"/>
              </w:rPr>
            </w:pPr>
            <w:r>
              <w:rPr>
                <w:rFonts w:hint="eastAsia"/>
              </w:rPr>
              <w:t>2</w:t>
            </w:r>
            <w:r>
              <w:t>,540</w:t>
            </w:r>
          </w:p>
        </w:tc>
      </w:tr>
      <w:tr w:rsidR="00BC04D4" w14:paraId="3C58648A" w14:textId="77777777" w:rsidTr="00103086">
        <w:trPr>
          <w:jc w:val="center"/>
        </w:trPr>
        <w:tc>
          <w:tcPr>
            <w:tcW w:w="1208" w:type="dxa"/>
            <w:vAlign w:val="center"/>
          </w:tcPr>
          <w:p w14:paraId="70D9CCBE" w14:textId="25ED8A90" w:rsidR="00BC04D4" w:rsidRDefault="00BC04D4" w:rsidP="00BC04D4">
            <w:pPr>
              <w:snapToGrid w:val="0"/>
              <w:spacing w:line="360" w:lineRule="auto"/>
              <w:jc w:val="center"/>
              <w:rPr>
                <w:rFonts w:hint="eastAsia"/>
              </w:rPr>
            </w:pPr>
            <w:r>
              <w:rPr>
                <w:rFonts w:hint="eastAsia"/>
              </w:rPr>
              <w:t>T</w:t>
            </w:r>
            <w:r>
              <w:t>est</w:t>
            </w:r>
          </w:p>
        </w:tc>
        <w:tc>
          <w:tcPr>
            <w:tcW w:w="1197" w:type="dxa"/>
            <w:vAlign w:val="center"/>
          </w:tcPr>
          <w:p w14:paraId="6E909958" w14:textId="5502C1DC" w:rsidR="00BC04D4" w:rsidRDefault="00BC04D4" w:rsidP="00103086">
            <w:pPr>
              <w:snapToGrid w:val="0"/>
              <w:spacing w:line="360" w:lineRule="auto"/>
              <w:jc w:val="center"/>
              <w:rPr>
                <w:rFonts w:hint="eastAsia"/>
              </w:rPr>
            </w:pPr>
            <w:r>
              <w:rPr>
                <w:rFonts w:hint="eastAsia"/>
              </w:rPr>
              <w:t>2</w:t>
            </w:r>
            <w:r>
              <w:t>0,418</w:t>
            </w:r>
          </w:p>
        </w:tc>
        <w:tc>
          <w:tcPr>
            <w:tcW w:w="1134" w:type="dxa"/>
            <w:vAlign w:val="center"/>
          </w:tcPr>
          <w:p w14:paraId="3C57BCC8" w14:textId="7A928E14" w:rsidR="00BC04D4" w:rsidRDefault="00BC04D4" w:rsidP="00BC04D4">
            <w:pPr>
              <w:snapToGrid w:val="0"/>
              <w:spacing w:line="360" w:lineRule="auto"/>
              <w:jc w:val="center"/>
              <w:rPr>
                <w:rFonts w:hint="eastAsia"/>
              </w:rPr>
            </w:pPr>
            <w:r>
              <w:rPr>
                <w:rFonts w:hint="eastAsia"/>
              </w:rPr>
              <w:t>1</w:t>
            </w:r>
            <w:r>
              <w:t>4,478</w:t>
            </w:r>
          </w:p>
        </w:tc>
        <w:tc>
          <w:tcPr>
            <w:tcW w:w="1134" w:type="dxa"/>
            <w:vAlign w:val="center"/>
          </w:tcPr>
          <w:p w14:paraId="0CF20938" w14:textId="760D85CC" w:rsidR="00BC04D4" w:rsidRDefault="00BC04D4" w:rsidP="00BC04D4">
            <w:pPr>
              <w:snapToGrid w:val="0"/>
              <w:spacing w:line="360" w:lineRule="auto"/>
              <w:jc w:val="center"/>
              <w:rPr>
                <w:rFonts w:hint="eastAsia"/>
              </w:rPr>
            </w:pPr>
            <w:r>
              <w:rPr>
                <w:rFonts w:hint="eastAsia"/>
              </w:rPr>
              <w:t>2</w:t>
            </w:r>
            <w:r>
              <w:t>,834</w:t>
            </w:r>
          </w:p>
        </w:tc>
      </w:tr>
      <w:tr w:rsidR="00BC04D4" w14:paraId="293506C9" w14:textId="77777777" w:rsidTr="00103086">
        <w:trPr>
          <w:jc w:val="center"/>
        </w:trPr>
        <w:tc>
          <w:tcPr>
            <w:tcW w:w="1208" w:type="dxa"/>
            <w:vAlign w:val="center"/>
          </w:tcPr>
          <w:p w14:paraId="2615C8A4" w14:textId="10DEE269" w:rsidR="00BC04D4" w:rsidRPr="00BC04D4" w:rsidRDefault="00BC04D4" w:rsidP="00BC04D4">
            <w:pPr>
              <w:snapToGrid w:val="0"/>
              <w:spacing w:line="360" w:lineRule="auto"/>
              <w:jc w:val="center"/>
              <w:rPr>
                <w:rFonts w:hint="eastAsia"/>
                <w:b/>
                <w:bCs/>
              </w:rPr>
            </w:pPr>
            <w:r w:rsidRPr="00BC04D4">
              <w:rPr>
                <w:rFonts w:hint="eastAsia"/>
                <w:b/>
                <w:bCs/>
              </w:rPr>
              <w:lastRenderedPageBreak/>
              <w:t>T</w:t>
            </w:r>
            <w:r w:rsidRPr="00BC04D4">
              <w:rPr>
                <w:b/>
                <w:bCs/>
              </w:rPr>
              <w:t>otal</w:t>
            </w:r>
          </w:p>
        </w:tc>
        <w:tc>
          <w:tcPr>
            <w:tcW w:w="1197" w:type="dxa"/>
            <w:vAlign w:val="center"/>
          </w:tcPr>
          <w:p w14:paraId="2CBF127F" w14:textId="3A9ED444" w:rsidR="00BC04D4" w:rsidRPr="00BC04D4" w:rsidRDefault="00BC04D4" w:rsidP="00103086">
            <w:pPr>
              <w:snapToGrid w:val="0"/>
              <w:spacing w:line="360" w:lineRule="auto"/>
              <w:jc w:val="center"/>
              <w:rPr>
                <w:rFonts w:hint="eastAsia"/>
                <w:b/>
                <w:bCs/>
              </w:rPr>
            </w:pPr>
            <w:r w:rsidRPr="00BC04D4">
              <w:rPr>
                <w:rFonts w:hint="eastAsia"/>
                <w:b/>
                <w:bCs/>
              </w:rPr>
              <w:t>1</w:t>
            </w:r>
            <w:r w:rsidRPr="00BC04D4">
              <w:rPr>
                <w:b/>
                <w:bCs/>
              </w:rPr>
              <w:t>02,072</w:t>
            </w:r>
          </w:p>
        </w:tc>
        <w:tc>
          <w:tcPr>
            <w:tcW w:w="1134" w:type="dxa"/>
            <w:vAlign w:val="center"/>
          </w:tcPr>
          <w:p w14:paraId="39356096" w14:textId="4501637D" w:rsidR="00BC04D4" w:rsidRPr="00BC04D4" w:rsidRDefault="00BC04D4" w:rsidP="00BC04D4">
            <w:pPr>
              <w:snapToGrid w:val="0"/>
              <w:spacing w:line="360" w:lineRule="auto"/>
              <w:jc w:val="center"/>
              <w:rPr>
                <w:rFonts w:hint="eastAsia"/>
                <w:b/>
                <w:bCs/>
              </w:rPr>
            </w:pPr>
            <w:r w:rsidRPr="00BC04D4">
              <w:rPr>
                <w:rFonts w:hint="eastAsia"/>
                <w:b/>
                <w:bCs/>
              </w:rPr>
              <w:t>2</w:t>
            </w:r>
            <w:r w:rsidRPr="00BC04D4">
              <w:rPr>
                <w:b/>
                <w:bCs/>
              </w:rPr>
              <w:t>5,633</w:t>
            </w:r>
          </w:p>
        </w:tc>
        <w:tc>
          <w:tcPr>
            <w:tcW w:w="1134" w:type="dxa"/>
            <w:vAlign w:val="center"/>
          </w:tcPr>
          <w:p w14:paraId="4FC73B26" w14:textId="69E983D1" w:rsidR="00BC04D4" w:rsidRPr="00BC04D4" w:rsidRDefault="00BC04D4" w:rsidP="00BC04D4">
            <w:pPr>
              <w:snapToGrid w:val="0"/>
              <w:spacing w:line="360" w:lineRule="auto"/>
              <w:jc w:val="center"/>
              <w:rPr>
                <w:rFonts w:hint="eastAsia"/>
                <w:b/>
                <w:bCs/>
              </w:rPr>
            </w:pPr>
            <w:r w:rsidRPr="00BC04D4">
              <w:rPr>
                <w:rFonts w:hint="eastAsia"/>
                <w:b/>
                <w:bCs/>
              </w:rPr>
              <w:t>3</w:t>
            </w:r>
            <w:r w:rsidRPr="00BC04D4">
              <w:rPr>
                <w:b/>
                <w:bCs/>
              </w:rPr>
              <w:t>,517</w:t>
            </w:r>
          </w:p>
        </w:tc>
      </w:tr>
    </w:tbl>
    <w:p w14:paraId="4FB34FA0" w14:textId="0FD5B67E" w:rsidR="00D30460" w:rsidRPr="005816E5" w:rsidRDefault="00D30460" w:rsidP="005816E5">
      <w:pPr>
        <w:pStyle w:val="a7"/>
        <w:numPr>
          <w:ilvl w:val="0"/>
          <w:numId w:val="5"/>
        </w:numPr>
        <w:snapToGrid w:val="0"/>
        <w:spacing w:line="360" w:lineRule="auto"/>
        <w:ind w:firstLineChars="0"/>
        <w:rPr>
          <w:rFonts w:ascii="Times New Roman" w:hAnsi="Times New Roman" w:cs="Times New Roman"/>
          <w:i/>
          <w:iCs/>
          <w:sz w:val="20"/>
          <w:szCs w:val="20"/>
        </w:rPr>
      </w:pPr>
      <w:r w:rsidRPr="005816E5">
        <w:rPr>
          <w:rFonts w:ascii="Times New Roman" w:hAnsi="Times New Roman" w:cs="Times New Roman" w:hint="eastAsia"/>
          <w:i/>
          <w:iCs/>
          <w:sz w:val="20"/>
          <w:szCs w:val="20"/>
        </w:rPr>
        <w:t>R</w:t>
      </w:r>
      <w:r w:rsidRPr="005816E5">
        <w:rPr>
          <w:rFonts w:ascii="Times New Roman" w:hAnsi="Times New Roman" w:cs="Times New Roman"/>
          <w:i/>
          <w:iCs/>
          <w:sz w:val="20"/>
          <w:szCs w:val="20"/>
        </w:rPr>
        <w:t>esults</w:t>
      </w:r>
    </w:p>
    <w:p w14:paraId="3C162D2F" w14:textId="17B4F290" w:rsidR="00D30460" w:rsidRPr="00ED455B" w:rsidRDefault="00CD4B0A" w:rsidP="00E44E11">
      <w:pPr>
        <w:snapToGrid w:val="0"/>
        <w:spacing w:line="360" w:lineRule="auto"/>
        <w:ind w:firstLine="360"/>
        <w:rPr>
          <w:rFonts w:ascii="Times New Roman" w:hAnsi="Times New Roman" w:cs="Times New Roman"/>
          <w:sz w:val="20"/>
          <w:szCs w:val="20"/>
        </w:rPr>
      </w:pPr>
      <w:r w:rsidRPr="00ED455B">
        <w:rPr>
          <w:rFonts w:ascii="Times New Roman" w:hAnsi="Times New Roman" w:cs="Times New Roman" w:hint="eastAsia"/>
          <w:sz w:val="20"/>
          <w:szCs w:val="20"/>
        </w:rPr>
        <w:t>为了评估</w:t>
      </w:r>
      <w:r w:rsidRPr="00ED455B">
        <w:rPr>
          <w:rFonts w:ascii="Times New Roman" w:hAnsi="Times New Roman" w:cs="Times New Roman" w:hint="eastAsia"/>
          <w:sz w:val="20"/>
          <w:szCs w:val="20"/>
        </w:rPr>
        <w:t xml:space="preserve"> ELRA </w:t>
      </w:r>
      <w:r w:rsidRPr="00ED455B">
        <w:rPr>
          <w:rFonts w:ascii="Times New Roman" w:hAnsi="Times New Roman" w:cs="Times New Roman" w:hint="eastAsia"/>
          <w:sz w:val="20"/>
          <w:szCs w:val="20"/>
        </w:rPr>
        <w:t>认可的有效性，我们选择了五个不同的模型来进行比较，它们是</w:t>
      </w:r>
      <w:r w:rsidRPr="00ED455B">
        <w:rPr>
          <w:rFonts w:ascii="Times New Roman" w:hAnsi="Times New Roman" w:cs="Times New Roman" w:hint="eastAsia"/>
          <w:sz w:val="20"/>
          <w:szCs w:val="20"/>
        </w:rPr>
        <w:t>WAS</w:t>
      </w:r>
      <w:r w:rsidRPr="00ED455B">
        <w:rPr>
          <w:rFonts w:ascii="Times New Roman" w:hAnsi="Times New Roman" w:cs="Times New Roman" w:hint="eastAsia"/>
          <w:sz w:val="20"/>
          <w:szCs w:val="20"/>
        </w:rPr>
        <w:t>、</w:t>
      </w:r>
      <w:r w:rsidRPr="00ED455B">
        <w:rPr>
          <w:rFonts w:ascii="Times New Roman" w:hAnsi="Times New Roman" w:cs="Times New Roman" w:hint="eastAsia"/>
          <w:sz w:val="20"/>
          <w:szCs w:val="20"/>
        </w:rPr>
        <w:t>LipCH-Net</w:t>
      </w:r>
      <w:r w:rsidRPr="00ED455B">
        <w:rPr>
          <w:rFonts w:ascii="Times New Roman" w:hAnsi="Times New Roman" w:cs="Times New Roman" w:hint="eastAsia"/>
          <w:sz w:val="20"/>
          <w:szCs w:val="20"/>
        </w:rPr>
        <w:t>、</w:t>
      </w:r>
      <w:r w:rsidRPr="00ED455B">
        <w:rPr>
          <w:rFonts w:ascii="Times New Roman" w:hAnsi="Times New Roman" w:cs="Times New Roman" w:hint="eastAsia"/>
          <w:sz w:val="20"/>
          <w:szCs w:val="20"/>
        </w:rPr>
        <w:t>CSSMCM</w:t>
      </w:r>
      <w:r w:rsidRPr="00ED455B">
        <w:rPr>
          <w:rFonts w:ascii="Times New Roman" w:hAnsi="Times New Roman" w:cs="Times New Roman" w:hint="eastAsia"/>
          <w:sz w:val="20"/>
          <w:szCs w:val="20"/>
        </w:rPr>
        <w:t>、</w:t>
      </w:r>
      <w:r w:rsidRPr="00ED455B">
        <w:rPr>
          <w:rFonts w:ascii="Times New Roman" w:hAnsi="Times New Roman" w:cs="Times New Roman" w:hint="eastAsia"/>
          <w:sz w:val="20"/>
          <w:szCs w:val="20"/>
        </w:rPr>
        <w:t xml:space="preserve">LIBS </w:t>
      </w:r>
      <w:r w:rsidRPr="00ED455B">
        <w:rPr>
          <w:rFonts w:ascii="Times New Roman" w:hAnsi="Times New Roman" w:cs="Times New Roman" w:hint="eastAsia"/>
          <w:sz w:val="20"/>
          <w:szCs w:val="20"/>
        </w:rPr>
        <w:t>和</w:t>
      </w:r>
      <w:r w:rsidRPr="00ED455B">
        <w:rPr>
          <w:rFonts w:ascii="Times New Roman" w:hAnsi="Times New Roman" w:cs="Times New Roman" w:hint="eastAsia"/>
          <w:sz w:val="20"/>
          <w:szCs w:val="20"/>
        </w:rPr>
        <w:t xml:space="preserve"> CTCH</w:t>
      </w:r>
      <w:r w:rsidRPr="00ED455B">
        <w:rPr>
          <w:rFonts w:ascii="Times New Roman" w:hAnsi="Times New Roman" w:cs="Times New Roman" w:hint="eastAsia"/>
          <w:sz w:val="20"/>
          <w:szCs w:val="20"/>
        </w:rPr>
        <w:t>。</w:t>
      </w:r>
      <w:r w:rsidRPr="00ED455B">
        <w:rPr>
          <w:rFonts w:ascii="Times New Roman" w:hAnsi="Times New Roman" w:cs="Times New Roman" w:hint="eastAsia"/>
          <w:sz w:val="20"/>
          <w:szCs w:val="20"/>
        </w:rPr>
        <w:t xml:space="preserve"> </w:t>
      </w:r>
      <w:r w:rsidRPr="00ED455B">
        <w:rPr>
          <w:rFonts w:ascii="Times New Roman" w:hAnsi="Times New Roman" w:cs="Times New Roman" w:hint="eastAsia"/>
          <w:sz w:val="20"/>
          <w:szCs w:val="20"/>
        </w:rPr>
        <w:t>他们都是唇形识别方法。</w:t>
      </w:r>
      <w:r w:rsidRPr="00ED455B">
        <w:rPr>
          <w:rFonts w:ascii="Times New Roman" w:hAnsi="Times New Roman" w:cs="Times New Roman" w:hint="eastAsia"/>
          <w:sz w:val="20"/>
          <w:szCs w:val="20"/>
        </w:rPr>
        <w:t xml:space="preserve"> WAS</w:t>
      </w:r>
      <w:r w:rsidRPr="00ED455B">
        <w:rPr>
          <w:rFonts w:ascii="Times New Roman" w:hAnsi="Times New Roman" w:cs="Times New Roman" w:hint="eastAsia"/>
          <w:sz w:val="20"/>
          <w:szCs w:val="20"/>
        </w:rPr>
        <w:t>是该领域的经典方法句子级唇形识别，将用于直接识别汉字；</w:t>
      </w:r>
      <w:r w:rsidRPr="00ED455B">
        <w:rPr>
          <w:rFonts w:ascii="Times New Roman" w:hAnsi="Times New Roman" w:cs="Times New Roman" w:hint="eastAsia"/>
          <w:sz w:val="20"/>
          <w:szCs w:val="20"/>
        </w:rPr>
        <w:t xml:space="preserve"> LipCH-Net </w:t>
      </w:r>
      <w:r w:rsidRPr="00ED455B">
        <w:rPr>
          <w:rFonts w:ascii="Times New Roman" w:hAnsi="Times New Roman" w:cs="Times New Roman" w:hint="eastAsia"/>
          <w:sz w:val="20"/>
          <w:szCs w:val="20"/>
        </w:rPr>
        <w:t>和</w:t>
      </w:r>
      <w:r w:rsidRPr="00ED455B">
        <w:rPr>
          <w:rFonts w:ascii="Times New Roman" w:hAnsi="Times New Roman" w:cs="Times New Roman" w:hint="eastAsia"/>
          <w:sz w:val="20"/>
          <w:szCs w:val="20"/>
        </w:rPr>
        <w:t>CSSMCM</w:t>
      </w:r>
      <w:r w:rsidRPr="00ED455B">
        <w:rPr>
          <w:rFonts w:ascii="Times New Roman" w:hAnsi="Times New Roman" w:cs="Times New Roman" w:hint="eastAsia"/>
          <w:sz w:val="20"/>
          <w:szCs w:val="20"/>
        </w:rPr>
        <w:t>是中国人句子级唇识别模型；</w:t>
      </w:r>
      <w:r w:rsidRPr="00ED455B">
        <w:rPr>
          <w:rFonts w:ascii="Times New Roman" w:hAnsi="Times New Roman" w:cs="Times New Roman" w:hint="eastAsia"/>
          <w:sz w:val="20"/>
          <w:szCs w:val="20"/>
        </w:rPr>
        <w:t xml:space="preserve"> LIBS</w:t>
      </w:r>
      <w:r w:rsidRPr="00ED455B">
        <w:rPr>
          <w:rFonts w:ascii="Times New Roman" w:hAnsi="Times New Roman" w:cs="Times New Roman" w:hint="eastAsia"/>
          <w:sz w:val="20"/>
          <w:szCs w:val="20"/>
        </w:rPr>
        <w:t>是一种实现唇读的方法提取多粒度信息从演讲唇语识别器，可用于识别普通话数据集。</w:t>
      </w:r>
      <w:r w:rsidRPr="00ED455B">
        <w:rPr>
          <w:rFonts w:ascii="Times New Roman" w:hAnsi="Times New Roman" w:cs="Times New Roman" w:hint="eastAsia"/>
          <w:sz w:val="20"/>
          <w:szCs w:val="20"/>
        </w:rPr>
        <w:t xml:space="preserve"> </w:t>
      </w:r>
      <w:r w:rsidRPr="00ED455B">
        <w:rPr>
          <w:rFonts w:ascii="Times New Roman" w:hAnsi="Times New Roman" w:cs="Times New Roman" w:hint="eastAsia"/>
          <w:sz w:val="20"/>
          <w:szCs w:val="20"/>
        </w:rPr>
        <w:t>以上所有模型均在</w:t>
      </w:r>
      <w:r w:rsidRPr="00ED455B">
        <w:rPr>
          <w:rFonts w:ascii="Times New Roman" w:hAnsi="Times New Roman" w:cs="Times New Roman" w:hint="eastAsia"/>
          <w:sz w:val="20"/>
          <w:szCs w:val="20"/>
        </w:rPr>
        <w:t xml:space="preserve">CMLR </w:t>
      </w:r>
      <w:r w:rsidRPr="00ED455B">
        <w:rPr>
          <w:rFonts w:ascii="Times New Roman" w:hAnsi="Times New Roman" w:cs="Times New Roman" w:hint="eastAsia"/>
          <w:sz w:val="20"/>
          <w:szCs w:val="20"/>
        </w:rPr>
        <w:t>数据集</w:t>
      </w:r>
      <w:r w:rsidR="006C007D" w:rsidRPr="00ED455B">
        <w:rPr>
          <w:rFonts w:ascii="Times New Roman" w:hAnsi="Times New Roman" w:cs="Times New Roman" w:hint="eastAsia"/>
          <w:sz w:val="20"/>
          <w:szCs w:val="20"/>
        </w:rPr>
        <w:t>测试的结果如表</w:t>
      </w:r>
      <w:r w:rsidR="006C007D" w:rsidRPr="00ED455B">
        <w:rPr>
          <w:rFonts w:ascii="Times New Roman" w:hAnsi="Times New Roman" w:cs="Times New Roman" w:hint="eastAsia"/>
          <w:sz w:val="20"/>
          <w:szCs w:val="20"/>
        </w:rPr>
        <w:t>3</w:t>
      </w:r>
      <w:r w:rsidR="006C007D" w:rsidRPr="00ED455B">
        <w:rPr>
          <w:rFonts w:ascii="Times New Roman" w:hAnsi="Times New Roman" w:cs="Times New Roman" w:hint="eastAsia"/>
          <w:sz w:val="20"/>
          <w:szCs w:val="20"/>
        </w:rPr>
        <w:t>。</w:t>
      </w:r>
    </w:p>
    <w:p w14:paraId="40D3D875" w14:textId="0716F4EA" w:rsidR="00B4158A" w:rsidRPr="00ED455B" w:rsidRDefault="00FB2814" w:rsidP="00ED455B">
      <w:pPr>
        <w:snapToGrid w:val="0"/>
        <w:spacing w:line="360" w:lineRule="auto"/>
        <w:ind w:firstLine="360"/>
        <w:jc w:val="center"/>
        <w:rPr>
          <w:rFonts w:ascii="Times New Roman" w:hAnsi="Times New Roman" w:cs="Times New Roman"/>
          <w:kern w:val="0"/>
          <w:sz w:val="18"/>
          <w:szCs w:val="18"/>
          <w:lang w:bidi="ar"/>
        </w:rPr>
      </w:pPr>
      <w:r w:rsidRPr="00ED455B">
        <w:rPr>
          <w:rFonts w:ascii="Times New Roman" w:hAnsi="Times New Roman" w:cs="Times New Roman" w:hint="eastAsia"/>
          <w:sz w:val="18"/>
          <w:szCs w:val="18"/>
        </w:rPr>
        <w:t>Table</w:t>
      </w:r>
      <w:r w:rsidRPr="00ED455B">
        <w:rPr>
          <w:rFonts w:ascii="Times New Roman" w:hAnsi="Times New Roman" w:cs="Times New Roman"/>
          <w:sz w:val="18"/>
          <w:szCs w:val="18"/>
        </w:rPr>
        <w:t xml:space="preserve"> 3.</w:t>
      </w:r>
      <w:r w:rsidR="00B4158A" w:rsidRPr="00ED455B">
        <w:rPr>
          <w:rFonts w:ascii="Times New Roman" w:hAnsi="Times New Roman" w:cs="Times New Roman"/>
          <w:sz w:val="18"/>
          <w:szCs w:val="18"/>
        </w:rPr>
        <w:t xml:space="preserve"> </w:t>
      </w:r>
      <w:r w:rsidRPr="00ED455B">
        <w:rPr>
          <w:rFonts w:ascii="Times New Roman" w:hAnsi="Times New Roman" w:cs="Times New Roman" w:hint="eastAsia"/>
          <w:kern w:val="0"/>
          <w:sz w:val="18"/>
          <w:szCs w:val="18"/>
          <w:lang w:bidi="ar"/>
        </w:rPr>
        <w:t>Performance comparison of different lip recognition models on the CMLR data set</w:t>
      </w:r>
    </w:p>
    <w:tbl>
      <w:tblPr>
        <w:tblStyle w:val="aa"/>
        <w:tblW w:w="0" w:type="auto"/>
        <w:jc w:val="center"/>
        <w:tblLook w:val="04A0" w:firstRow="1" w:lastRow="0" w:firstColumn="1" w:lastColumn="0" w:noHBand="0" w:noVBand="1"/>
      </w:tblPr>
      <w:tblGrid>
        <w:gridCol w:w="2268"/>
        <w:gridCol w:w="1849"/>
        <w:gridCol w:w="1695"/>
      </w:tblGrid>
      <w:tr w:rsidR="00FB2814" w:rsidRPr="00ED455B" w14:paraId="2F73C994" w14:textId="77777777" w:rsidTr="002725CC">
        <w:trPr>
          <w:trHeight w:val="454"/>
          <w:jc w:val="center"/>
        </w:trPr>
        <w:tc>
          <w:tcPr>
            <w:tcW w:w="2268" w:type="dxa"/>
            <w:vAlign w:val="center"/>
          </w:tcPr>
          <w:p w14:paraId="7B17873E" w14:textId="29810B4C" w:rsidR="00FB2814" w:rsidRPr="00ED455B" w:rsidRDefault="00FB2814" w:rsidP="00ED455B">
            <w:pPr>
              <w:snapToGrid w:val="0"/>
              <w:spacing w:line="360" w:lineRule="auto"/>
              <w:jc w:val="center"/>
              <w:rPr>
                <w:rFonts w:hint="eastAsia"/>
                <w:b/>
                <w:bCs/>
              </w:rPr>
            </w:pPr>
            <w:r w:rsidRPr="00ED455B">
              <w:rPr>
                <w:rFonts w:hint="eastAsia"/>
                <w:b/>
                <w:bCs/>
              </w:rPr>
              <w:t>M</w:t>
            </w:r>
            <w:r w:rsidRPr="00ED455B">
              <w:rPr>
                <w:b/>
                <w:bCs/>
              </w:rPr>
              <w:t>ethods</w:t>
            </w:r>
          </w:p>
        </w:tc>
        <w:tc>
          <w:tcPr>
            <w:tcW w:w="1849" w:type="dxa"/>
            <w:vAlign w:val="center"/>
          </w:tcPr>
          <w:p w14:paraId="50AC5726" w14:textId="23800B5C" w:rsidR="00FB2814" w:rsidRPr="00ED455B" w:rsidRDefault="00FB2814" w:rsidP="00ED455B">
            <w:pPr>
              <w:snapToGrid w:val="0"/>
              <w:spacing w:line="360" w:lineRule="auto"/>
              <w:jc w:val="center"/>
              <w:rPr>
                <w:rFonts w:hint="eastAsia"/>
                <w:b/>
                <w:bCs/>
              </w:rPr>
            </w:pPr>
            <w:r w:rsidRPr="00ED455B">
              <w:rPr>
                <w:rFonts w:hint="eastAsia"/>
                <w:b/>
                <w:bCs/>
              </w:rPr>
              <w:t>T</w:t>
            </w:r>
            <w:r w:rsidRPr="00ED455B">
              <w:rPr>
                <w:b/>
                <w:bCs/>
              </w:rPr>
              <w:t>rai</w:t>
            </w:r>
            <w:r w:rsidR="00103086" w:rsidRPr="00ED455B">
              <w:rPr>
                <w:b/>
                <w:bCs/>
              </w:rPr>
              <w:t>ni</w:t>
            </w:r>
            <w:r w:rsidRPr="00ED455B">
              <w:rPr>
                <w:b/>
                <w:bCs/>
              </w:rPr>
              <w:t>ng Set</w:t>
            </w:r>
          </w:p>
        </w:tc>
        <w:tc>
          <w:tcPr>
            <w:tcW w:w="1695" w:type="dxa"/>
            <w:vAlign w:val="center"/>
          </w:tcPr>
          <w:p w14:paraId="7E982FEE" w14:textId="6C815796" w:rsidR="00FB2814" w:rsidRPr="00ED455B" w:rsidRDefault="00FB2814" w:rsidP="00ED455B">
            <w:pPr>
              <w:snapToGrid w:val="0"/>
              <w:spacing w:line="360" w:lineRule="auto"/>
              <w:jc w:val="center"/>
              <w:rPr>
                <w:rFonts w:hint="eastAsia"/>
                <w:b/>
                <w:bCs/>
              </w:rPr>
            </w:pPr>
            <w:r w:rsidRPr="00ED455B">
              <w:rPr>
                <w:rFonts w:hint="eastAsia"/>
                <w:b/>
                <w:bCs/>
              </w:rPr>
              <w:t>C</w:t>
            </w:r>
            <w:r w:rsidRPr="00ED455B">
              <w:rPr>
                <w:b/>
                <w:bCs/>
              </w:rPr>
              <w:t>ER</w:t>
            </w:r>
          </w:p>
        </w:tc>
      </w:tr>
      <w:tr w:rsidR="00FB2814" w:rsidRPr="00ED455B" w14:paraId="0DDFF091" w14:textId="77777777" w:rsidTr="002725CC">
        <w:trPr>
          <w:trHeight w:val="454"/>
          <w:jc w:val="center"/>
        </w:trPr>
        <w:tc>
          <w:tcPr>
            <w:tcW w:w="2268" w:type="dxa"/>
            <w:vAlign w:val="center"/>
          </w:tcPr>
          <w:p w14:paraId="08090005" w14:textId="36BC978D" w:rsidR="00FB2814" w:rsidRPr="00ED455B" w:rsidRDefault="00B20907" w:rsidP="00ED455B">
            <w:pPr>
              <w:snapToGrid w:val="0"/>
              <w:spacing w:line="360" w:lineRule="auto"/>
              <w:jc w:val="center"/>
              <w:rPr>
                <w:rFonts w:hint="eastAsia"/>
              </w:rPr>
            </w:pPr>
            <w:r w:rsidRPr="00ED455B">
              <w:rPr>
                <w:rFonts w:hint="eastAsia"/>
              </w:rPr>
              <w:t>W</w:t>
            </w:r>
            <w:r w:rsidRPr="00ED455B">
              <w:t>AS</w:t>
            </w:r>
          </w:p>
        </w:tc>
        <w:tc>
          <w:tcPr>
            <w:tcW w:w="1849" w:type="dxa"/>
            <w:vAlign w:val="center"/>
          </w:tcPr>
          <w:p w14:paraId="5C527DB5" w14:textId="36CB8C63" w:rsidR="00FB2814" w:rsidRPr="00ED455B" w:rsidRDefault="00103086" w:rsidP="00ED455B">
            <w:pPr>
              <w:snapToGrid w:val="0"/>
              <w:spacing w:line="360" w:lineRule="auto"/>
              <w:jc w:val="center"/>
              <w:rPr>
                <w:rFonts w:hint="eastAsia"/>
              </w:rPr>
            </w:pPr>
            <w:r w:rsidRPr="00ED455B">
              <w:rPr>
                <w:rFonts w:hint="eastAsia"/>
              </w:rPr>
              <w:t>C</w:t>
            </w:r>
            <w:r w:rsidRPr="00ED455B">
              <w:t>MLR</w:t>
            </w:r>
          </w:p>
        </w:tc>
        <w:tc>
          <w:tcPr>
            <w:tcW w:w="1695" w:type="dxa"/>
            <w:vAlign w:val="center"/>
          </w:tcPr>
          <w:p w14:paraId="63AD63F1" w14:textId="3A19D317" w:rsidR="00FB2814" w:rsidRPr="00ED455B" w:rsidRDefault="00FB2814" w:rsidP="00ED455B">
            <w:pPr>
              <w:snapToGrid w:val="0"/>
              <w:spacing w:line="360" w:lineRule="auto"/>
              <w:jc w:val="center"/>
              <w:rPr>
                <w:rFonts w:hint="eastAsia"/>
              </w:rPr>
            </w:pPr>
            <w:r w:rsidRPr="00ED455B">
              <w:rPr>
                <w:rFonts w:hint="eastAsia"/>
              </w:rPr>
              <w:t>3</w:t>
            </w:r>
            <w:r w:rsidRPr="00ED455B">
              <w:t>8.93</w:t>
            </w:r>
          </w:p>
        </w:tc>
      </w:tr>
      <w:tr w:rsidR="00FB2814" w:rsidRPr="00ED455B" w14:paraId="2BC8900A" w14:textId="77777777" w:rsidTr="002725CC">
        <w:trPr>
          <w:trHeight w:val="454"/>
          <w:jc w:val="center"/>
        </w:trPr>
        <w:tc>
          <w:tcPr>
            <w:tcW w:w="2268" w:type="dxa"/>
            <w:vAlign w:val="center"/>
          </w:tcPr>
          <w:p w14:paraId="631CA03F" w14:textId="788E39DC" w:rsidR="00FB2814" w:rsidRPr="00ED455B" w:rsidRDefault="00B20907" w:rsidP="00ED455B">
            <w:pPr>
              <w:snapToGrid w:val="0"/>
              <w:spacing w:line="360" w:lineRule="auto"/>
              <w:jc w:val="center"/>
              <w:rPr>
                <w:rFonts w:hint="eastAsia"/>
              </w:rPr>
            </w:pPr>
            <w:r w:rsidRPr="00ED455B">
              <w:rPr>
                <w:rFonts w:hint="eastAsia"/>
              </w:rPr>
              <w:t>L</w:t>
            </w:r>
            <w:r w:rsidRPr="00ED455B">
              <w:t>ipCH-Net</w:t>
            </w:r>
          </w:p>
        </w:tc>
        <w:tc>
          <w:tcPr>
            <w:tcW w:w="1849" w:type="dxa"/>
            <w:vAlign w:val="center"/>
          </w:tcPr>
          <w:p w14:paraId="5C3C8C38" w14:textId="3340ADB9" w:rsidR="00FB2814" w:rsidRPr="00ED455B" w:rsidRDefault="00103086" w:rsidP="00ED455B">
            <w:pPr>
              <w:snapToGrid w:val="0"/>
              <w:spacing w:line="360" w:lineRule="auto"/>
              <w:jc w:val="center"/>
              <w:rPr>
                <w:rFonts w:hint="eastAsia"/>
              </w:rPr>
            </w:pPr>
            <w:r w:rsidRPr="00ED455B">
              <w:rPr>
                <w:rFonts w:hint="eastAsia"/>
              </w:rPr>
              <w:t>C</w:t>
            </w:r>
            <w:r w:rsidRPr="00ED455B">
              <w:t>MLR</w:t>
            </w:r>
          </w:p>
        </w:tc>
        <w:tc>
          <w:tcPr>
            <w:tcW w:w="1695" w:type="dxa"/>
            <w:vAlign w:val="center"/>
          </w:tcPr>
          <w:p w14:paraId="19DC1970" w14:textId="6C22E2D6" w:rsidR="00FB2814" w:rsidRPr="00ED455B" w:rsidRDefault="00103086" w:rsidP="00ED455B">
            <w:pPr>
              <w:snapToGrid w:val="0"/>
              <w:spacing w:line="360" w:lineRule="auto"/>
              <w:jc w:val="center"/>
              <w:rPr>
                <w:rFonts w:hint="eastAsia"/>
              </w:rPr>
            </w:pPr>
            <w:r w:rsidRPr="00ED455B">
              <w:rPr>
                <w:rFonts w:hint="eastAsia"/>
              </w:rPr>
              <w:t>3</w:t>
            </w:r>
            <w:r w:rsidRPr="00ED455B">
              <w:t>4.07</w:t>
            </w:r>
          </w:p>
        </w:tc>
      </w:tr>
      <w:tr w:rsidR="00FB2814" w:rsidRPr="00ED455B" w14:paraId="584E1987" w14:textId="77777777" w:rsidTr="002725CC">
        <w:trPr>
          <w:trHeight w:val="454"/>
          <w:jc w:val="center"/>
        </w:trPr>
        <w:tc>
          <w:tcPr>
            <w:tcW w:w="2268" w:type="dxa"/>
            <w:vAlign w:val="center"/>
          </w:tcPr>
          <w:p w14:paraId="484AABDF" w14:textId="29EDE28A" w:rsidR="00FB2814" w:rsidRPr="00ED455B" w:rsidRDefault="00B20907" w:rsidP="00ED455B">
            <w:pPr>
              <w:snapToGrid w:val="0"/>
              <w:spacing w:line="360" w:lineRule="auto"/>
              <w:jc w:val="center"/>
              <w:rPr>
                <w:rFonts w:hint="eastAsia"/>
              </w:rPr>
            </w:pPr>
            <w:r w:rsidRPr="00ED455B">
              <w:rPr>
                <w:rFonts w:hint="eastAsia"/>
              </w:rPr>
              <w:t>C</w:t>
            </w:r>
            <w:r w:rsidRPr="00ED455B">
              <w:t>SSMCM</w:t>
            </w:r>
          </w:p>
        </w:tc>
        <w:tc>
          <w:tcPr>
            <w:tcW w:w="1849" w:type="dxa"/>
            <w:vAlign w:val="center"/>
          </w:tcPr>
          <w:p w14:paraId="73B0547D" w14:textId="5355587D" w:rsidR="00FB2814" w:rsidRPr="00ED455B" w:rsidRDefault="00103086" w:rsidP="00ED455B">
            <w:pPr>
              <w:snapToGrid w:val="0"/>
              <w:spacing w:line="360" w:lineRule="auto"/>
              <w:jc w:val="center"/>
              <w:rPr>
                <w:rFonts w:hint="eastAsia"/>
              </w:rPr>
            </w:pPr>
            <w:r w:rsidRPr="00ED455B">
              <w:rPr>
                <w:rFonts w:hint="eastAsia"/>
              </w:rPr>
              <w:t>C</w:t>
            </w:r>
            <w:r w:rsidRPr="00ED455B">
              <w:t>MLR</w:t>
            </w:r>
          </w:p>
        </w:tc>
        <w:tc>
          <w:tcPr>
            <w:tcW w:w="1695" w:type="dxa"/>
            <w:vAlign w:val="center"/>
          </w:tcPr>
          <w:p w14:paraId="4EA62E61" w14:textId="1F81D780" w:rsidR="00FB2814" w:rsidRPr="00ED455B" w:rsidRDefault="00103086" w:rsidP="00ED455B">
            <w:pPr>
              <w:snapToGrid w:val="0"/>
              <w:spacing w:line="360" w:lineRule="auto"/>
              <w:jc w:val="center"/>
              <w:rPr>
                <w:rFonts w:hint="eastAsia"/>
              </w:rPr>
            </w:pPr>
            <w:r w:rsidRPr="00ED455B">
              <w:rPr>
                <w:rFonts w:hint="eastAsia"/>
              </w:rPr>
              <w:t>3</w:t>
            </w:r>
            <w:r w:rsidRPr="00ED455B">
              <w:t>2.48</w:t>
            </w:r>
          </w:p>
        </w:tc>
      </w:tr>
      <w:tr w:rsidR="00FB2814" w:rsidRPr="00ED455B" w14:paraId="5872E03E" w14:textId="77777777" w:rsidTr="002725CC">
        <w:trPr>
          <w:trHeight w:val="454"/>
          <w:jc w:val="center"/>
        </w:trPr>
        <w:tc>
          <w:tcPr>
            <w:tcW w:w="2268" w:type="dxa"/>
            <w:vAlign w:val="center"/>
          </w:tcPr>
          <w:p w14:paraId="47362529" w14:textId="55594B66" w:rsidR="00FB2814" w:rsidRPr="00ED455B" w:rsidRDefault="00B20907" w:rsidP="00ED455B">
            <w:pPr>
              <w:snapToGrid w:val="0"/>
              <w:spacing w:line="360" w:lineRule="auto"/>
              <w:jc w:val="center"/>
              <w:rPr>
                <w:rFonts w:hint="eastAsia"/>
              </w:rPr>
            </w:pPr>
            <w:r w:rsidRPr="00ED455B">
              <w:rPr>
                <w:rFonts w:hint="eastAsia"/>
              </w:rPr>
              <w:t>L</w:t>
            </w:r>
            <w:r w:rsidRPr="00ED455B">
              <w:t>IBS</w:t>
            </w:r>
          </w:p>
        </w:tc>
        <w:tc>
          <w:tcPr>
            <w:tcW w:w="1849" w:type="dxa"/>
            <w:vAlign w:val="center"/>
          </w:tcPr>
          <w:p w14:paraId="033C7CED" w14:textId="0C309BCA" w:rsidR="00FB2814" w:rsidRPr="00ED455B" w:rsidRDefault="00103086" w:rsidP="00ED455B">
            <w:pPr>
              <w:snapToGrid w:val="0"/>
              <w:spacing w:line="360" w:lineRule="auto"/>
              <w:jc w:val="center"/>
              <w:rPr>
                <w:rFonts w:hint="eastAsia"/>
              </w:rPr>
            </w:pPr>
            <w:r w:rsidRPr="00ED455B">
              <w:rPr>
                <w:rFonts w:hint="eastAsia"/>
              </w:rPr>
              <w:t>C</w:t>
            </w:r>
            <w:r w:rsidRPr="00ED455B">
              <w:t>MLR</w:t>
            </w:r>
          </w:p>
        </w:tc>
        <w:tc>
          <w:tcPr>
            <w:tcW w:w="1695" w:type="dxa"/>
            <w:vAlign w:val="center"/>
          </w:tcPr>
          <w:p w14:paraId="42913A35" w14:textId="563C174D" w:rsidR="00FB2814" w:rsidRPr="00ED455B" w:rsidRDefault="00103086" w:rsidP="00ED455B">
            <w:pPr>
              <w:snapToGrid w:val="0"/>
              <w:spacing w:line="360" w:lineRule="auto"/>
              <w:jc w:val="center"/>
              <w:rPr>
                <w:rFonts w:hint="eastAsia"/>
              </w:rPr>
            </w:pPr>
            <w:r w:rsidRPr="00ED455B">
              <w:rPr>
                <w:rFonts w:hint="eastAsia"/>
              </w:rPr>
              <w:t>3</w:t>
            </w:r>
            <w:r w:rsidRPr="00ED455B">
              <w:t>1.27</w:t>
            </w:r>
          </w:p>
        </w:tc>
      </w:tr>
      <w:tr w:rsidR="00FB2814" w:rsidRPr="00ED455B" w14:paraId="06F6FB0B" w14:textId="77777777" w:rsidTr="002725CC">
        <w:trPr>
          <w:trHeight w:val="454"/>
          <w:jc w:val="center"/>
        </w:trPr>
        <w:tc>
          <w:tcPr>
            <w:tcW w:w="2268" w:type="dxa"/>
            <w:vAlign w:val="center"/>
          </w:tcPr>
          <w:p w14:paraId="4A1184F6" w14:textId="4C3F092B" w:rsidR="00FB2814" w:rsidRPr="00ED455B" w:rsidRDefault="00B20907" w:rsidP="00ED455B">
            <w:pPr>
              <w:snapToGrid w:val="0"/>
              <w:spacing w:line="360" w:lineRule="auto"/>
              <w:jc w:val="center"/>
              <w:rPr>
                <w:rFonts w:hint="eastAsia"/>
              </w:rPr>
            </w:pPr>
            <w:r w:rsidRPr="00ED455B">
              <w:rPr>
                <w:rFonts w:hint="eastAsia"/>
              </w:rPr>
              <w:t>C</w:t>
            </w:r>
            <w:r w:rsidRPr="00ED455B">
              <w:t>TCH</w:t>
            </w:r>
          </w:p>
        </w:tc>
        <w:tc>
          <w:tcPr>
            <w:tcW w:w="1849" w:type="dxa"/>
            <w:vAlign w:val="center"/>
          </w:tcPr>
          <w:p w14:paraId="1D26B46D" w14:textId="3FD548D5" w:rsidR="00FB2814" w:rsidRPr="00ED455B" w:rsidRDefault="00103086" w:rsidP="00ED455B">
            <w:pPr>
              <w:snapToGrid w:val="0"/>
              <w:spacing w:line="360" w:lineRule="auto"/>
              <w:jc w:val="center"/>
              <w:rPr>
                <w:rFonts w:hint="eastAsia"/>
              </w:rPr>
            </w:pPr>
            <w:r w:rsidRPr="00ED455B">
              <w:rPr>
                <w:rFonts w:hint="eastAsia"/>
              </w:rPr>
              <w:t>C</w:t>
            </w:r>
            <w:r w:rsidRPr="00ED455B">
              <w:t>MLR</w:t>
            </w:r>
          </w:p>
        </w:tc>
        <w:tc>
          <w:tcPr>
            <w:tcW w:w="1695" w:type="dxa"/>
            <w:vAlign w:val="center"/>
          </w:tcPr>
          <w:p w14:paraId="70E47204" w14:textId="6A947A28" w:rsidR="00FB2814" w:rsidRPr="00ED455B" w:rsidRDefault="00103086" w:rsidP="00ED455B">
            <w:pPr>
              <w:snapToGrid w:val="0"/>
              <w:spacing w:line="360" w:lineRule="auto"/>
              <w:jc w:val="center"/>
              <w:rPr>
                <w:rFonts w:hint="eastAsia"/>
              </w:rPr>
            </w:pPr>
            <w:r w:rsidRPr="00ED455B">
              <w:rPr>
                <w:rFonts w:hint="eastAsia"/>
              </w:rPr>
              <w:t>9</w:t>
            </w:r>
            <w:r w:rsidRPr="00ED455B">
              <w:t>.1</w:t>
            </w:r>
          </w:p>
        </w:tc>
      </w:tr>
      <w:tr w:rsidR="00FB2814" w:rsidRPr="00ED455B" w14:paraId="4136236B" w14:textId="77777777" w:rsidTr="002725CC">
        <w:trPr>
          <w:trHeight w:val="454"/>
          <w:jc w:val="center"/>
        </w:trPr>
        <w:tc>
          <w:tcPr>
            <w:tcW w:w="2268" w:type="dxa"/>
            <w:vAlign w:val="center"/>
          </w:tcPr>
          <w:p w14:paraId="4C098493" w14:textId="317B23B4" w:rsidR="00FB2814" w:rsidRPr="00ED455B" w:rsidRDefault="00103086" w:rsidP="00ED455B">
            <w:pPr>
              <w:snapToGrid w:val="0"/>
              <w:spacing w:line="360" w:lineRule="auto"/>
              <w:jc w:val="center"/>
              <w:rPr>
                <w:rFonts w:hint="eastAsia"/>
              </w:rPr>
            </w:pPr>
            <w:r w:rsidRPr="00ED455B">
              <w:rPr>
                <w:rFonts w:hint="eastAsia"/>
              </w:rPr>
              <w:t>E</w:t>
            </w:r>
            <w:r w:rsidRPr="00ED455B">
              <w:t>LRA</w:t>
            </w:r>
            <w:r w:rsidR="00B20907" w:rsidRPr="00ED455B">
              <w:t xml:space="preserve"> (ours)</w:t>
            </w:r>
          </w:p>
        </w:tc>
        <w:tc>
          <w:tcPr>
            <w:tcW w:w="1849" w:type="dxa"/>
            <w:vAlign w:val="center"/>
          </w:tcPr>
          <w:p w14:paraId="242FE25B" w14:textId="7457F2E9" w:rsidR="00FB2814" w:rsidRPr="00ED455B" w:rsidRDefault="00103086" w:rsidP="00ED455B">
            <w:pPr>
              <w:snapToGrid w:val="0"/>
              <w:spacing w:line="360" w:lineRule="auto"/>
              <w:jc w:val="center"/>
              <w:rPr>
                <w:rFonts w:hint="eastAsia"/>
              </w:rPr>
            </w:pPr>
            <w:r w:rsidRPr="00ED455B">
              <w:rPr>
                <w:rFonts w:hint="eastAsia"/>
              </w:rPr>
              <w:t>C</w:t>
            </w:r>
            <w:r w:rsidRPr="00ED455B">
              <w:t>MLR</w:t>
            </w:r>
          </w:p>
        </w:tc>
        <w:tc>
          <w:tcPr>
            <w:tcW w:w="1695" w:type="dxa"/>
            <w:vAlign w:val="center"/>
          </w:tcPr>
          <w:p w14:paraId="5C0B8690" w14:textId="424B2C75" w:rsidR="00FB2814" w:rsidRPr="00ED455B" w:rsidRDefault="00103086" w:rsidP="00ED455B">
            <w:pPr>
              <w:snapToGrid w:val="0"/>
              <w:spacing w:line="360" w:lineRule="auto"/>
              <w:jc w:val="center"/>
              <w:rPr>
                <w:rFonts w:hint="eastAsia"/>
                <w:b/>
                <w:bCs/>
              </w:rPr>
            </w:pPr>
            <w:r w:rsidRPr="00ED455B">
              <w:rPr>
                <w:rFonts w:hint="eastAsia"/>
                <w:b/>
                <w:bCs/>
              </w:rPr>
              <w:t>8</w:t>
            </w:r>
            <w:r w:rsidRPr="00ED455B">
              <w:rPr>
                <w:b/>
                <w:bCs/>
              </w:rPr>
              <w:t>.0</w:t>
            </w:r>
          </w:p>
        </w:tc>
      </w:tr>
    </w:tbl>
    <w:p w14:paraId="5B5BE62D" w14:textId="79458651" w:rsidR="0006659B" w:rsidRDefault="00873BBD" w:rsidP="00ED455B">
      <w:pPr>
        <w:spacing w:line="360" w:lineRule="auto"/>
        <w:ind w:firstLine="420"/>
        <w:rPr>
          <w:rFonts w:ascii="Times New Roman" w:hAnsi="Times New Roman" w:cs="Times New Roman"/>
          <w:sz w:val="20"/>
          <w:szCs w:val="20"/>
        </w:rPr>
      </w:pPr>
      <w:r w:rsidRPr="00ED455B">
        <w:rPr>
          <w:rFonts w:ascii="Times New Roman" w:hAnsi="Times New Roman" w:cs="Times New Roman" w:hint="eastAsia"/>
          <w:sz w:val="20"/>
          <w:szCs w:val="20"/>
        </w:rPr>
        <w:t>可以看出，本文使用端到端</w:t>
      </w:r>
      <w:r w:rsidR="002725CC" w:rsidRPr="00ED455B">
        <w:rPr>
          <w:rFonts w:ascii="Times New Roman" w:hAnsi="Times New Roman" w:cs="Times New Roman" w:hint="eastAsia"/>
          <w:sz w:val="20"/>
          <w:szCs w:val="20"/>
        </w:rPr>
        <w:t>唇读</w:t>
      </w:r>
      <w:r w:rsidRPr="00ED455B">
        <w:rPr>
          <w:rFonts w:ascii="Times New Roman" w:hAnsi="Times New Roman" w:cs="Times New Roman" w:hint="eastAsia"/>
          <w:sz w:val="20"/>
          <w:szCs w:val="20"/>
        </w:rPr>
        <w:t>识别结构的字符错误率为</w:t>
      </w:r>
      <w:r w:rsidRPr="00ED455B">
        <w:rPr>
          <w:rFonts w:ascii="Times New Roman" w:hAnsi="Times New Roman" w:cs="Times New Roman" w:hint="eastAsia"/>
          <w:sz w:val="20"/>
          <w:szCs w:val="20"/>
        </w:rPr>
        <w:t>8.0</w:t>
      </w:r>
      <w:r w:rsidRPr="00ED455B">
        <w:rPr>
          <w:rFonts w:ascii="Times New Roman" w:hAnsi="Times New Roman" w:cs="Times New Roman" w:hint="eastAsia"/>
          <w:sz w:val="20"/>
          <w:szCs w:val="20"/>
        </w:rPr>
        <w:t>，是六种模型里效果最好的。本文使用的端到端</w:t>
      </w:r>
      <w:r w:rsidR="002725CC" w:rsidRPr="00ED455B">
        <w:rPr>
          <w:rFonts w:ascii="Times New Roman" w:hAnsi="Times New Roman" w:cs="Times New Roman" w:hint="eastAsia"/>
          <w:sz w:val="20"/>
          <w:szCs w:val="20"/>
        </w:rPr>
        <w:t>唇读</w:t>
      </w:r>
      <w:r w:rsidRPr="00ED455B">
        <w:rPr>
          <w:rFonts w:ascii="Times New Roman" w:hAnsi="Times New Roman" w:cs="Times New Roman" w:hint="eastAsia"/>
          <w:sz w:val="20"/>
          <w:szCs w:val="20"/>
        </w:rPr>
        <w:t>识别结构比之前以往的唇读模型更好，在融合图像特征和音频特征表现的性能更好，并且能够很好的完成中文的唇读任务。</w:t>
      </w:r>
    </w:p>
    <w:p w14:paraId="449F120F" w14:textId="77777777" w:rsidR="005816E5" w:rsidRPr="00ED455B" w:rsidRDefault="005816E5" w:rsidP="005816E5">
      <w:pPr>
        <w:spacing w:line="360" w:lineRule="auto"/>
        <w:rPr>
          <w:rFonts w:ascii="Times New Roman" w:hAnsi="Times New Roman" w:cs="Times New Roman" w:hint="eastAsia"/>
          <w:sz w:val="20"/>
          <w:szCs w:val="20"/>
        </w:rPr>
      </w:pPr>
    </w:p>
    <w:p w14:paraId="0A55EA3C" w14:textId="7154DBDE" w:rsidR="00736FEF" w:rsidRDefault="00736FEF" w:rsidP="00AB2CD6">
      <w:pPr>
        <w:pStyle w:val="a7"/>
        <w:numPr>
          <w:ilvl w:val="0"/>
          <w:numId w:val="1"/>
        </w:numPr>
        <w:spacing w:line="360" w:lineRule="auto"/>
        <w:ind w:firstLineChars="0"/>
        <w:jc w:val="center"/>
        <w:rPr>
          <w:rFonts w:ascii="Times New Roman" w:hAnsi="Times New Roman" w:cs="Times New Roman"/>
          <w:sz w:val="20"/>
          <w:szCs w:val="20"/>
        </w:rPr>
      </w:pPr>
      <w:r>
        <w:rPr>
          <w:rFonts w:ascii="Times New Roman" w:hAnsi="Times New Roman" w:cs="Times New Roman" w:hint="eastAsia"/>
          <w:sz w:val="20"/>
          <w:szCs w:val="20"/>
        </w:rPr>
        <w:t>C</w:t>
      </w:r>
      <w:r>
        <w:rPr>
          <w:rFonts w:ascii="Times New Roman" w:hAnsi="Times New Roman" w:cs="Times New Roman"/>
          <w:sz w:val="20"/>
          <w:szCs w:val="20"/>
        </w:rPr>
        <w:t>onclusions</w:t>
      </w:r>
    </w:p>
    <w:p w14:paraId="4FCD4F11" w14:textId="3E81E2F2" w:rsidR="00496A82" w:rsidRDefault="00DB18B8" w:rsidP="00DB18B8">
      <w:pPr>
        <w:spacing w:line="360" w:lineRule="auto"/>
        <w:ind w:firstLine="420"/>
        <w:rPr>
          <w:rFonts w:ascii="Times New Roman" w:hAnsi="Times New Roman" w:cs="Times New Roman"/>
          <w:szCs w:val="21"/>
        </w:rPr>
      </w:pPr>
      <w:r w:rsidRPr="00DB18B8">
        <w:rPr>
          <w:rFonts w:ascii="Times New Roman" w:hAnsi="Times New Roman" w:cs="Times New Roman" w:hint="eastAsia"/>
          <w:szCs w:val="21"/>
        </w:rPr>
        <w:t>为了更好地帮助健全人与听障或语言障碍人士进行交流，构建无障碍社会，本文实现了基于多模态融合端到端汉语唇语翻译功能和视频识别系统。通过实验得出结论，将所提出的端到端视</w:t>
      </w:r>
      <w:r w:rsidR="005665BF">
        <w:rPr>
          <w:rFonts w:ascii="Times New Roman" w:hAnsi="Times New Roman" w:cs="Times New Roman" w:hint="eastAsia"/>
          <w:szCs w:val="21"/>
        </w:rPr>
        <w:t>唇读</w:t>
      </w:r>
      <w:r w:rsidRPr="00DB18B8">
        <w:rPr>
          <w:rFonts w:ascii="Times New Roman" w:hAnsi="Times New Roman" w:cs="Times New Roman" w:hint="eastAsia"/>
          <w:szCs w:val="21"/>
        </w:rPr>
        <w:t>识别结构应用于唇语识别模型时，可以取得更好的效果。</w:t>
      </w:r>
    </w:p>
    <w:p w14:paraId="25369029" w14:textId="77777777" w:rsidR="00D527BE" w:rsidRDefault="00D527BE" w:rsidP="00DB18B8">
      <w:pPr>
        <w:spacing w:line="360" w:lineRule="auto"/>
        <w:ind w:firstLine="420"/>
        <w:rPr>
          <w:rFonts w:ascii="Times New Roman" w:hAnsi="Times New Roman" w:cs="Times New Roman"/>
          <w:szCs w:val="21"/>
        </w:rPr>
      </w:pPr>
    </w:p>
    <w:p w14:paraId="2DA9107F" w14:textId="77777777" w:rsidR="00D527BE" w:rsidRDefault="00D527BE" w:rsidP="00DB18B8">
      <w:pPr>
        <w:spacing w:line="360" w:lineRule="auto"/>
        <w:ind w:firstLine="420"/>
        <w:rPr>
          <w:rFonts w:ascii="Times New Roman" w:hAnsi="Times New Roman" w:cs="Times New Roman"/>
          <w:szCs w:val="21"/>
        </w:rPr>
      </w:pPr>
    </w:p>
    <w:p w14:paraId="477C0661" w14:textId="77777777" w:rsidR="00D527BE" w:rsidRDefault="00D527BE" w:rsidP="00DB18B8">
      <w:pPr>
        <w:spacing w:line="360" w:lineRule="auto"/>
        <w:ind w:firstLine="420"/>
        <w:rPr>
          <w:rFonts w:ascii="Times New Roman" w:hAnsi="Times New Roman" w:cs="Times New Roman"/>
          <w:szCs w:val="21"/>
        </w:rPr>
      </w:pPr>
    </w:p>
    <w:p w14:paraId="2D2D98D7" w14:textId="77777777" w:rsidR="00D527BE" w:rsidRDefault="00D527BE" w:rsidP="00DB18B8">
      <w:pPr>
        <w:spacing w:line="360" w:lineRule="auto"/>
        <w:ind w:firstLine="420"/>
        <w:rPr>
          <w:rFonts w:ascii="Times New Roman" w:hAnsi="Times New Roman" w:cs="Times New Roman"/>
          <w:szCs w:val="21"/>
        </w:rPr>
      </w:pPr>
    </w:p>
    <w:p w14:paraId="3149468F" w14:textId="77777777" w:rsidR="00D527BE" w:rsidRDefault="00D527BE" w:rsidP="00DB18B8">
      <w:pPr>
        <w:spacing w:line="360" w:lineRule="auto"/>
        <w:ind w:firstLine="420"/>
        <w:rPr>
          <w:rFonts w:ascii="Times New Roman" w:hAnsi="Times New Roman" w:cs="Times New Roman"/>
          <w:szCs w:val="21"/>
        </w:rPr>
      </w:pPr>
    </w:p>
    <w:p w14:paraId="0F903864" w14:textId="77777777" w:rsidR="00D527BE" w:rsidRDefault="00D527BE" w:rsidP="00DB18B8">
      <w:pPr>
        <w:spacing w:line="360" w:lineRule="auto"/>
        <w:ind w:firstLine="420"/>
        <w:rPr>
          <w:rFonts w:ascii="Times New Roman" w:hAnsi="Times New Roman" w:cs="Times New Roman"/>
          <w:szCs w:val="21"/>
        </w:rPr>
      </w:pPr>
    </w:p>
    <w:p w14:paraId="08E245DC" w14:textId="77777777" w:rsidR="00D527BE" w:rsidRDefault="00D527BE" w:rsidP="00DB18B8">
      <w:pPr>
        <w:spacing w:line="360" w:lineRule="auto"/>
        <w:ind w:firstLine="420"/>
        <w:rPr>
          <w:rFonts w:ascii="Times New Roman" w:hAnsi="Times New Roman" w:cs="Times New Roman"/>
          <w:szCs w:val="21"/>
        </w:rPr>
      </w:pPr>
    </w:p>
    <w:p w14:paraId="7F835974" w14:textId="77777777" w:rsidR="00D527BE" w:rsidRPr="00DB18B8" w:rsidRDefault="00D527BE" w:rsidP="00DB18B8">
      <w:pPr>
        <w:spacing w:line="360" w:lineRule="auto"/>
        <w:ind w:firstLine="420"/>
        <w:rPr>
          <w:rFonts w:ascii="Times New Roman" w:hAnsi="Times New Roman" w:cs="Times New Roman" w:hint="eastAsia"/>
          <w:sz w:val="20"/>
          <w:szCs w:val="20"/>
        </w:rPr>
      </w:pPr>
    </w:p>
    <w:p w14:paraId="0E3F40AF" w14:textId="69A8D2DD" w:rsidR="00F811C3" w:rsidRPr="00F811C3" w:rsidRDefault="00F811C3" w:rsidP="0095478A">
      <w:pPr>
        <w:spacing w:line="360" w:lineRule="auto"/>
        <w:jc w:val="center"/>
        <w:rPr>
          <w:rFonts w:ascii="Times New Roman" w:hAnsi="Times New Roman" w:cs="Times New Roman"/>
          <w:sz w:val="20"/>
          <w:szCs w:val="20"/>
        </w:rPr>
      </w:pPr>
      <w:r w:rsidRPr="00F811C3">
        <w:rPr>
          <w:rFonts w:ascii="Times New Roman" w:hAnsi="Times New Roman" w:cs="Times New Roman"/>
          <w:sz w:val="20"/>
          <w:szCs w:val="20"/>
        </w:rPr>
        <w:lastRenderedPageBreak/>
        <w:t>Reference</w:t>
      </w:r>
    </w:p>
    <w:p w14:paraId="7BBB98FD" w14:textId="5FED688B" w:rsidR="00452E78" w:rsidRDefault="00452E78" w:rsidP="00452E78">
      <w:pPr>
        <w:numPr>
          <w:ilvl w:val="0"/>
          <w:numId w:val="7"/>
        </w:numPr>
        <w:rPr>
          <w:rFonts w:ascii="Times New Roman" w:hAnsi="Times New Roman" w:cs="Times New Roman"/>
          <w:szCs w:val="21"/>
        </w:rPr>
      </w:pPr>
      <w:bookmarkStart w:id="0" w:name="_Ref131441680"/>
      <w:r w:rsidRPr="00B721DD">
        <w:rPr>
          <w:rFonts w:ascii="Times New Roman" w:hAnsi="Times New Roman" w:cs="Times New Roman"/>
          <w:szCs w:val="21"/>
        </w:rPr>
        <w:t>Afouras T, Chung J S, Zisserman A</w:t>
      </w:r>
      <w:r w:rsidR="003513B0">
        <w:rPr>
          <w:rFonts w:ascii="Times New Roman" w:hAnsi="Times New Roman" w:cs="Times New Roman"/>
          <w:szCs w:val="21"/>
        </w:rPr>
        <w:t xml:space="preserve">. </w:t>
      </w:r>
      <w:r w:rsidR="003513B0">
        <w:rPr>
          <w:rFonts w:ascii="Times New Roman" w:hAnsi="Times New Roman" w:cs="Times New Roman" w:hint="eastAsia"/>
          <w:szCs w:val="21"/>
        </w:rPr>
        <w:t>(</w:t>
      </w:r>
      <w:r w:rsidR="003513B0">
        <w:rPr>
          <w:rFonts w:ascii="Times New Roman" w:hAnsi="Times New Roman" w:cs="Times New Roman"/>
          <w:szCs w:val="21"/>
        </w:rPr>
        <w:t xml:space="preserve">2018) </w:t>
      </w:r>
      <w:r w:rsidRPr="00B721DD">
        <w:rPr>
          <w:rFonts w:ascii="Times New Roman" w:hAnsi="Times New Roman" w:cs="Times New Roman"/>
          <w:szCs w:val="21"/>
        </w:rPr>
        <w:t>Deep Lip Reading: A Comparison of Models and an Online Application. IEEE Conference on Computer Vision and Pattern Recognition.</w:t>
      </w:r>
      <w:bookmarkEnd w:id="0"/>
    </w:p>
    <w:p w14:paraId="66E92AD8" w14:textId="2E84AA8A" w:rsidR="00452E78" w:rsidRDefault="00452E78" w:rsidP="00452E78">
      <w:pPr>
        <w:numPr>
          <w:ilvl w:val="0"/>
          <w:numId w:val="7"/>
        </w:numPr>
        <w:rPr>
          <w:rFonts w:ascii="Times New Roman" w:hAnsi="Times New Roman" w:cs="Times New Roman"/>
          <w:szCs w:val="21"/>
        </w:rPr>
      </w:pPr>
      <w:bookmarkStart w:id="1" w:name="_Ref131441690"/>
      <w:r w:rsidRPr="00122F86">
        <w:rPr>
          <w:rFonts w:ascii="Times New Roman" w:hAnsi="Times New Roman" w:cs="Times New Roman"/>
          <w:szCs w:val="21"/>
        </w:rPr>
        <w:t xml:space="preserve">Afouras T, Chung J S, Senior A, et al. </w:t>
      </w:r>
      <w:r w:rsidR="002F3B4B">
        <w:rPr>
          <w:rFonts w:ascii="Times New Roman" w:hAnsi="Times New Roman" w:cs="Times New Roman"/>
          <w:szCs w:val="21"/>
        </w:rPr>
        <w:t xml:space="preserve">(2018) </w:t>
      </w:r>
      <w:r w:rsidRPr="00122F86">
        <w:rPr>
          <w:rFonts w:ascii="Times New Roman" w:hAnsi="Times New Roman" w:cs="Times New Roman"/>
          <w:szCs w:val="21"/>
        </w:rPr>
        <w:t>Deep Audio-visual Speech Recognition. IEEE Conference on Computer Vision and Pattern Recognition</w:t>
      </w:r>
      <w:r>
        <w:rPr>
          <w:rFonts w:ascii="Times New Roman" w:hAnsi="Times New Roman" w:cs="Times New Roman" w:hint="eastAsia"/>
          <w:szCs w:val="21"/>
        </w:rPr>
        <w:t>.</w:t>
      </w:r>
      <w:bookmarkEnd w:id="1"/>
    </w:p>
    <w:p w14:paraId="1A1D7C42" w14:textId="6D187845" w:rsidR="00452E78" w:rsidRDefault="00452E78" w:rsidP="00452E78">
      <w:pPr>
        <w:numPr>
          <w:ilvl w:val="0"/>
          <w:numId w:val="7"/>
        </w:numPr>
        <w:rPr>
          <w:rFonts w:ascii="Times New Roman" w:hAnsi="Times New Roman" w:cs="Times New Roman"/>
          <w:szCs w:val="21"/>
        </w:rPr>
      </w:pPr>
      <w:bookmarkStart w:id="2" w:name="_Ref131441700"/>
      <w:r w:rsidRPr="00122F86">
        <w:rPr>
          <w:rFonts w:ascii="Times New Roman" w:hAnsi="Times New Roman" w:cs="Times New Roman"/>
          <w:szCs w:val="21"/>
        </w:rPr>
        <w:t xml:space="preserve">Makino T, Liao H, Assael Y, et al. </w:t>
      </w:r>
      <w:r w:rsidR="00EA320C">
        <w:rPr>
          <w:rFonts w:ascii="Times New Roman" w:hAnsi="Times New Roman" w:cs="Times New Roman"/>
          <w:szCs w:val="21"/>
        </w:rPr>
        <w:t xml:space="preserve">(2019) </w:t>
      </w:r>
      <w:r w:rsidRPr="00122F86">
        <w:rPr>
          <w:rFonts w:ascii="Times New Roman" w:hAnsi="Times New Roman" w:cs="Times New Roman"/>
          <w:szCs w:val="21"/>
        </w:rPr>
        <w:t>Recurrent Neural Network Transducer for Audio-Visual Speech Recognition. IEEE Automatic Speech Recognition and Understanding Workshop, 905-912.</w:t>
      </w:r>
      <w:bookmarkEnd w:id="2"/>
    </w:p>
    <w:p w14:paraId="24103A2F" w14:textId="1442A9E6" w:rsidR="00452E78" w:rsidRDefault="00452E78" w:rsidP="00452E78">
      <w:pPr>
        <w:numPr>
          <w:ilvl w:val="0"/>
          <w:numId w:val="7"/>
        </w:numPr>
        <w:rPr>
          <w:rFonts w:ascii="Times New Roman" w:hAnsi="Times New Roman" w:cs="Times New Roman"/>
          <w:szCs w:val="21"/>
        </w:rPr>
      </w:pPr>
      <w:bookmarkStart w:id="3" w:name="_Ref131441710"/>
      <w:r w:rsidRPr="00122F86">
        <w:rPr>
          <w:rFonts w:ascii="Times New Roman" w:hAnsi="Times New Roman" w:cs="Times New Roman"/>
          <w:szCs w:val="21"/>
        </w:rPr>
        <w:t xml:space="preserve">Ma P, Petridis S, Pantic M, et al. </w:t>
      </w:r>
      <w:r w:rsidR="00EA320C">
        <w:rPr>
          <w:rFonts w:ascii="Times New Roman" w:hAnsi="Times New Roman" w:cs="Times New Roman"/>
          <w:szCs w:val="21"/>
        </w:rPr>
        <w:t xml:space="preserve">(2021) </w:t>
      </w:r>
      <w:r w:rsidRPr="00122F86">
        <w:rPr>
          <w:rFonts w:ascii="Times New Roman" w:hAnsi="Times New Roman" w:cs="Times New Roman"/>
          <w:szCs w:val="21"/>
        </w:rPr>
        <w:t>End-to-end Audio-visual Speech Recognition with Conformers[J]. 2021 IEEE Conference on Computer Vision and Pattern Recognition,</w:t>
      </w:r>
      <w:r w:rsidR="00EA320C">
        <w:rPr>
          <w:rFonts w:ascii="Times New Roman" w:hAnsi="Times New Roman" w:cs="Times New Roman"/>
          <w:szCs w:val="21"/>
        </w:rPr>
        <w:t xml:space="preserve"> </w:t>
      </w:r>
      <w:r w:rsidRPr="00122F86">
        <w:rPr>
          <w:rFonts w:ascii="Times New Roman" w:hAnsi="Times New Roman" w:cs="Times New Roman"/>
          <w:szCs w:val="21"/>
        </w:rPr>
        <w:t>7613-7617</w:t>
      </w:r>
      <w:r>
        <w:rPr>
          <w:rFonts w:ascii="Times New Roman" w:hAnsi="Times New Roman" w:cs="Times New Roman"/>
          <w:szCs w:val="21"/>
        </w:rPr>
        <w:t>.</w:t>
      </w:r>
      <w:bookmarkEnd w:id="3"/>
    </w:p>
    <w:p w14:paraId="23ADF1DE" w14:textId="230CE3F1" w:rsidR="00D527BE" w:rsidRDefault="00D527BE" w:rsidP="00D527BE">
      <w:pPr>
        <w:numPr>
          <w:ilvl w:val="0"/>
          <w:numId w:val="7"/>
        </w:numPr>
        <w:rPr>
          <w:rFonts w:ascii="Times New Roman" w:hAnsi="Times New Roman" w:cs="Times New Roman"/>
          <w:szCs w:val="21"/>
        </w:rPr>
      </w:pPr>
      <w:r w:rsidRPr="00D527BE">
        <w:rPr>
          <w:rFonts w:ascii="Times New Roman" w:hAnsi="Times New Roman" w:cs="Times New Roman" w:hint="eastAsia"/>
          <w:szCs w:val="21"/>
        </w:rPr>
        <w:t>Truong Q T, Lauw H W. (2019) Vistanet: visual aspect attention</w:t>
      </w:r>
      <w:r>
        <w:rPr>
          <w:rFonts w:ascii="Times New Roman" w:hAnsi="Times New Roman" w:cs="Times New Roman" w:hint="eastAsia"/>
          <w:szCs w:val="21"/>
        </w:rPr>
        <w:t xml:space="preserve"> </w:t>
      </w:r>
      <w:r w:rsidRPr="00D527BE">
        <w:rPr>
          <w:rFonts w:ascii="Times New Roman" w:hAnsi="Times New Roman" w:cs="Times New Roman" w:hint="eastAsia"/>
          <w:szCs w:val="21"/>
        </w:rPr>
        <w:t>network for multi-modal sentiment analysis. AAAI Conference on</w:t>
      </w:r>
      <w:r>
        <w:rPr>
          <w:rFonts w:ascii="Times New Roman" w:hAnsi="Times New Roman" w:cs="Times New Roman" w:hint="eastAsia"/>
          <w:szCs w:val="21"/>
        </w:rPr>
        <w:t xml:space="preserve"> </w:t>
      </w:r>
      <w:r w:rsidRPr="00D527BE">
        <w:rPr>
          <w:rFonts w:ascii="Times New Roman" w:hAnsi="Times New Roman" w:cs="Times New Roman" w:hint="eastAsia"/>
          <w:szCs w:val="21"/>
        </w:rPr>
        <w:t>Artificial Intelligence, 33(1): 305-312.</w:t>
      </w:r>
    </w:p>
    <w:p w14:paraId="638957A8" w14:textId="10FD8F17" w:rsidR="00D527BE" w:rsidRDefault="00D527BE" w:rsidP="00D527BE">
      <w:pPr>
        <w:numPr>
          <w:ilvl w:val="0"/>
          <w:numId w:val="7"/>
        </w:numPr>
        <w:rPr>
          <w:rFonts w:ascii="Times New Roman" w:hAnsi="Times New Roman" w:cs="Times New Roman"/>
          <w:szCs w:val="21"/>
        </w:rPr>
      </w:pPr>
      <w:r w:rsidRPr="00D527BE">
        <w:rPr>
          <w:rFonts w:ascii="Times New Roman" w:hAnsi="Times New Roman" w:cs="Times New Roman" w:hint="eastAsia"/>
          <w:szCs w:val="21"/>
        </w:rPr>
        <w:t>LE H</w:t>
      </w:r>
      <w:r w:rsidRPr="00D527BE">
        <w:rPr>
          <w:rFonts w:ascii="Times New Roman" w:hAnsi="Times New Roman" w:cs="Times New Roman" w:hint="eastAsia"/>
          <w:szCs w:val="21"/>
        </w:rPr>
        <w:t>，</w:t>
      </w:r>
      <w:r w:rsidRPr="00D527BE">
        <w:rPr>
          <w:rFonts w:ascii="Times New Roman" w:hAnsi="Times New Roman" w:cs="Times New Roman" w:hint="eastAsia"/>
          <w:szCs w:val="21"/>
        </w:rPr>
        <w:t>SAHOO D</w:t>
      </w:r>
      <w:r w:rsidRPr="00D527BE">
        <w:rPr>
          <w:rFonts w:ascii="Times New Roman" w:hAnsi="Times New Roman" w:cs="Times New Roman" w:hint="eastAsia"/>
          <w:szCs w:val="21"/>
        </w:rPr>
        <w:t>，</w:t>
      </w:r>
      <w:r w:rsidRPr="00D527BE">
        <w:rPr>
          <w:rFonts w:ascii="Times New Roman" w:hAnsi="Times New Roman" w:cs="Times New Roman" w:hint="eastAsia"/>
          <w:szCs w:val="21"/>
        </w:rPr>
        <w:t>CHEN N F</w:t>
      </w:r>
      <w:r w:rsidRPr="00D527BE">
        <w:rPr>
          <w:rFonts w:ascii="Times New Roman" w:hAnsi="Times New Roman" w:cs="Times New Roman" w:hint="eastAsia"/>
          <w:szCs w:val="21"/>
        </w:rPr>
        <w:t>，</w:t>
      </w:r>
      <w:r w:rsidRPr="00D527BE">
        <w:rPr>
          <w:rFonts w:ascii="Times New Roman" w:hAnsi="Times New Roman" w:cs="Times New Roman" w:hint="eastAsia"/>
          <w:szCs w:val="21"/>
        </w:rPr>
        <w:t>et al. (2019) Multi-modal transformer</w:t>
      </w:r>
      <w:r>
        <w:rPr>
          <w:rFonts w:ascii="Times New Roman" w:hAnsi="Times New Roman" w:cs="Times New Roman" w:hint="eastAsia"/>
          <w:szCs w:val="21"/>
        </w:rPr>
        <w:t xml:space="preserve"> </w:t>
      </w:r>
      <w:r w:rsidRPr="00D527BE">
        <w:rPr>
          <w:rFonts w:ascii="Times New Roman" w:hAnsi="Times New Roman" w:cs="Times New Roman" w:hint="eastAsia"/>
          <w:szCs w:val="21"/>
        </w:rPr>
        <w:t>networks for end-to-end video-grounded dialogue systems. arXiv:1907.01166.</w:t>
      </w:r>
    </w:p>
    <w:p w14:paraId="11052B7C" w14:textId="1D81CFFE" w:rsidR="00D527BE" w:rsidRDefault="00D527BE" w:rsidP="00D527BE">
      <w:pPr>
        <w:numPr>
          <w:ilvl w:val="0"/>
          <w:numId w:val="7"/>
        </w:numPr>
        <w:rPr>
          <w:rFonts w:ascii="Times New Roman" w:hAnsi="Times New Roman" w:cs="Times New Roman"/>
          <w:szCs w:val="21"/>
        </w:rPr>
      </w:pPr>
      <w:r w:rsidRPr="00D527BE">
        <w:rPr>
          <w:rFonts w:ascii="Times New Roman" w:hAnsi="Times New Roman" w:cs="Times New Roman" w:hint="eastAsia"/>
          <w:szCs w:val="21"/>
        </w:rPr>
        <w:t>CUI C, WANG W, SONG X, et al. (2019) User attention-guided multi-modal dialog systems. ACM SIGIR Conference on Research and</w:t>
      </w:r>
      <w:r>
        <w:rPr>
          <w:rFonts w:ascii="Times New Roman" w:hAnsi="Times New Roman" w:cs="Times New Roman" w:hint="eastAsia"/>
          <w:szCs w:val="21"/>
        </w:rPr>
        <w:t xml:space="preserve"> </w:t>
      </w:r>
      <w:r w:rsidRPr="00D527BE">
        <w:rPr>
          <w:rFonts w:ascii="Times New Roman" w:hAnsi="Times New Roman" w:cs="Times New Roman" w:hint="eastAsia"/>
          <w:szCs w:val="21"/>
        </w:rPr>
        <w:t>Development in Information Retrieval, 445-454.</w:t>
      </w:r>
    </w:p>
    <w:p w14:paraId="793F1EEA" w14:textId="68BB54F5" w:rsidR="00D527BE" w:rsidRDefault="00104715" w:rsidP="00104715">
      <w:pPr>
        <w:numPr>
          <w:ilvl w:val="0"/>
          <w:numId w:val="7"/>
        </w:numPr>
        <w:rPr>
          <w:rFonts w:ascii="Times New Roman" w:hAnsi="Times New Roman" w:cs="Times New Roman"/>
          <w:szCs w:val="21"/>
        </w:rPr>
      </w:pPr>
      <w:r w:rsidRPr="00104715">
        <w:rPr>
          <w:rFonts w:ascii="Times New Roman" w:hAnsi="Times New Roman" w:cs="Times New Roman" w:hint="eastAsia"/>
          <w:szCs w:val="21"/>
        </w:rPr>
        <w:t>ZHANG S, PENG H, FU J, et al. (2020) Learning 2d temporal adjacent</w:t>
      </w:r>
      <w:r>
        <w:rPr>
          <w:rFonts w:ascii="Times New Roman" w:hAnsi="Times New Roman" w:cs="Times New Roman" w:hint="eastAsia"/>
          <w:szCs w:val="21"/>
        </w:rPr>
        <w:t xml:space="preserve"> </w:t>
      </w:r>
      <w:r w:rsidRPr="00104715">
        <w:rPr>
          <w:rFonts w:ascii="Times New Roman" w:hAnsi="Times New Roman" w:cs="Times New Roman" w:hint="eastAsia"/>
          <w:szCs w:val="21"/>
        </w:rPr>
        <w:t>networks for moment localization with natural language. AAAI</w:t>
      </w:r>
      <w:r>
        <w:rPr>
          <w:rFonts w:ascii="Times New Roman" w:hAnsi="Times New Roman" w:cs="Times New Roman" w:hint="eastAsia"/>
          <w:szCs w:val="21"/>
        </w:rPr>
        <w:t xml:space="preserve"> </w:t>
      </w:r>
      <w:r w:rsidRPr="00104715">
        <w:rPr>
          <w:rFonts w:ascii="Times New Roman" w:hAnsi="Times New Roman" w:cs="Times New Roman" w:hint="eastAsia"/>
          <w:szCs w:val="21"/>
        </w:rPr>
        <w:t>Conference on Arti-ficial Intelligence, 12870-12877.</w:t>
      </w:r>
    </w:p>
    <w:p w14:paraId="57BEC353" w14:textId="6409095E" w:rsidR="00104715" w:rsidRPr="00104715" w:rsidRDefault="00104715" w:rsidP="00104715">
      <w:pPr>
        <w:numPr>
          <w:ilvl w:val="0"/>
          <w:numId w:val="7"/>
        </w:numPr>
        <w:rPr>
          <w:rFonts w:ascii="Times New Roman" w:hAnsi="Times New Roman" w:cs="Times New Roman" w:hint="eastAsia"/>
          <w:szCs w:val="21"/>
        </w:rPr>
      </w:pPr>
      <w:r w:rsidRPr="00104715">
        <w:rPr>
          <w:rFonts w:ascii="Times New Roman" w:hAnsi="Times New Roman" w:cs="Times New Roman" w:hint="eastAsia"/>
          <w:szCs w:val="21"/>
        </w:rPr>
        <w:t>Zhao Y, Xu R, Wang X, et al. (2020) Hearing Lips: Improving Lip-reading by Distilling Speech Recognizers, 6917-6924.</w:t>
      </w:r>
    </w:p>
    <w:p w14:paraId="6E636602" w14:textId="775B59D2" w:rsidR="00104715" w:rsidRPr="00104715" w:rsidRDefault="00104715" w:rsidP="00104715">
      <w:pPr>
        <w:numPr>
          <w:ilvl w:val="0"/>
          <w:numId w:val="7"/>
        </w:numPr>
        <w:rPr>
          <w:rFonts w:ascii="Times New Roman" w:hAnsi="Times New Roman" w:cs="Times New Roman" w:hint="eastAsia"/>
          <w:szCs w:val="21"/>
        </w:rPr>
      </w:pPr>
      <w:r w:rsidRPr="00104715">
        <w:rPr>
          <w:rFonts w:ascii="Times New Roman" w:hAnsi="Times New Roman" w:cs="Times New Roman" w:hint="eastAsia"/>
          <w:szCs w:val="21"/>
        </w:rPr>
        <w:t>Petajan E, Bischoff B, Bodoff D, et al. (1988) An improved automatic</w:t>
      </w:r>
      <w:r>
        <w:rPr>
          <w:rFonts w:ascii="Times New Roman" w:hAnsi="Times New Roman" w:cs="Times New Roman" w:hint="eastAsia"/>
          <w:szCs w:val="21"/>
        </w:rPr>
        <w:t xml:space="preserve"> </w:t>
      </w:r>
      <w:r w:rsidRPr="00104715">
        <w:rPr>
          <w:rFonts w:ascii="Times New Roman" w:hAnsi="Times New Roman" w:cs="Times New Roman" w:hint="eastAsia"/>
          <w:szCs w:val="21"/>
        </w:rPr>
        <w:t>lipreading system to enhance speech recognition. ACM, 19-25.</w:t>
      </w:r>
    </w:p>
    <w:p w14:paraId="700607B6" w14:textId="38F9FF40" w:rsidR="00104715" w:rsidRPr="00104715" w:rsidRDefault="00104715" w:rsidP="00104715">
      <w:pPr>
        <w:numPr>
          <w:ilvl w:val="0"/>
          <w:numId w:val="7"/>
        </w:numPr>
        <w:rPr>
          <w:rFonts w:ascii="Times New Roman" w:hAnsi="Times New Roman" w:cs="Times New Roman" w:hint="eastAsia"/>
          <w:szCs w:val="21"/>
        </w:rPr>
      </w:pPr>
      <w:r w:rsidRPr="00104715">
        <w:rPr>
          <w:rFonts w:ascii="Times New Roman" w:hAnsi="Times New Roman" w:cs="Times New Roman" w:hint="eastAsia"/>
          <w:szCs w:val="21"/>
        </w:rPr>
        <w:t>Goldschen A J, Garcia O N, and Petajan E D. (1997) Continuous</w:t>
      </w:r>
      <w:r>
        <w:rPr>
          <w:rFonts w:ascii="Times New Roman" w:hAnsi="Times New Roman" w:cs="Times New Roman" w:hint="eastAsia"/>
          <w:szCs w:val="21"/>
        </w:rPr>
        <w:t xml:space="preserve"> </w:t>
      </w:r>
      <w:r w:rsidRPr="00104715">
        <w:rPr>
          <w:rFonts w:ascii="Times New Roman" w:hAnsi="Times New Roman" w:cs="Times New Roman" w:hint="eastAsia"/>
          <w:szCs w:val="21"/>
        </w:rPr>
        <w:t>automatic speech recognition by lipreading. Computational Imaging and</w:t>
      </w:r>
      <w:r>
        <w:rPr>
          <w:rFonts w:ascii="Times New Roman" w:hAnsi="Times New Roman" w:cs="Times New Roman" w:hint="eastAsia"/>
          <w:szCs w:val="21"/>
        </w:rPr>
        <w:t xml:space="preserve"> </w:t>
      </w:r>
      <w:r w:rsidRPr="00104715">
        <w:rPr>
          <w:rFonts w:ascii="Times New Roman" w:hAnsi="Times New Roman" w:cs="Times New Roman" w:hint="eastAsia"/>
          <w:szCs w:val="21"/>
        </w:rPr>
        <w:t>Vision, 321-343.</w:t>
      </w:r>
    </w:p>
    <w:p w14:paraId="5B805334" w14:textId="55BF3DC7" w:rsidR="00104715" w:rsidRPr="00104715" w:rsidRDefault="00104715" w:rsidP="00104715">
      <w:pPr>
        <w:numPr>
          <w:ilvl w:val="0"/>
          <w:numId w:val="7"/>
        </w:numPr>
        <w:rPr>
          <w:rFonts w:ascii="Times New Roman" w:hAnsi="Times New Roman" w:cs="Times New Roman" w:hint="eastAsia"/>
          <w:szCs w:val="21"/>
        </w:rPr>
      </w:pPr>
      <w:r w:rsidRPr="00104715">
        <w:rPr>
          <w:rFonts w:ascii="Times New Roman" w:hAnsi="Times New Roman" w:cs="Times New Roman" w:hint="eastAsia"/>
          <w:szCs w:val="21"/>
        </w:rPr>
        <w:t>Shaikh A A, Kumar D K, Yau W C, et al. (2010) Lip-reading using</w:t>
      </w:r>
      <w:r>
        <w:rPr>
          <w:rFonts w:ascii="Times New Roman" w:hAnsi="Times New Roman" w:cs="Times New Roman" w:hint="eastAsia"/>
          <w:szCs w:val="21"/>
        </w:rPr>
        <w:t xml:space="preserve"> </w:t>
      </w:r>
      <w:r w:rsidRPr="00104715">
        <w:rPr>
          <w:rFonts w:ascii="Times New Roman" w:hAnsi="Times New Roman" w:cs="Times New Roman" w:hint="eastAsia"/>
          <w:szCs w:val="21"/>
        </w:rPr>
        <w:t>optical flow and support vector machines. IEEE International Congress</w:t>
      </w:r>
      <w:r>
        <w:rPr>
          <w:rFonts w:ascii="Times New Roman" w:hAnsi="Times New Roman" w:cs="Times New Roman" w:hint="eastAsia"/>
          <w:szCs w:val="21"/>
        </w:rPr>
        <w:t xml:space="preserve"> </w:t>
      </w:r>
      <w:r w:rsidRPr="00104715">
        <w:rPr>
          <w:rFonts w:ascii="Times New Roman" w:hAnsi="Times New Roman" w:cs="Times New Roman" w:hint="eastAsia"/>
          <w:szCs w:val="21"/>
        </w:rPr>
        <w:t>on Image and Signal Processing, 1: 327-330.</w:t>
      </w:r>
    </w:p>
    <w:p w14:paraId="5661736B" w14:textId="1252CA14" w:rsidR="00104715" w:rsidRPr="00104715" w:rsidRDefault="00104715" w:rsidP="00104715">
      <w:pPr>
        <w:numPr>
          <w:ilvl w:val="0"/>
          <w:numId w:val="7"/>
        </w:numPr>
        <w:rPr>
          <w:rFonts w:ascii="Times New Roman" w:hAnsi="Times New Roman" w:cs="Times New Roman" w:hint="eastAsia"/>
          <w:szCs w:val="21"/>
        </w:rPr>
      </w:pPr>
      <w:r w:rsidRPr="00104715">
        <w:rPr>
          <w:rFonts w:ascii="Times New Roman" w:hAnsi="Times New Roman" w:cs="Times New Roman" w:hint="eastAsia"/>
          <w:szCs w:val="21"/>
        </w:rPr>
        <w:t>Ngiam J, Khosla A, Kim M, Nam J, Lee H, and Ng A Y. (2011) Multi-modal deep learning. International Conference on Machine Learning</w:t>
      </w:r>
      <w:r>
        <w:rPr>
          <w:rFonts w:ascii="Times New Roman" w:hAnsi="Times New Roman" w:cs="Times New Roman" w:hint="eastAsia"/>
          <w:szCs w:val="21"/>
        </w:rPr>
        <w:t xml:space="preserve"> </w:t>
      </w:r>
      <w:r w:rsidRPr="00104715">
        <w:rPr>
          <w:rFonts w:ascii="Times New Roman" w:hAnsi="Times New Roman" w:cs="Times New Roman" w:hint="eastAsia"/>
          <w:szCs w:val="21"/>
        </w:rPr>
        <w:t>(ICML).</w:t>
      </w:r>
    </w:p>
    <w:p w14:paraId="72107667" w14:textId="41FA7A42" w:rsidR="00104715" w:rsidRPr="007E1153" w:rsidRDefault="00104715" w:rsidP="007E1153">
      <w:pPr>
        <w:numPr>
          <w:ilvl w:val="0"/>
          <w:numId w:val="7"/>
        </w:numPr>
        <w:rPr>
          <w:rFonts w:ascii="Times New Roman" w:hAnsi="Times New Roman" w:cs="Times New Roman" w:hint="eastAsia"/>
          <w:szCs w:val="21"/>
        </w:rPr>
      </w:pPr>
      <w:r w:rsidRPr="00104715">
        <w:rPr>
          <w:rFonts w:ascii="Times New Roman" w:hAnsi="Times New Roman" w:cs="Times New Roman" w:hint="eastAsia"/>
          <w:szCs w:val="21"/>
        </w:rPr>
        <w:t>Wand M, Koutn</w:t>
      </w:r>
      <w:r w:rsidRPr="00104715">
        <w:rPr>
          <w:rFonts w:ascii="Times New Roman" w:hAnsi="Times New Roman" w:cs="Times New Roman" w:hint="eastAsia"/>
          <w:szCs w:val="21"/>
        </w:rPr>
        <w:t>í</w:t>
      </w:r>
      <w:r w:rsidRPr="00104715">
        <w:rPr>
          <w:rFonts w:ascii="Times New Roman" w:hAnsi="Times New Roman" w:cs="Times New Roman" w:hint="eastAsia"/>
          <w:szCs w:val="21"/>
        </w:rPr>
        <w:t>k J, and Schmidhuber J. (2016) Lipreading with long</w:t>
      </w:r>
      <w:r w:rsidR="007E1153">
        <w:rPr>
          <w:rFonts w:ascii="Times New Roman" w:hAnsi="Times New Roman" w:cs="Times New Roman"/>
          <w:szCs w:val="21"/>
        </w:rPr>
        <w:t xml:space="preserve"> </w:t>
      </w:r>
      <w:r w:rsidRPr="007E1153">
        <w:rPr>
          <w:rFonts w:ascii="Times New Roman" w:hAnsi="Times New Roman" w:cs="Times New Roman" w:hint="eastAsia"/>
          <w:szCs w:val="21"/>
        </w:rPr>
        <w:t>short-term memory. IEEE International Conference on Acoustics,</w:t>
      </w:r>
      <w:r w:rsidR="007E1153">
        <w:rPr>
          <w:rFonts w:ascii="Times New Roman" w:hAnsi="Times New Roman" w:cs="Times New Roman"/>
          <w:szCs w:val="21"/>
        </w:rPr>
        <w:t xml:space="preserve"> </w:t>
      </w:r>
      <w:r w:rsidRPr="007E1153">
        <w:rPr>
          <w:rFonts w:ascii="Times New Roman" w:hAnsi="Times New Roman" w:cs="Times New Roman" w:hint="eastAsia"/>
          <w:szCs w:val="21"/>
        </w:rPr>
        <w:t>Speech and Signal Processing (ICASSP), 6115-6119.</w:t>
      </w:r>
    </w:p>
    <w:p w14:paraId="5A0C7DB2" w14:textId="2A26EB0F" w:rsidR="00104715" w:rsidRPr="00EE52BE" w:rsidRDefault="00104715" w:rsidP="00EE52BE">
      <w:pPr>
        <w:numPr>
          <w:ilvl w:val="0"/>
          <w:numId w:val="7"/>
        </w:numPr>
        <w:rPr>
          <w:rFonts w:ascii="Times New Roman" w:hAnsi="Times New Roman" w:cs="Times New Roman" w:hint="eastAsia"/>
          <w:szCs w:val="21"/>
        </w:rPr>
      </w:pPr>
      <w:r w:rsidRPr="00104715">
        <w:rPr>
          <w:rFonts w:ascii="Times New Roman" w:hAnsi="Times New Roman" w:cs="Times New Roman" w:hint="eastAsia"/>
          <w:szCs w:val="21"/>
        </w:rPr>
        <w:t>Assael Y M, Shillingford B, Whiteson S, and De Fre-itas N. (2016)</w:t>
      </w:r>
      <w:r w:rsidR="007E1153">
        <w:rPr>
          <w:rFonts w:ascii="Times New Roman" w:hAnsi="Times New Roman" w:cs="Times New Roman" w:hint="eastAsia"/>
          <w:szCs w:val="21"/>
        </w:rPr>
        <w:t xml:space="preserve"> </w:t>
      </w:r>
      <w:r w:rsidRPr="007E1153">
        <w:rPr>
          <w:rFonts w:ascii="Times New Roman" w:hAnsi="Times New Roman" w:cs="Times New Roman" w:hint="eastAsia"/>
          <w:szCs w:val="21"/>
        </w:rPr>
        <w:t>LipNet:</w:t>
      </w:r>
      <w:r w:rsidR="007E1153">
        <w:rPr>
          <w:rFonts w:ascii="Times New Roman" w:hAnsi="Times New Roman" w:cs="Times New Roman"/>
          <w:szCs w:val="21"/>
        </w:rPr>
        <w:t xml:space="preserve"> </w:t>
      </w:r>
      <w:r w:rsidRPr="007E1153">
        <w:rPr>
          <w:rFonts w:ascii="Times New Roman" w:hAnsi="Times New Roman" w:cs="Times New Roman" w:hint="eastAsia"/>
          <w:szCs w:val="21"/>
        </w:rPr>
        <w:t>End-to-end</w:t>
      </w:r>
      <w:r w:rsidR="007E1153">
        <w:rPr>
          <w:rFonts w:ascii="Times New Roman" w:hAnsi="Times New Roman" w:cs="Times New Roman" w:hint="eastAsia"/>
          <w:szCs w:val="21"/>
        </w:rPr>
        <w:t xml:space="preserve"> </w:t>
      </w:r>
      <w:r w:rsidRPr="007E1153">
        <w:rPr>
          <w:rFonts w:ascii="Times New Roman" w:hAnsi="Times New Roman" w:cs="Times New Roman" w:hint="eastAsia"/>
          <w:szCs w:val="21"/>
        </w:rPr>
        <w:t>sentence-level</w:t>
      </w:r>
      <w:r w:rsidR="007E1153">
        <w:rPr>
          <w:rFonts w:ascii="Times New Roman" w:hAnsi="Times New Roman" w:cs="Times New Roman" w:hint="eastAsia"/>
          <w:szCs w:val="21"/>
        </w:rPr>
        <w:t xml:space="preserve"> </w:t>
      </w:r>
      <w:r w:rsidRPr="007E1153">
        <w:rPr>
          <w:rFonts w:ascii="Times New Roman" w:hAnsi="Times New Roman" w:cs="Times New Roman" w:hint="eastAsia"/>
          <w:szCs w:val="21"/>
        </w:rPr>
        <w:t>lip-reading,</w:t>
      </w:r>
      <w:r w:rsidR="007E1153">
        <w:rPr>
          <w:rFonts w:ascii="Times New Roman" w:hAnsi="Times New Roman" w:cs="Times New Roman" w:hint="eastAsia"/>
          <w:szCs w:val="21"/>
        </w:rPr>
        <w:t xml:space="preserve"> </w:t>
      </w:r>
      <w:r w:rsidRPr="007E1153">
        <w:rPr>
          <w:rFonts w:ascii="Times New Roman" w:hAnsi="Times New Roman" w:cs="Times New Roman" w:hint="eastAsia"/>
          <w:szCs w:val="21"/>
        </w:rPr>
        <w:t>arXiv</w:t>
      </w:r>
      <w:r w:rsidR="00EE52BE">
        <w:rPr>
          <w:rFonts w:ascii="Times New Roman" w:hAnsi="Times New Roman" w:cs="Times New Roman" w:hint="eastAsia"/>
          <w:szCs w:val="21"/>
        </w:rPr>
        <w:t xml:space="preserve"> </w:t>
      </w:r>
      <w:r w:rsidRPr="00EE52BE">
        <w:rPr>
          <w:rFonts w:ascii="Times New Roman" w:hAnsi="Times New Roman" w:cs="Times New Roman" w:hint="eastAsia"/>
          <w:szCs w:val="21"/>
        </w:rPr>
        <w:t>preprint</w:t>
      </w:r>
      <w:r w:rsidR="00EE52BE">
        <w:rPr>
          <w:rFonts w:ascii="Times New Roman" w:hAnsi="Times New Roman" w:cs="Times New Roman" w:hint="eastAsia"/>
          <w:szCs w:val="21"/>
        </w:rPr>
        <w:t xml:space="preserve"> </w:t>
      </w:r>
      <w:r w:rsidRPr="00EE52BE">
        <w:rPr>
          <w:rFonts w:ascii="Times New Roman" w:hAnsi="Times New Roman" w:cs="Times New Roman" w:hint="eastAsia"/>
          <w:szCs w:val="21"/>
        </w:rPr>
        <w:t>arXiv:1611.01599.</w:t>
      </w:r>
    </w:p>
    <w:p w14:paraId="05E9F45E" w14:textId="5C729C28" w:rsidR="00104715" w:rsidRPr="00EE52BE" w:rsidRDefault="00104715" w:rsidP="00EE52BE">
      <w:pPr>
        <w:numPr>
          <w:ilvl w:val="0"/>
          <w:numId w:val="7"/>
        </w:numPr>
        <w:rPr>
          <w:rFonts w:ascii="Times New Roman" w:hAnsi="Times New Roman" w:cs="Times New Roman" w:hint="eastAsia"/>
          <w:szCs w:val="21"/>
        </w:rPr>
      </w:pPr>
      <w:r w:rsidRPr="00104715">
        <w:rPr>
          <w:rFonts w:ascii="Times New Roman" w:hAnsi="Times New Roman" w:cs="Times New Roman" w:hint="eastAsia"/>
          <w:szCs w:val="21"/>
        </w:rPr>
        <w:t>Chung J S, Zisserman A. (2016) Lip-reading in the wild. Asian</w:t>
      </w:r>
      <w:r w:rsidR="00EE52BE">
        <w:rPr>
          <w:rFonts w:ascii="Times New Roman" w:hAnsi="Times New Roman" w:cs="Times New Roman"/>
          <w:szCs w:val="21"/>
        </w:rPr>
        <w:t xml:space="preserve"> </w:t>
      </w:r>
      <w:r w:rsidRPr="00EE52BE">
        <w:rPr>
          <w:rFonts w:ascii="Times New Roman" w:hAnsi="Times New Roman" w:cs="Times New Roman" w:hint="eastAsia"/>
          <w:szCs w:val="21"/>
        </w:rPr>
        <w:t>Conference on Computer Vision, 87-103.</w:t>
      </w:r>
    </w:p>
    <w:p w14:paraId="55C4393B" w14:textId="54FF2D1D" w:rsidR="00104715" w:rsidRPr="00EE52BE" w:rsidRDefault="00104715" w:rsidP="00EE52BE">
      <w:pPr>
        <w:numPr>
          <w:ilvl w:val="0"/>
          <w:numId w:val="7"/>
        </w:numPr>
        <w:rPr>
          <w:rFonts w:ascii="Times New Roman" w:hAnsi="Times New Roman" w:cs="Times New Roman" w:hint="eastAsia"/>
          <w:szCs w:val="21"/>
        </w:rPr>
      </w:pPr>
      <w:r w:rsidRPr="00104715">
        <w:rPr>
          <w:rFonts w:ascii="Times New Roman" w:hAnsi="Times New Roman" w:cs="Times New Roman" w:hint="eastAsia"/>
          <w:szCs w:val="21"/>
        </w:rPr>
        <w:t>Stafylakis T and Tzimiropoulos G. (2017) Combining residual networks</w:t>
      </w:r>
      <w:r w:rsidR="00EE52BE">
        <w:rPr>
          <w:rFonts w:ascii="Times New Roman" w:hAnsi="Times New Roman" w:cs="Times New Roman"/>
          <w:szCs w:val="21"/>
        </w:rPr>
        <w:t xml:space="preserve"> </w:t>
      </w:r>
      <w:r w:rsidRPr="00EE52BE">
        <w:rPr>
          <w:rFonts w:ascii="Times New Roman" w:hAnsi="Times New Roman" w:cs="Times New Roman" w:hint="eastAsia"/>
          <w:szCs w:val="21"/>
        </w:rPr>
        <w:t>with lstms for lipreading, Interspeech.</w:t>
      </w:r>
    </w:p>
    <w:p w14:paraId="15D44206" w14:textId="46E186DA" w:rsidR="00104715" w:rsidRPr="00EE52BE" w:rsidRDefault="00104715" w:rsidP="00EE52BE">
      <w:pPr>
        <w:numPr>
          <w:ilvl w:val="0"/>
          <w:numId w:val="7"/>
        </w:numPr>
        <w:rPr>
          <w:rFonts w:ascii="Times New Roman" w:hAnsi="Times New Roman" w:cs="Times New Roman" w:hint="eastAsia"/>
          <w:szCs w:val="21"/>
        </w:rPr>
      </w:pPr>
      <w:r w:rsidRPr="00104715">
        <w:rPr>
          <w:rFonts w:ascii="Times New Roman" w:hAnsi="Times New Roman" w:cs="Times New Roman" w:hint="eastAsia"/>
          <w:szCs w:val="21"/>
        </w:rPr>
        <w:t>Afouras T, Chung J, Senior A, et al. (2018) Deep audio-visual speech</w:t>
      </w:r>
      <w:r w:rsidR="00EE52BE">
        <w:rPr>
          <w:rFonts w:ascii="Times New Roman" w:hAnsi="Times New Roman" w:cs="Times New Roman"/>
          <w:szCs w:val="21"/>
        </w:rPr>
        <w:t xml:space="preserve"> </w:t>
      </w:r>
      <w:r w:rsidRPr="00EE52BE">
        <w:rPr>
          <w:rFonts w:ascii="Times New Roman" w:hAnsi="Times New Roman" w:cs="Times New Roman" w:hint="eastAsia"/>
          <w:szCs w:val="21"/>
        </w:rPr>
        <w:t>recognition. IEEE Transactions on Pattern Analysis &amp; Machine</w:t>
      </w:r>
      <w:r w:rsidR="00EE52BE">
        <w:rPr>
          <w:rFonts w:ascii="Times New Roman" w:hAnsi="Times New Roman" w:cs="Times New Roman" w:hint="eastAsia"/>
          <w:szCs w:val="21"/>
        </w:rPr>
        <w:t xml:space="preserve"> </w:t>
      </w:r>
      <w:r w:rsidRPr="00EE52BE">
        <w:rPr>
          <w:rFonts w:ascii="Times New Roman" w:hAnsi="Times New Roman" w:cs="Times New Roman" w:hint="eastAsia"/>
          <w:szCs w:val="21"/>
        </w:rPr>
        <w:t>Intelligence, 1-1.</w:t>
      </w:r>
    </w:p>
    <w:p w14:paraId="65B0D1AE" w14:textId="28803C21" w:rsidR="00104715" w:rsidRPr="00C21C1A" w:rsidRDefault="00104715" w:rsidP="00C21C1A">
      <w:pPr>
        <w:numPr>
          <w:ilvl w:val="0"/>
          <w:numId w:val="7"/>
        </w:numPr>
        <w:rPr>
          <w:rFonts w:ascii="Times New Roman" w:hAnsi="Times New Roman" w:cs="Times New Roman" w:hint="eastAsia"/>
          <w:szCs w:val="21"/>
        </w:rPr>
      </w:pPr>
      <w:r w:rsidRPr="00104715">
        <w:rPr>
          <w:rFonts w:ascii="Times New Roman" w:hAnsi="Times New Roman" w:cs="Times New Roman" w:hint="eastAsia"/>
          <w:szCs w:val="21"/>
        </w:rPr>
        <w:t>Zhang X X, Cheng F, Wang S L. (2019) Spatio-temporal fusion based</w:t>
      </w:r>
      <w:r w:rsidR="00C21C1A">
        <w:rPr>
          <w:rFonts w:ascii="Times New Roman" w:hAnsi="Times New Roman" w:cs="Times New Roman"/>
          <w:szCs w:val="21"/>
        </w:rPr>
        <w:t xml:space="preserve"> </w:t>
      </w:r>
      <w:r w:rsidRPr="00C21C1A">
        <w:rPr>
          <w:rFonts w:ascii="Times New Roman" w:hAnsi="Times New Roman" w:cs="Times New Roman" w:hint="eastAsia"/>
          <w:szCs w:val="21"/>
        </w:rPr>
        <w:t>convolutional sequence learning for lip-reading. IEEE/CVF International</w:t>
      </w:r>
      <w:r w:rsidR="00C21C1A">
        <w:rPr>
          <w:rFonts w:ascii="Times New Roman" w:hAnsi="Times New Roman" w:cs="Times New Roman" w:hint="eastAsia"/>
          <w:szCs w:val="21"/>
        </w:rPr>
        <w:t xml:space="preserve"> </w:t>
      </w:r>
      <w:r w:rsidRPr="00C21C1A">
        <w:rPr>
          <w:rFonts w:ascii="Times New Roman" w:hAnsi="Times New Roman" w:cs="Times New Roman" w:hint="eastAsia"/>
          <w:szCs w:val="21"/>
        </w:rPr>
        <w:t>Conference on Computer Vision, 713-722.</w:t>
      </w:r>
    </w:p>
    <w:p w14:paraId="0DFE327F" w14:textId="2EE71E61" w:rsidR="00104715" w:rsidRPr="00F07644" w:rsidRDefault="00104715" w:rsidP="00F07644">
      <w:pPr>
        <w:numPr>
          <w:ilvl w:val="0"/>
          <w:numId w:val="7"/>
        </w:numPr>
        <w:rPr>
          <w:rFonts w:ascii="Times New Roman" w:hAnsi="Times New Roman" w:cs="Times New Roman" w:hint="eastAsia"/>
          <w:szCs w:val="21"/>
        </w:rPr>
      </w:pPr>
      <w:r w:rsidRPr="00104715">
        <w:rPr>
          <w:rFonts w:ascii="Times New Roman" w:hAnsi="Times New Roman" w:cs="Times New Roman" w:hint="eastAsia"/>
          <w:szCs w:val="21"/>
        </w:rPr>
        <w:t>Shukla A, Vougioukas K, Ma P, et al. (2020) Visually guided self</w:t>
      </w:r>
      <w:r w:rsidR="00F07644">
        <w:rPr>
          <w:rFonts w:ascii="Times New Roman" w:hAnsi="Times New Roman" w:cs="Times New Roman" w:hint="eastAsia"/>
          <w:szCs w:val="21"/>
        </w:rPr>
        <w:t xml:space="preserve"> </w:t>
      </w:r>
      <w:r w:rsidRPr="00F07644">
        <w:rPr>
          <w:rFonts w:ascii="Times New Roman" w:hAnsi="Times New Roman" w:cs="Times New Roman" w:hint="eastAsia"/>
          <w:szCs w:val="21"/>
        </w:rPr>
        <w:t>supervised learning of speech representations. IEEE International</w:t>
      </w:r>
      <w:r w:rsidR="00F07644">
        <w:rPr>
          <w:rFonts w:ascii="Times New Roman" w:hAnsi="Times New Roman" w:cs="Times New Roman" w:hint="eastAsia"/>
          <w:szCs w:val="21"/>
        </w:rPr>
        <w:t xml:space="preserve"> </w:t>
      </w:r>
      <w:r w:rsidRPr="00F07644">
        <w:rPr>
          <w:rFonts w:ascii="Times New Roman" w:hAnsi="Times New Roman" w:cs="Times New Roman" w:hint="eastAsia"/>
          <w:szCs w:val="21"/>
        </w:rPr>
        <w:t>Conference on Acoustics, 6299-6303.</w:t>
      </w:r>
    </w:p>
    <w:p w14:paraId="29BD1333" w14:textId="00FD002F" w:rsidR="00104715" w:rsidRPr="00F07644" w:rsidRDefault="00104715" w:rsidP="00F07644">
      <w:pPr>
        <w:numPr>
          <w:ilvl w:val="0"/>
          <w:numId w:val="7"/>
        </w:numPr>
        <w:rPr>
          <w:rFonts w:ascii="Times New Roman" w:hAnsi="Times New Roman" w:cs="Times New Roman" w:hint="eastAsia"/>
          <w:szCs w:val="21"/>
        </w:rPr>
      </w:pPr>
      <w:r w:rsidRPr="00104715">
        <w:rPr>
          <w:rFonts w:ascii="Times New Roman" w:hAnsi="Times New Roman" w:cs="Times New Roman" w:hint="eastAsia"/>
          <w:szCs w:val="21"/>
        </w:rPr>
        <w:t>Ma P, Petridis S, Pantic M. (2021) End-to-end audio-visual speech</w:t>
      </w:r>
      <w:r w:rsidR="00F07644">
        <w:rPr>
          <w:rFonts w:ascii="Times New Roman" w:hAnsi="Times New Roman" w:cs="Times New Roman"/>
          <w:szCs w:val="21"/>
        </w:rPr>
        <w:t xml:space="preserve"> </w:t>
      </w:r>
      <w:r w:rsidRPr="00F07644">
        <w:rPr>
          <w:rFonts w:ascii="Times New Roman" w:hAnsi="Times New Roman" w:cs="Times New Roman" w:hint="eastAsia"/>
          <w:szCs w:val="21"/>
        </w:rPr>
        <w:t>recognition with conformers. IEEE International Conference onAcoustics, 7613-7617.</w:t>
      </w:r>
    </w:p>
    <w:p w14:paraId="01FC17E3" w14:textId="328EC4F6" w:rsidR="00F811C3" w:rsidRPr="005336E0" w:rsidRDefault="00104715" w:rsidP="005336E0">
      <w:pPr>
        <w:numPr>
          <w:ilvl w:val="0"/>
          <w:numId w:val="7"/>
        </w:numPr>
        <w:rPr>
          <w:rFonts w:ascii="Times New Roman" w:hAnsi="Times New Roman" w:cs="Times New Roman" w:hint="eastAsia"/>
          <w:szCs w:val="21"/>
        </w:rPr>
      </w:pPr>
      <w:r w:rsidRPr="00104715">
        <w:rPr>
          <w:rFonts w:ascii="Times New Roman" w:hAnsi="Times New Roman" w:cs="Times New Roman" w:hint="eastAsia"/>
          <w:szCs w:val="21"/>
        </w:rPr>
        <w:lastRenderedPageBreak/>
        <w:t>Gulati A, Qin J, Chiu C, Parmar N, Zhang Y, et al. (2020) Conformer:</w:t>
      </w:r>
      <w:r w:rsidR="00F07644">
        <w:rPr>
          <w:rFonts w:ascii="Times New Roman" w:hAnsi="Times New Roman" w:cs="Times New Roman"/>
          <w:szCs w:val="21"/>
        </w:rPr>
        <w:t xml:space="preserve"> </w:t>
      </w:r>
      <w:r w:rsidRPr="00F07644">
        <w:rPr>
          <w:rFonts w:ascii="Times New Roman" w:hAnsi="Times New Roman" w:cs="Times New Roman" w:hint="eastAsia"/>
          <w:szCs w:val="21"/>
        </w:rPr>
        <w:t>Convolution-augmented transformer for speech recognition. Interspeech,</w:t>
      </w:r>
      <w:r w:rsidR="00F07644">
        <w:rPr>
          <w:rFonts w:ascii="Times New Roman" w:hAnsi="Times New Roman" w:cs="Times New Roman" w:hint="eastAsia"/>
          <w:szCs w:val="21"/>
        </w:rPr>
        <w:t xml:space="preserve"> </w:t>
      </w:r>
      <w:r w:rsidRPr="00F07644">
        <w:rPr>
          <w:rFonts w:ascii="Times New Roman" w:hAnsi="Times New Roman" w:cs="Times New Roman" w:hint="eastAsia"/>
          <w:szCs w:val="21"/>
        </w:rPr>
        <w:t>5036-5040.</w:t>
      </w:r>
    </w:p>
    <w:sectPr w:rsidR="00F811C3" w:rsidRPr="005336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6579B" w14:textId="77777777" w:rsidR="00D73A1D" w:rsidRDefault="00D73A1D" w:rsidP="00287444">
      <w:pPr>
        <w:rPr>
          <w:rFonts w:hint="eastAsia"/>
        </w:rPr>
      </w:pPr>
      <w:r>
        <w:separator/>
      </w:r>
    </w:p>
  </w:endnote>
  <w:endnote w:type="continuationSeparator" w:id="0">
    <w:p w14:paraId="14A893C8" w14:textId="77777777" w:rsidR="00D73A1D" w:rsidRDefault="00D73A1D" w:rsidP="0028744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s">
    <w:altName w:val="Times New Roman"/>
    <w:panose1 w:val="00000000000000000000"/>
    <w:charset w:val="00"/>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2ABD14" w14:textId="77777777" w:rsidR="00D73A1D" w:rsidRDefault="00D73A1D" w:rsidP="00287444">
      <w:pPr>
        <w:rPr>
          <w:rFonts w:hint="eastAsia"/>
        </w:rPr>
      </w:pPr>
      <w:r>
        <w:separator/>
      </w:r>
    </w:p>
  </w:footnote>
  <w:footnote w:type="continuationSeparator" w:id="0">
    <w:p w14:paraId="61FDF00D" w14:textId="77777777" w:rsidR="00D73A1D" w:rsidRDefault="00D73A1D" w:rsidP="00287444">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A4E79DC"/>
    <w:multiLevelType w:val="singleLevel"/>
    <w:tmpl w:val="8A4E79DC"/>
    <w:lvl w:ilvl="0">
      <w:start w:val="1"/>
      <w:numFmt w:val="decimal"/>
      <w:suff w:val="space"/>
      <w:lvlText w:val="[%1]"/>
      <w:lvlJc w:val="left"/>
    </w:lvl>
  </w:abstractNum>
  <w:abstractNum w:abstractNumId="1" w15:restartNumberingAfterBreak="0">
    <w:nsid w:val="15730C1F"/>
    <w:multiLevelType w:val="hybridMultilevel"/>
    <w:tmpl w:val="A3043B48"/>
    <w:lvl w:ilvl="0" w:tplc="C5028458">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21A78B3"/>
    <w:multiLevelType w:val="hybridMultilevel"/>
    <w:tmpl w:val="32AC5738"/>
    <w:lvl w:ilvl="0" w:tplc="006C851E">
      <w:start w:val="3"/>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447205EF"/>
    <w:multiLevelType w:val="hybridMultilevel"/>
    <w:tmpl w:val="716A7EFA"/>
    <w:lvl w:ilvl="0" w:tplc="B726A0E2">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2"/>
      <w:lvlText w:val=""/>
      <w:lvlJc w:val="left"/>
      <w:pPr>
        <w:ind w:left="0" w:firstLine="0"/>
      </w:pPr>
    </w:lvl>
    <w:lvl w:ilvl="2">
      <w:start w:val="1"/>
      <w:numFmt w:val="bullet"/>
      <w:pStyle w:val="3"/>
      <w:lvlText w:val=""/>
      <w:lvlJc w:val="left"/>
      <w:pPr>
        <w:ind w:left="0" w:firstLine="0"/>
      </w:pPr>
    </w:lvl>
    <w:lvl w:ilvl="3">
      <w:start w:val="1"/>
      <w:numFmt w:val="bullet"/>
      <w:pStyle w:val="4"/>
      <w:lvlText w:val=""/>
      <w:lvlJc w:val="left"/>
      <w:pPr>
        <w:ind w:left="0" w:firstLine="0"/>
      </w:pPr>
    </w:lvl>
    <w:lvl w:ilvl="4">
      <w:start w:val="1"/>
      <w:numFmt w:val="bullet"/>
      <w:pStyle w:val="5"/>
      <w:lvlText w:val=""/>
      <w:lvlJc w:val="left"/>
      <w:pPr>
        <w:ind w:left="0" w:firstLine="0"/>
      </w:pPr>
    </w:lvl>
    <w:lvl w:ilvl="5">
      <w:start w:val="1"/>
      <w:numFmt w:val="bullet"/>
      <w:pStyle w:val="6"/>
      <w:lvlText w:val=""/>
      <w:lvlJc w:val="left"/>
      <w:pPr>
        <w:ind w:left="0" w:firstLine="0"/>
      </w:pPr>
    </w:lvl>
    <w:lvl w:ilvl="6">
      <w:start w:val="1"/>
      <w:numFmt w:val="bullet"/>
      <w:pStyle w:val="7"/>
      <w:lvlText w:val=""/>
      <w:lvlJc w:val="left"/>
      <w:pPr>
        <w:ind w:left="0" w:firstLine="0"/>
      </w:pPr>
    </w:lvl>
    <w:lvl w:ilvl="7">
      <w:start w:val="1"/>
      <w:numFmt w:val="bullet"/>
      <w:pStyle w:val="8"/>
      <w:lvlText w:val=""/>
      <w:lvlJc w:val="left"/>
      <w:pPr>
        <w:ind w:left="0" w:firstLine="0"/>
      </w:pPr>
    </w:lvl>
    <w:lvl w:ilvl="8">
      <w:start w:val="1"/>
      <w:numFmt w:val="bullet"/>
      <w:pStyle w:val="9"/>
      <w:lvlText w:val=""/>
      <w:lvlJc w:val="left"/>
      <w:pPr>
        <w:ind w:left="0" w:firstLine="0"/>
      </w:pPr>
    </w:lvl>
  </w:abstractNum>
  <w:abstractNum w:abstractNumId="5" w15:restartNumberingAfterBreak="0">
    <w:nsid w:val="63004A92"/>
    <w:multiLevelType w:val="multilevel"/>
    <w:tmpl w:val="7458DBCE"/>
    <w:lvl w:ilvl="0">
      <w:start w:val="1"/>
      <w:numFmt w:val="upperRoman"/>
      <w:lvlText w:val="%1."/>
      <w:lvlJc w:val="right"/>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42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6" w15:restartNumberingAfterBreak="0">
    <w:nsid w:val="70D55E6B"/>
    <w:multiLevelType w:val="hybridMultilevel"/>
    <w:tmpl w:val="BF5E20CA"/>
    <w:lvl w:ilvl="0" w:tplc="ABA8B8D8">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39326078">
    <w:abstractNumId w:val="5"/>
  </w:num>
  <w:num w:numId="2" w16cid:durableId="406734915">
    <w:abstractNumId w:val="4"/>
  </w:num>
  <w:num w:numId="3" w16cid:durableId="1346831935">
    <w:abstractNumId w:val="3"/>
  </w:num>
  <w:num w:numId="4" w16cid:durableId="1867938973">
    <w:abstractNumId w:val="1"/>
  </w:num>
  <w:num w:numId="5" w16cid:durableId="289362420">
    <w:abstractNumId w:val="6"/>
  </w:num>
  <w:num w:numId="6" w16cid:durableId="2026057153">
    <w:abstractNumId w:val="2"/>
  </w:num>
  <w:num w:numId="7" w16cid:durableId="1627277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YyNTE1MDSyNDO0sLBU0lEKTi0uzszPAykwrAUAGUe8uywAAAA="/>
  </w:docVars>
  <w:rsids>
    <w:rsidRoot w:val="00A70FDE"/>
    <w:rsid w:val="0000706A"/>
    <w:rsid w:val="00035563"/>
    <w:rsid w:val="00041279"/>
    <w:rsid w:val="00046840"/>
    <w:rsid w:val="00051BB5"/>
    <w:rsid w:val="0006659B"/>
    <w:rsid w:val="00085735"/>
    <w:rsid w:val="00093860"/>
    <w:rsid w:val="000A1A84"/>
    <w:rsid w:val="000B327A"/>
    <w:rsid w:val="000B67E4"/>
    <w:rsid w:val="000E31F8"/>
    <w:rsid w:val="00103086"/>
    <w:rsid w:val="00104715"/>
    <w:rsid w:val="001217E3"/>
    <w:rsid w:val="001829DA"/>
    <w:rsid w:val="00184B8B"/>
    <w:rsid w:val="001A20D9"/>
    <w:rsid w:val="001A2208"/>
    <w:rsid w:val="001B1C09"/>
    <w:rsid w:val="001B6300"/>
    <w:rsid w:val="001D42E6"/>
    <w:rsid w:val="002076A3"/>
    <w:rsid w:val="00214A96"/>
    <w:rsid w:val="00227DA1"/>
    <w:rsid w:val="00230CBB"/>
    <w:rsid w:val="00231202"/>
    <w:rsid w:val="002360BF"/>
    <w:rsid w:val="0025229C"/>
    <w:rsid w:val="00264EAA"/>
    <w:rsid w:val="002725CC"/>
    <w:rsid w:val="00287444"/>
    <w:rsid w:val="00290EDD"/>
    <w:rsid w:val="002B1DAF"/>
    <w:rsid w:val="002D2E15"/>
    <w:rsid w:val="002E1032"/>
    <w:rsid w:val="002F2DBB"/>
    <w:rsid w:val="002F3B4B"/>
    <w:rsid w:val="00303812"/>
    <w:rsid w:val="00304565"/>
    <w:rsid w:val="00331648"/>
    <w:rsid w:val="003513B0"/>
    <w:rsid w:val="00364A0B"/>
    <w:rsid w:val="00366BE8"/>
    <w:rsid w:val="00374D91"/>
    <w:rsid w:val="00391890"/>
    <w:rsid w:val="003B327D"/>
    <w:rsid w:val="003C1A03"/>
    <w:rsid w:val="003C291F"/>
    <w:rsid w:val="003C56BD"/>
    <w:rsid w:val="003E57D6"/>
    <w:rsid w:val="003E7599"/>
    <w:rsid w:val="003F312D"/>
    <w:rsid w:val="003F5D7F"/>
    <w:rsid w:val="00400ACC"/>
    <w:rsid w:val="00403405"/>
    <w:rsid w:val="00423559"/>
    <w:rsid w:val="00437CA9"/>
    <w:rsid w:val="00440E51"/>
    <w:rsid w:val="00444F97"/>
    <w:rsid w:val="00452628"/>
    <w:rsid w:val="00452E78"/>
    <w:rsid w:val="0048722C"/>
    <w:rsid w:val="00490B92"/>
    <w:rsid w:val="00492C5A"/>
    <w:rsid w:val="00496A82"/>
    <w:rsid w:val="00497542"/>
    <w:rsid w:val="004B2BAA"/>
    <w:rsid w:val="004E0C70"/>
    <w:rsid w:val="00502A03"/>
    <w:rsid w:val="00517C2D"/>
    <w:rsid w:val="005336E0"/>
    <w:rsid w:val="00533C95"/>
    <w:rsid w:val="00536808"/>
    <w:rsid w:val="00544E08"/>
    <w:rsid w:val="005556E6"/>
    <w:rsid w:val="00557849"/>
    <w:rsid w:val="005665BF"/>
    <w:rsid w:val="005816E5"/>
    <w:rsid w:val="00583555"/>
    <w:rsid w:val="005940DC"/>
    <w:rsid w:val="005C47DC"/>
    <w:rsid w:val="005E18CA"/>
    <w:rsid w:val="00621CAD"/>
    <w:rsid w:val="006303E6"/>
    <w:rsid w:val="00664930"/>
    <w:rsid w:val="006729EF"/>
    <w:rsid w:val="0068754D"/>
    <w:rsid w:val="006A0BEC"/>
    <w:rsid w:val="006A2444"/>
    <w:rsid w:val="006A7418"/>
    <w:rsid w:val="006B0693"/>
    <w:rsid w:val="006B0D88"/>
    <w:rsid w:val="006C007D"/>
    <w:rsid w:val="006C072A"/>
    <w:rsid w:val="006E31AE"/>
    <w:rsid w:val="00712906"/>
    <w:rsid w:val="00726138"/>
    <w:rsid w:val="00736FEF"/>
    <w:rsid w:val="0075383C"/>
    <w:rsid w:val="0076024F"/>
    <w:rsid w:val="0077719E"/>
    <w:rsid w:val="00793F4C"/>
    <w:rsid w:val="007A3555"/>
    <w:rsid w:val="007B5B8F"/>
    <w:rsid w:val="007B605D"/>
    <w:rsid w:val="007E1153"/>
    <w:rsid w:val="007E56AE"/>
    <w:rsid w:val="00813DCD"/>
    <w:rsid w:val="008164CD"/>
    <w:rsid w:val="0082262D"/>
    <w:rsid w:val="00824C30"/>
    <w:rsid w:val="008317A5"/>
    <w:rsid w:val="008348DC"/>
    <w:rsid w:val="00835AD1"/>
    <w:rsid w:val="00845EB9"/>
    <w:rsid w:val="00853434"/>
    <w:rsid w:val="0085552C"/>
    <w:rsid w:val="00873BBD"/>
    <w:rsid w:val="008B2883"/>
    <w:rsid w:val="008B65AE"/>
    <w:rsid w:val="008B75D2"/>
    <w:rsid w:val="008C0099"/>
    <w:rsid w:val="008E706A"/>
    <w:rsid w:val="008F2158"/>
    <w:rsid w:val="008F6AB8"/>
    <w:rsid w:val="00911110"/>
    <w:rsid w:val="009165AD"/>
    <w:rsid w:val="00917389"/>
    <w:rsid w:val="00917468"/>
    <w:rsid w:val="009406E0"/>
    <w:rsid w:val="00945612"/>
    <w:rsid w:val="00953E21"/>
    <w:rsid w:val="0095478A"/>
    <w:rsid w:val="0095543A"/>
    <w:rsid w:val="00955B73"/>
    <w:rsid w:val="009627AB"/>
    <w:rsid w:val="00970E81"/>
    <w:rsid w:val="00992BEC"/>
    <w:rsid w:val="00A04B28"/>
    <w:rsid w:val="00A06BCE"/>
    <w:rsid w:val="00A319F0"/>
    <w:rsid w:val="00A61252"/>
    <w:rsid w:val="00A70FDE"/>
    <w:rsid w:val="00A73562"/>
    <w:rsid w:val="00A81C0C"/>
    <w:rsid w:val="00A947AC"/>
    <w:rsid w:val="00A9486E"/>
    <w:rsid w:val="00A961E5"/>
    <w:rsid w:val="00AB2087"/>
    <w:rsid w:val="00AB2CD6"/>
    <w:rsid w:val="00AB4169"/>
    <w:rsid w:val="00AC0705"/>
    <w:rsid w:val="00AC5051"/>
    <w:rsid w:val="00AD0B5D"/>
    <w:rsid w:val="00AD33C5"/>
    <w:rsid w:val="00AD765B"/>
    <w:rsid w:val="00AE0C8E"/>
    <w:rsid w:val="00AE5B57"/>
    <w:rsid w:val="00AF294E"/>
    <w:rsid w:val="00B0255B"/>
    <w:rsid w:val="00B1242E"/>
    <w:rsid w:val="00B20907"/>
    <w:rsid w:val="00B4158A"/>
    <w:rsid w:val="00B91F3B"/>
    <w:rsid w:val="00BA01B6"/>
    <w:rsid w:val="00BA43F7"/>
    <w:rsid w:val="00BC04D4"/>
    <w:rsid w:val="00BC1695"/>
    <w:rsid w:val="00BD07F1"/>
    <w:rsid w:val="00BD72FF"/>
    <w:rsid w:val="00BF71F6"/>
    <w:rsid w:val="00C1322D"/>
    <w:rsid w:val="00C168A0"/>
    <w:rsid w:val="00C21C1A"/>
    <w:rsid w:val="00C21F85"/>
    <w:rsid w:val="00C274FD"/>
    <w:rsid w:val="00C315A6"/>
    <w:rsid w:val="00C3699A"/>
    <w:rsid w:val="00C64A6D"/>
    <w:rsid w:val="00C66516"/>
    <w:rsid w:val="00C75513"/>
    <w:rsid w:val="00C7624B"/>
    <w:rsid w:val="00C818DF"/>
    <w:rsid w:val="00C90F01"/>
    <w:rsid w:val="00CA1D7F"/>
    <w:rsid w:val="00CB3359"/>
    <w:rsid w:val="00CC6431"/>
    <w:rsid w:val="00CD4B0A"/>
    <w:rsid w:val="00CF09B2"/>
    <w:rsid w:val="00D01651"/>
    <w:rsid w:val="00D1361F"/>
    <w:rsid w:val="00D24C80"/>
    <w:rsid w:val="00D30460"/>
    <w:rsid w:val="00D527BE"/>
    <w:rsid w:val="00D73A1D"/>
    <w:rsid w:val="00D77E9E"/>
    <w:rsid w:val="00D77FCA"/>
    <w:rsid w:val="00D80F00"/>
    <w:rsid w:val="00D93F94"/>
    <w:rsid w:val="00DA4E60"/>
    <w:rsid w:val="00DB18B8"/>
    <w:rsid w:val="00DB68A5"/>
    <w:rsid w:val="00DC0FF4"/>
    <w:rsid w:val="00DC6A40"/>
    <w:rsid w:val="00DF4A60"/>
    <w:rsid w:val="00E00BA8"/>
    <w:rsid w:val="00E136F0"/>
    <w:rsid w:val="00E3441A"/>
    <w:rsid w:val="00E44E11"/>
    <w:rsid w:val="00E52E89"/>
    <w:rsid w:val="00E60ADF"/>
    <w:rsid w:val="00E60BED"/>
    <w:rsid w:val="00E635AE"/>
    <w:rsid w:val="00E7113D"/>
    <w:rsid w:val="00E755AD"/>
    <w:rsid w:val="00E8403A"/>
    <w:rsid w:val="00EA320C"/>
    <w:rsid w:val="00EA3273"/>
    <w:rsid w:val="00EC19B5"/>
    <w:rsid w:val="00EC1B3C"/>
    <w:rsid w:val="00ED455B"/>
    <w:rsid w:val="00ED6E6F"/>
    <w:rsid w:val="00EE52BE"/>
    <w:rsid w:val="00EE7E7A"/>
    <w:rsid w:val="00EF707E"/>
    <w:rsid w:val="00F03CF6"/>
    <w:rsid w:val="00F04179"/>
    <w:rsid w:val="00F07644"/>
    <w:rsid w:val="00F11512"/>
    <w:rsid w:val="00F24D46"/>
    <w:rsid w:val="00F4705E"/>
    <w:rsid w:val="00F62916"/>
    <w:rsid w:val="00F64551"/>
    <w:rsid w:val="00F71686"/>
    <w:rsid w:val="00F811C3"/>
    <w:rsid w:val="00F84DB4"/>
    <w:rsid w:val="00F8627C"/>
    <w:rsid w:val="00F92C3D"/>
    <w:rsid w:val="00FA3159"/>
    <w:rsid w:val="00FA7B1D"/>
    <w:rsid w:val="00FB2814"/>
    <w:rsid w:val="00FB33E1"/>
    <w:rsid w:val="00FF7E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185E9E"/>
  <w15:chartTrackingRefBased/>
  <w15:docId w15:val="{71245690-A68A-4151-9268-3CD56EAF4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s" w:eastAsia="宋体" w:hAnsi="Times New Romans"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A20D9"/>
    <w:pPr>
      <w:widowControl w:val="0"/>
      <w:jc w:val="both"/>
    </w:pPr>
  </w:style>
  <w:style w:type="paragraph" w:styleId="2">
    <w:name w:val="heading 2"/>
    <w:basedOn w:val="a"/>
    <w:next w:val="a"/>
    <w:link w:val="20"/>
    <w:uiPriority w:val="9"/>
    <w:unhideWhenUsed/>
    <w:qFormat/>
    <w:rsid w:val="00F811C3"/>
    <w:pPr>
      <w:keepNext/>
      <w:widowControl/>
      <w:numPr>
        <w:ilvl w:val="1"/>
        <w:numId w:val="2"/>
      </w:numPr>
      <w:spacing w:before="120" w:after="60"/>
      <w:jc w:val="left"/>
      <w:outlineLvl w:val="1"/>
    </w:pPr>
    <w:rPr>
      <w:rFonts w:ascii="Times New Roman" w:eastAsiaTheme="minorEastAsia" w:hAnsi="Times New Roman" w:cs="Times New Roman"/>
      <w:i/>
      <w:iCs/>
      <w:kern w:val="0"/>
      <w:sz w:val="20"/>
      <w:szCs w:val="20"/>
      <w:lang w:eastAsia="en-US"/>
    </w:rPr>
  </w:style>
  <w:style w:type="paragraph" w:styleId="3">
    <w:name w:val="heading 3"/>
    <w:basedOn w:val="a"/>
    <w:next w:val="a"/>
    <w:link w:val="30"/>
    <w:uiPriority w:val="9"/>
    <w:unhideWhenUsed/>
    <w:qFormat/>
    <w:rsid w:val="00F811C3"/>
    <w:pPr>
      <w:keepNext/>
      <w:widowControl/>
      <w:numPr>
        <w:ilvl w:val="2"/>
        <w:numId w:val="2"/>
      </w:numPr>
      <w:jc w:val="left"/>
      <w:outlineLvl w:val="2"/>
    </w:pPr>
    <w:rPr>
      <w:rFonts w:ascii="Times New Roman" w:eastAsiaTheme="minorEastAsia" w:hAnsi="Times New Roman" w:cs="Times New Roman"/>
      <w:i/>
      <w:iCs/>
      <w:kern w:val="0"/>
      <w:sz w:val="20"/>
      <w:szCs w:val="20"/>
      <w:lang w:eastAsia="en-US"/>
    </w:rPr>
  </w:style>
  <w:style w:type="paragraph" w:styleId="4">
    <w:name w:val="heading 4"/>
    <w:basedOn w:val="a"/>
    <w:next w:val="a"/>
    <w:link w:val="40"/>
    <w:uiPriority w:val="9"/>
    <w:unhideWhenUsed/>
    <w:qFormat/>
    <w:rsid w:val="00F811C3"/>
    <w:pPr>
      <w:keepNext/>
      <w:widowControl/>
      <w:numPr>
        <w:ilvl w:val="3"/>
        <w:numId w:val="2"/>
      </w:numPr>
      <w:spacing w:before="240" w:after="60"/>
      <w:jc w:val="left"/>
      <w:outlineLvl w:val="3"/>
    </w:pPr>
    <w:rPr>
      <w:rFonts w:ascii="Times New Roman" w:eastAsiaTheme="minorEastAsia" w:hAnsi="Times New Roman" w:cs="Times New Roman"/>
      <w:i/>
      <w:iCs/>
      <w:kern w:val="0"/>
      <w:sz w:val="18"/>
      <w:szCs w:val="18"/>
      <w:lang w:eastAsia="en-US"/>
    </w:rPr>
  </w:style>
  <w:style w:type="paragraph" w:styleId="5">
    <w:name w:val="heading 5"/>
    <w:basedOn w:val="a"/>
    <w:next w:val="a"/>
    <w:link w:val="50"/>
    <w:uiPriority w:val="9"/>
    <w:unhideWhenUsed/>
    <w:qFormat/>
    <w:rsid w:val="00F811C3"/>
    <w:pPr>
      <w:widowControl/>
      <w:numPr>
        <w:ilvl w:val="4"/>
        <w:numId w:val="2"/>
      </w:numPr>
      <w:spacing w:before="240" w:after="60"/>
      <w:jc w:val="left"/>
      <w:outlineLvl w:val="4"/>
    </w:pPr>
    <w:rPr>
      <w:rFonts w:ascii="Times New Roman" w:eastAsiaTheme="minorEastAsia" w:hAnsi="Times New Roman" w:cs="Times New Roman"/>
      <w:kern w:val="0"/>
      <w:sz w:val="18"/>
      <w:szCs w:val="18"/>
      <w:lang w:eastAsia="en-US"/>
    </w:rPr>
  </w:style>
  <w:style w:type="paragraph" w:styleId="6">
    <w:name w:val="heading 6"/>
    <w:basedOn w:val="a"/>
    <w:next w:val="a"/>
    <w:link w:val="60"/>
    <w:uiPriority w:val="9"/>
    <w:unhideWhenUsed/>
    <w:qFormat/>
    <w:rsid w:val="00F811C3"/>
    <w:pPr>
      <w:widowControl/>
      <w:numPr>
        <w:ilvl w:val="5"/>
        <w:numId w:val="2"/>
      </w:numPr>
      <w:spacing w:before="240" w:after="60"/>
      <w:jc w:val="left"/>
      <w:outlineLvl w:val="5"/>
    </w:pPr>
    <w:rPr>
      <w:rFonts w:ascii="Times New Roman" w:eastAsiaTheme="minorEastAsia" w:hAnsi="Times New Roman" w:cs="Times New Roman"/>
      <w:i/>
      <w:iCs/>
      <w:kern w:val="0"/>
      <w:sz w:val="16"/>
      <w:szCs w:val="16"/>
      <w:lang w:eastAsia="en-US"/>
    </w:rPr>
  </w:style>
  <w:style w:type="paragraph" w:styleId="7">
    <w:name w:val="heading 7"/>
    <w:basedOn w:val="a"/>
    <w:next w:val="a"/>
    <w:link w:val="70"/>
    <w:uiPriority w:val="9"/>
    <w:qFormat/>
    <w:rsid w:val="00F811C3"/>
    <w:pPr>
      <w:widowControl/>
      <w:numPr>
        <w:ilvl w:val="6"/>
        <w:numId w:val="2"/>
      </w:numPr>
      <w:spacing w:before="240" w:after="60"/>
      <w:jc w:val="left"/>
      <w:outlineLvl w:val="6"/>
    </w:pPr>
    <w:rPr>
      <w:rFonts w:ascii="Times New Roman" w:eastAsiaTheme="minorEastAsia" w:hAnsi="Times New Roman" w:cs="Times New Roman"/>
      <w:kern w:val="0"/>
      <w:sz w:val="16"/>
      <w:szCs w:val="16"/>
      <w:lang w:eastAsia="en-US"/>
    </w:rPr>
  </w:style>
  <w:style w:type="paragraph" w:styleId="8">
    <w:name w:val="heading 8"/>
    <w:basedOn w:val="a"/>
    <w:next w:val="a"/>
    <w:link w:val="80"/>
    <w:uiPriority w:val="9"/>
    <w:qFormat/>
    <w:rsid w:val="00F811C3"/>
    <w:pPr>
      <w:widowControl/>
      <w:numPr>
        <w:ilvl w:val="7"/>
        <w:numId w:val="2"/>
      </w:numPr>
      <w:spacing w:before="240" w:after="60"/>
      <w:jc w:val="left"/>
      <w:outlineLvl w:val="7"/>
    </w:pPr>
    <w:rPr>
      <w:rFonts w:ascii="Times New Roman" w:eastAsiaTheme="minorEastAsia" w:hAnsi="Times New Roman" w:cs="Times New Roman"/>
      <w:i/>
      <w:iCs/>
      <w:kern w:val="0"/>
      <w:sz w:val="16"/>
      <w:szCs w:val="16"/>
      <w:lang w:eastAsia="en-US"/>
    </w:rPr>
  </w:style>
  <w:style w:type="paragraph" w:styleId="9">
    <w:name w:val="heading 9"/>
    <w:basedOn w:val="a"/>
    <w:next w:val="a"/>
    <w:link w:val="90"/>
    <w:uiPriority w:val="9"/>
    <w:qFormat/>
    <w:rsid w:val="00F811C3"/>
    <w:pPr>
      <w:widowControl/>
      <w:numPr>
        <w:ilvl w:val="8"/>
        <w:numId w:val="2"/>
      </w:numPr>
      <w:spacing w:before="240" w:after="60"/>
      <w:jc w:val="left"/>
      <w:outlineLvl w:val="8"/>
    </w:pPr>
    <w:rPr>
      <w:rFonts w:ascii="Times New Roman" w:eastAsiaTheme="minorEastAsia" w:hAnsi="Times New Roman" w:cs="Times New Roman"/>
      <w:kern w:val="0"/>
      <w:sz w:val="16"/>
      <w:szCs w:val="16"/>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8744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87444"/>
    <w:rPr>
      <w:sz w:val="18"/>
      <w:szCs w:val="18"/>
    </w:rPr>
  </w:style>
  <w:style w:type="paragraph" w:styleId="a5">
    <w:name w:val="footer"/>
    <w:basedOn w:val="a"/>
    <w:link w:val="a6"/>
    <w:uiPriority w:val="99"/>
    <w:unhideWhenUsed/>
    <w:rsid w:val="00287444"/>
    <w:pPr>
      <w:tabs>
        <w:tab w:val="center" w:pos="4153"/>
        <w:tab w:val="right" w:pos="8306"/>
      </w:tabs>
      <w:snapToGrid w:val="0"/>
      <w:jc w:val="left"/>
    </w:pPr>
    <w:rPr>
      <w:sz w:val="18"/>
      <w:szCs w:val="18"/>
    </w:rPr>
  </w:style>
  <w:style w:type="character" w:customStyle="1" w:styleId="a6">
    <w:name w:val="页脚 字符"/>
    <w:basedOn w:val="a0"/>
    <w:link w:val="a5"/>
    <w:uiPriority w:val="99"/>
    <w:rsid w:val="00287444"/>
    <w:rPr>
      <w:sz w:val="18"/>
      <w:szCs w:val="18"/>
    </w:rPr>
  </w:style>
  <w:style w:type="paragraph" w:styleId="a7">
    <w:name w:val="List Paragraph"/>
    <w:basedOn w:val="a"/>
    <w:uiPriority w:val="34"/>
    <w:qFormat/>
    <w:rsid w:val="00287444"/>
    <w:pPr>
      <w:ind w:firstLineChars="200" w:firstLine="420"/>
    </w:pPr>
  </w:style>
  <w:style w:type="character" w:customStyle="1" w:styleId="20">
    <w:name w:val="标题 2 字符"/>
    <w:basedOn w:val="a0"/>
    <w:link w:val="2"/>
    <w:uiPriority w:val="9"/>
    <w:rsid w:val="00F811C3"/>
    <w:rPr>
      <w:rFonts w:ascii="Times New Roman" w:eastAsiaTheme="minorEastAsia" w:hAnsi="Times New Roman" w:cs="Times New Roman"/>
      <w:i/>
      <w:iCs/>
      <w:kern w:val="0"/>
      <w:sz w:val="20"/>
      <w:szCs w:val="20"/>
      <w:lang w:eastAsia="en-US"/>
    </w:rPr>
  </w:style>
  <w:style w:type="character" w:customStyle="1" w:styleId="30">
    <w:name w:val="标题 3 字符"/>
    <w:basedOn w:val="a0"/>
    <w:link w:val="3"/>
    <w:uiPriority w:val="9"/>
    <w:rsid w:val="00F811C3"/>
    <w:rPr>
      <w:rFonts w:ascii="Times New Roman" w:eastAsiaTheme="minorEastAsia" w:hAnsi="Times New Roman" w:cs="Times New Roman"/>
      <w:i/>
      <w:iCs/>
      <w:kern w:val="0"/>
      <w:sz w:val="20"/>
      <w:szCs w:val="20"/>
      <w:lang w:eastAsia="en-US"/>
    </w:rPr>
  </w:style>
  <w:style w:type="character" w:customStyle="1" w:styleId="40">
    <w:name w:val="标题 4 字符"/>
    <w:basedOn w:val="a0"/>
    <w:link w:val="4"/>
    <w:uiPriority w:val="9"/>
    <w:rsid w:val="00F811C3"/>
    <w:rPr>
      <w:rFonts w:ascii="Times New Roman" w:eastAsiaTheme="minorEastAsia" w:hAnsi="Times New Roman" w:cs="Times New Roman"/>
      <w:i/>
      <w:iCs/>
      <w:kern w:val="0"/>
      <w:sz w:val="18"/>
      <w:szCs w:val="18"/>
      <w:lang w:eastAsia="en-US"/>
    </w:rPr>
  </w:style>
  <w:style w:type="character" w:customStyle="1" w:styleId="50">
    <w:name w:val="标题 5 字符"/>
    <w:basedOn w:val="a0"/>
    <w:link w:val="5"/>
    <w:uiPriority w:val="9"/>
    <w:rsid w:val="00F811C3"/>
    <w:rPr>
      <w:rFonts w:ascii="Times New Roman" w:eastAsiaTheme="minorEastAsia" w:hAnsi="Times New Roman" w:cs="Times New Roman"/>
      <w:kern w:val="0"/>
      <w:sz w:val="18"/>
      <w:szCs w:val="18"/>
      <w:lang w:eastAsia="en-US"/>
    </w:rPr>
  </w:style>
  <w:style w:type="character" w:customStyle="1" w:styleId="60">
    <w:name w:val="标题 6 字符"/>
    <w:basedOn w:val="a0"/>
    <w:link w:val="6"/>
    <w:uiPriority w:val="9"/>
    <w:rsid w:val="00F811C3"/>
    <w:rPr>
      <w:rFonts w:ascii="Times New Roman" w:eastAsiaTheme="minorEastAsia" w:hAnsi="Times New Roman" w:cs="Times New Roman"/>
      <w:i/>
      <w:iCs/>
      <w:kern w:val="0"/>
      <w:sz w:val="16"/>
      <w:szCs w:val="16"/>
      <w:lang w:eastAsia="en-US"/>
    </w:rPr>
  </w:style>
  <w:style w:type="character" w:customStyle="1" w:styleId="70">
    <w:name w:val="标题 7 字符"/>
    <w:basedOn w:val="a0"/>
    <w:link w:val="7"/>
    <w:uiPriority w:val="9"/>
    <w:rsid w:val="00F811C3"/>
    <w:rPr>
      <w:rFonts w:ascii="Times New Roman" w:eastAsiaTheme="minorEastAsia" w:hAnsi="Times New Roman" w:cs="Times New Roman"/>
      <w:kern w:val="0"/>
      <w:sz w:val="16"/>
      <w:szCs w:val="16"/>
      <w:lang w:eastAsia="en-US"/>
    </w:rPr>
  </w:style>
  <w:style w:type="character" w:customStyle="1" w:styleId="80">
    <w:name w:val="标题 8 字符"/>
    <w:basedOn w:val="a0"/>
    <w:link w:val="8"/>
    <w:uiPriority w:val="9"/>
    <w:rsid w:val="00F811C3"/>
    <w:rPr>
      <w:rFonts w:ascii="Times New Roman" w:eastAsiaTheme="minorEastAsia" w:hAnsi="Times New Roman" w:cs="Times New Roman"/>
      <w:i/>
      <w:iCs/>
      <w:kern w:val="0"/>
      <w:sz w:val="16"/>
      <w:szCs w:val="16"/>
      <w:lang w:eastAsia="en-US"/>
    </w:rPr>
  </w:style>
  <w:style w:type="character" w:customStyle="1" w:styleId="90">
    <w:name w:val="标题 9 字符"/>
    <w:basedOn w:val="a0"/>
    <w:link w:val="9"/>
    <w:uiPriority w:val="9"/>
    <w:rsid w:val="00F811C3"/>
    <w:rPr>
      <w:rFonts w:ascii="Times New Roman" w:eastAsiaTheme="minorEastAsia" w:hAnsi="Times New Roman" w:cs="Times New Roman"/>
      <w:kern w:val="0"/>
      <w:sz w:val="16"/>
      <w:szCs w:val="16"/>
      <w:lang w:eastAsia="en-US"/>
    </w:rPr>
  </w:style>
  <w:style w:type="character" w:styleId="a8">
    <w:name w:val="Placeholder Text"/>
    <w:basedOn w:val="a0"/>
    <w:uiPriority w:val="99"/>
    <w:semiHidden/>
    <w:rsid w:val="00A73562"/>
    <w:rPr>
      <w:color w:val="666666"/>
    </w:rPr>
  </w:style>
  <w:style w:type="paragraph" w:styleId="a9">
    <w:name w:val="caption"/>
    <w:basedOn w:val="a"/>
    <w:next w:val="a"/>
    <w:unhideWhenUsed/>
    <w:qFormat/>
    <w:rsid w:val="002D2E15"/>
    <w:rPr>
      <w:rFonts w:ascii="Arial" w:eastAsia="黑体" w:hAnsi="Arial"/>
      <w:sz w:val="20"/>
      <w:szCs w:val="24"/>
    </w:rPr>
  </w:style>
  <w:style w:type="table" w:styleId="aa">
    <w:name w:val="Table Grid"/>
    <w:basedOn w:val="a1"/>
    <w:qFormat/>
    <w:rsid w:val="002D2E15"/>
    <w:pPr>
      <w:widowControl w:val="0"/>
      <w:jc w:val="both"/>
    </w:pPr>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592</TotalTime>
  <Pages>11</Pages>
  <Words>1676</Words>
  <Characters>9558</Characters>
  <Application>Microsoft Office Word</Application>
  <DocSecurity>0</DocSecurity>
  <Lines>79</Lines>
  <Paragraphs>22</Paragraphs>
  <ScaleCrop>false</ScaleCrop>
  <Company/>
  <LinksUpToDate>false</LinksUpToDate>
  <CharactersWithSpaces>11212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1909853vmi30001@student.must.edu.mo</dc:creator>
  <cp:keywords/>
  <dc:description/>
  <cp:lastModifiedBy>Mirrich Wang</cp:lastModifiedBy>
  <cp:revision>239</cp:revision>
  <cp:lastPrinted>2023-12-16T19:12:00Z</cp:lastPrinted>
  <dcterms:created xsi:type="dcterms:W3CDTF">2021-12-06T08:55:00Z</dcterms:created>
  <dcterms:modified xsi:type="dcterms:W3CDTF">2023-12-16T19:43:00Z</dcterms:modified>
</cp:coreProperties>
</file>