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6A89E" w14:textId="77777777" w:rsidR="0000438F" w:rsidRDefault="0000438F" w:rsidP="0000438F">
      <w:pPr>
        <w:jc w:val="left"/>
        <w:rPr>
          <w:b/>
          <w:bCs/>
          <w:sz w:val="24"/>
        </w:rPr>
      </w:pPr>
      <w:r>
        <w:rPr>
          <w:b/>
          <w:bCs/>
          <w:sz w:val="28"/>
          <w:szCs w:val="28"/>
        </w:rPr>
        <w:t>References (</w:t>
      </w:r>
      <w:r>
        <w:rPr>
          <w:rFonts w:hint="eastAsia"/>
          <w:b/>
          <w:bCs/>
          <w:sz w:val="28"/>
          <w:szCs w:val="28"/>
        </w:rPr>
        <w:t>参考文献)</w:t>
      </w:r>
      <w:r>
        <w:rPr>
          <w:b/>
          <w:bCs/>
          <w:sz w:val="24"/>
        </w:rPr>
        <w:t xml:space="preserve"> </w:t>
      </w:r>
    </w:p>
    <w:p w14:paraId="6EAF7635" w14:textId="77777777" w:rsidR="0000438F" w:rsidRPr="009940A5" w:rsidRDefault="0000438F" w:rsidP="0000438F">
      <w:pPr>
        <w:jc w:val="left"/>
        <w:rPr>
          <w:sz w:val="24"/>
        </w:rPr>
      </w:pPr>
      <w:r w:rsidRPr="009940A5">
        <w:rPr>
          <w:sz w:val="24"/>
        </w:rPr>
        <w:t>[1]</w:t>
      </w:r>
      <w:r>
        <w:rPr>
          <w:rFonts w:hint="eastAsia"/>
          <w:sz w:val="24"/>
        </w:rPr>
        <w:t xml:space="preserve"> </w:t>
      </w:r>
      <w:r w:rsidRPr="009940A5">
        <w:rPr>
          <w:sz w:val="24"/>
        </w:rPr>
        <w:t xml:space="preserve">L. G. </w:t>
      </w:r>
      <w:proofErr w:type="spellStart"/>
      <w:r w:rsidRPr="009940A5">
        <w:rPr>
          <w:sz w:val="24"/>
        </w:rPr>
        <w:t>Hafemann</w:t>
      </w:r>
      <w:proofErr w:type="spellEnd"/>
      <w:r w:rsidRPr="009940A5">
        <w:rPr>
          <w:sz w:val="24"/>
        </w:rPr>
        <w:t xml:space="preserve">, R. Sabourin, and L. S. Oliveira, “Offline handwritten signature verification — Literature review,” in </w:t>
      </w:r>
      <w:r w:rsidRPr="009940A5">
        <w:rPr>
          <w:i/>
          <w:iCs/>
          <w:sz w:val="24"/>
        </w:rPr>
        <w:t>2017 Seventh International Conference on Image Processing Theory, Tools and Applications (IPTA)</w:t>
      </w:r>
      <w:r w:rsidRPr="009940A5">
        <w:rPr>
          <w:sz w:val="24"/>
        </w:rPr>
        <w:t>, pp. 1–8</w:t>
      </w:r>
      <w:r>
        <w:rPr>
          <w:sz w:val="24"/>
        </w:rPr>
        <w:t xml:space="preserve">, </w:t>
      </w:r>
      <w:r w:rsidRPr="009940A5">
        <w:rPr>
          <w:sz w:val="24"/>
        </w:rPr>
        <w:t>Nov. 2017</w:t>
      </w:r>
      <w:r>
        <w:rPr>
          <w:sz w:val="24"/>
        </w:rPr>
        <w:t>.</w:t>
      </w:r>
    </w:p>
    <w:p w14:paraId="5C56D407" w14:textId="4B1AAE7B" w:rsidR="0000438F" w:rsidRPr="009940A5" w:rsidRDefault="0000438F" w:rsidP="0000438F">
      <w:pPr>
        <w:jc w:val="left"/>
        <w:rPr>
          <w:sz w:val="24"/>
        </w:rPr>
      </w:pPr>
      <w:r w:rsidRPr="009940A5">
        <w:rPr>
          <w:sz w:val="24"/>
        </w:rPr>
        <w:t>[2]</w:t>
      </w:r>
      <w:r>
        <w:rPr>
          <w:rFonts w:hint="eastAsia"/>
          <w:sz w:val="24"/>
        </w:rPr>
        <w:t xml:space="preserve"> </w:t>
      </w:r>
      <w:r w:rsidRPr="009940A5">
        <w:rPr>
          <w:sz w:val="24"/>
        </w:rPr>
        <w:t xml:space="preserve">Y. Muhtar, W. Kang, A. </w:t>
      </w:r>
      <w:proofErr w:type="spellStart"/>
      <w:r w:rsidRPr="009940A5">
        <w:rPr>
          <w:sz w:val="24"/>
        </w:rPr>
        <w:t>Rexit</w:t>
      </w:r>
      <w:proofErr w:type="spellEnd"/>
      <w:r w:rsidRPr="009940A5">
        <w:rPr>
          <w:sz w:val="24"/>
        </w:rPr>
        <w:t xml:space="preserve">, </w:t>
      </w:r>
      <w:proofErr w:type="spellStart"/>
      <w:r w:rsidRPr="009940A5">
        <w:rPr>
          <w:sz w:val="24"/>
        </w:rPr>
        <w:t>Mahpirat</w:t>
      </w:r>
      <w:proofErr w:type="spellEnd"/>
      <w:r w:rsidRPr="009940A5">
        <w:rPr>
          <w:sz w:val="24"/>
        </w:rPr>
        <w:t xml:space="preserve">, and K. </w:t>
      </w:r>
      <w:proofErr w:type="spellStart"/>
      <w:r w:rsidRPr="009940A5">
        <w:rPr>
          <w:sz w:val="24"/>
        </w:rPr>
        <w:t>Ubul</w:t>
      </w:r>
      <w:proofErr w:type="spellEnd"/>
      <w:r w:rsidRPr="009940A5">
        <w:rPr>
          <w:sz w:val="24"/>
        </w:rPr>
        <w:t xml:space="preserve">, “A Survey of Offline Handwritten Signature Verification Based on Deep Learning,” in </w:t>
      </w:r>
      <w:r w:rsidRPr="009940A5">
        <w:rPr>
          <w:i/>
          <w:iCs/>
          <w:sz w:val="24"/>
        </w:rPr>
        <w:t>2022 3rd International Conference on Pattern Recognition and Machine Learning (PRML)</w:t>
      </w:r>
      <w:r w:rsidRPr="009940A5">
        <w:rPr>
          <w:sz w:val="24"/>
        </w:rPr>
        <w:t xml:space="preserve"> pp. 391–397, Jul. 2022.</w:t>
      </w:r>
    </w:p>
    <w:p w14:paraId="0A10FC38" w14:textId="77777777" w:rsidR="0000438F" w:rsidRPr="00134494" w:rsidRDefault="0000438F" w:rsidP="0000438F">
      <w:pPr>
        <w:jc w:val="left"/>
        <w:rPr>
          <w:sz w:val="24"/>
        </w:rPr>
      </w:pPr>
      <w:r w:rsidRPr="009940A5">
        <w:rPr>
          <w:sz w:val="24"/>
        </w:rPr>
        <w:t>[3]</w:t>
      </w:r>
      <w:r>
        <w:rPr>
          <w:rFonts w:hint="eastAsia"/>
          <w:sz w:val="24"/>
        </w:rPr>
        <w:t xml:space="preserve"> </w:t>
      </w:r>
      <w:r w:rsidRPr="009940A5">
        <w:rPr>
          <w:sz w:val="24"/>
        </w:rPr>
        <w:t>D. Banerjee, K. Dasgupta, D. Ganguly, and K. Chatterjee, “A Survey of Offline Handwriting Signature Recognition,” Mar. 2019.</w:t>
      </w:r>
    </w:p>
    <w:p w14:paraId="48A8A47E" w14:textId="248E99D3" w:rsidR="0000438F" w:rsidRDefault="0000438F" w:rsidP="0000438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[4] </w:t>
      </w:r>
      <w:r w:rsidRPr="009940A5">
        <w:rPr>
          <w:sz w:val="24"/>
        </w:rPr>
        <w:t xml:space="preserve">N. Y. Choudhary, R. Patil, U. </w:t>
      </w:r>
      <w:proofErr w:type="spellStart"/>
      <w:r w:rsidRPr="009940A5">
        <w:rPr>
          <w:sz w:val="24"/>
        </w:rPr>
        <w:t>Bhadade</w:t>
      </w:r>
      <w:proofErr w:type="spellEnd"/>
      <w:r w:rsidRPr="009940A5">
        <w:rPr>
          <w:sz w:val="24"/>
        </w:rPr>
        <w:t xml:space="preserve">, and B. M. Chaudhari, "Signature Engineering and Applied Sciences Research (IJIEASR)," </w:t>
      </w:r>
      <w:r w:rsidRPr="009940A5">
        <w:rPr>
          <w:i/>
          <w:iCs/>
          <w:sz w:val="24"/>
        </w:rPr>
        <w:t>International Journal of Innovative Engineering and Applied Sciences Research</w:t>
      </w:r>
      <w:r w:rsidRPr="009940A5">
        <w:rPr>
          <w:sz w:val="24"/>
        </w:rPr>
        <w:t>, vol. 2, no. 1, Jan. 2013.</w:t>
      </w:r>
    </w:p>
    <w:p w14:paraId="08BB5FCD" w14:textId="77777777" w:rsidR="0000438F" w:rsidRDefault="0000438F" w:rsidP="0000438F">
      <w:pPr>
        <w:jc w:val="left"/>
        <w:rPr>
          <w:sz w:val="24"/>
        </w:rPr>
      </w:pPr>
      <w:r>
        <w:rPr>
          <w:rFonts w:hint="eastAsia"/>
          <w:sz w:val="24"/>
        </w:rPr>
        <w:t xml:space="preserve">[5] </w:t>
      </w:r>
      <w:r w:rsidRPr="000046AA">
        <w:rPr>
          <w:sz w:val="24"/>
        </w:rPr>
        <w:t xml:space="preserve">J. Edson, R. Justino, E. </w:t>
      </w:r>
      <w:proofErr w:type="spellStart"/>
      <w:r w:rsidRPr="000046AA">
        <w:rPr>
          <w:sz w:val="24"/>
        </w:rPr>
        <w:t>Bortolozzi</w:t>
      </w:r>
      <w:proofErr w:type="spellEnd"/>
      <w:r w:rsidRPr="000046AA">
        <w:rPr>
          <w:sz w:val="24"/>
        </w:rPr>
        <w:t xml:space="preserve">, and R. Sabourin, "An offline signature verification using HMM for random and skilled forgeries," in </w:t>
      </w:r>
      <w:r w:rsidRPr="000046AA">
        <w:rPr>
          <w:i/>
          <w:iCs/>
          <w:sz w:val="24"/>
        </w:rPr>
        <w:t>Proc. 6th Int. Conf. Document Analysis and Recognition</w:t>
      </w:r>
      <w:r w:rsidRPr="000046AA">
        <w:rPr>
          <w:sz w:val="24"/>
        </w:rPr>
        <w:t>, pp. 1031-1034, Sept. 2001.</w:t>
      </w:r>
    </w:p>
    <w:p w14:paraId="1756EFC7" w14:textId="77777777" w:rsidR="0000438F" w:rsidRPr="000D3D53" w:rsidRDefault="0000438F" w:rsidP="0000438F">
      <w:pPr>
        <w:jc w:val="left"/>
        <w:rPr>
          <w:sz w:val="24"/>
        </w:rPr>
      </w:pPr>
      <w:r>
        <w:rPr>
          <w:sz w:val="24"/>
        </w:rPr>
        <w:t xml:space="preserve">[6] </w:t>
      </w:r>
      <w:r w:rsidRPr="000D3D53">
        <w:rPr>
          <w:sz w:val="24"/>
        </w:rPr>
        <w:t xml:space="preserve">E. J. R. Justino, F. </w:t>
      </w:r>
      <w:proofErr w:type="spellStart"/>
      <w:r w:rsidRPr="000D3D53">
        <w:rPr>
          <w:sz w:val="24"/>
        </w:rPr>
        <w:t>Bortolozzi</w:t>
      </w:r>
      <w:proofErr w:type="spellEnd"/>
      <w:r w:rsidRPr="000D3D53">
        <w:rPr>
          <w:sz w:val="24"/>
        </w:rPr>
        <w:t xml:space="preserve">, and R. Sabourin, </w:t>
      </w:r>
      <w:r>
        <w:rPr>
          <w:sz w:val="24"/>
        </w:rPr>
        <w:t>“</w:t>
      </w:r>
      <w:r w:rsidRPr="000D3D53">
        <w:rPr>
          <w:sz w:val="24"/>
        </w:rPr>
        <w:t>A comparison of SVM and HMM classifiers in the off-line signature verification,</w:t>
      </w:r>
      <w:r>
        <w:rPr>
          <w:sz w:val="24"/>
        </w:rPr>
        <w:t>”</w:t>
      </w:r>
      <w:r w:rsidRPr="000D3D53">
        <w:rPr>
          <w:sz w:val="24"/>
        </w:rPr>
        <w:t xml:space="preserve"> </w:t>
      </w:r>
      <w:r w:rsidRPr="000D3D53">
        <w:rPr>
          <w:i/>
          <w:iCs/>
          <w:sz w:val="24"/>
        </w:rPr>
        <w:t>Pattern Recognition Letters</w:t>
      </w:r>
      <w:r w:rsidRPr="000D3D53">
        <w:rPr>
          <w:sz w:val="24"/>
        </w:rPr>
        <w:t>, vol. 26, no. 9</w:t>
      </w:r>
      <w:r>
        <w:rPr>
          <w:sz w:val="24"/>
        </w:rPr>
        <w:t xml:space="preserve">, </w:t>
      </w:r>
      <w:r w:rsidRPr="000D3D53">
        <w:rPr>
          <w:sz w:val="24"/>
        </w:rPr>
        <w:t>pp. 1377–1385</w:t>
      </w:r>
      <w:r>
        <w:rPr>
          <w:sz w:val="24"/>
        </w:rPr>
        <w:t>, 2005.</w:t>
      </w:r>
    </w:p>
    <w:p w14:paraId="7D395086" w14:textId="77777777" w:rsidR="0000438F" w:rsidRDefault="0000438F" w:rsidP="0000438F">
      <w:pPr>
        <w:jc w:val="left"/>
        <w:rPr>
          <w:sz w:val="24"/>
        </w:rPr>
      </w:pPr>
      <w:r>
        <w:rPr>
          <w:sz w:val="24"/>
        </w:rPr>
        <w:t xml:space="preserve">[7] </w:t>
      </w:r>
      <w:r w:rsidRPr="00A41453">
        <w:rPr>
          <w:sz w:val="24"/>
        </w:rPr>
        <w:t xml:space="preserve">M. A. Hearst, S. T. Dumais, E. Osuna, J. Platt, and B. </w:t>
      </w:r>
      <w:proofErr w:type="spellStart"/>
      <w:r w:rsidRPr="00A41453">
        <w:rPr>
          <w:sz w:val="24"/>
        </w:rPr>
        <w:t>Scholkopf</w:t>
      </w:r>
      <w:proofErr w:type="spellEnd"/>
      <w:r w:rsidRPr="00A41453">
        <w:rPr>
          <w:sz w:val="24"/>
        </w:rPr>
        <w:t xml:space="preserve">, </w:t>
      </w:r>
      <w:r>
        <w:rPr>
          <w:sz w:val="24"/>
        </w:rPr>
        <w:t>“</w:t>
      </w:r>
      <w:r w:rsidRPr="00A41453">
        <w:rPr>
          <w:sz w:val="24"/>
        </w:rPr>
        <w:t>Support vector machines,</w:t>
      </w:r>
      <w:r>
        <w:rPr>
          <w:sz w:val="24"/>
        </w:rPr>
        <w:t>”</w:t>
      </w:r>
      <w:r w:rsidRPr="00A41453">
        <w:rPr>
          <w:sz w:val="24"/>
        </w:rPr>
        <w:t xml:space="preserve"> </w:t>
      </w:r>
      <w:r w:rsidRPr="00A41453">
        <w:rPr>
          <w:i/>
          <w:iCs/>
          <w:sz w:val="24"/>
        </w:rPr>
        <w:t>IEEE Intelligent Systems and their Applications</w:t>
      </w:r>
      <w:r w:rsidRPr="00A41453">
        <w:rPr>
          <w:sz w:val="24"/>
        </w:rPr>
        <w:t>, vol. 13, no. 4, pp. 18–28, Jul. 1998</w:t>
      </w:r>
      <w:r>
        <w:rPr>
          <w:sz w:val="24"/>
        </w:rPr>
        <w:t>.</w:t>
      </w:r>
    </w:p>
    <w:p w14:paraId="1AD31D77" w14:textId="507C8C96" w:rsidR="0000438F" w:rsidRPr="00AB69E3" w:rsidRDefault="0000438F" w:rsidP="0000438F">
      <w:pPr>
        <w:jc w:val="left"/>
        <w:rPr>
          <w:sz w:val="24"/>
        </w:rPr>
      </w:pPr>
      <w:r w:rsidRPr="00AB69E3">
        <w:rPr>
          <w:sz w:val="24"/>
        </w:rPr>
        <w:lastRenderedPageBreak/>
        <w:t>[</w:t>
      </w:r>
      <w:r>
        <w:rPr>
          <w:rFonts w:hint="eastAsia"/>
          <w:sz w:val="24"/>
        </w:rPr>
        <w:t>8</w:t>
      </w:r>
      <w:r w:rsidRPr="00AB69E3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AB69E3">
        <w:rPr>
          <w:sz w:val="24"/>
        </w:rPr>
        <w:t xml:space="preserve">A. </w:t>
      </w:r>
      <w:proofErr w:type="spellStart"/>
      <w:r w:rsidRPr="00AB69E3">
        <w:rPr>
          <w:sz w:val="24"/>
        </w:rPr>
        <w:t>Krizhevsky</w:t>
      </w:r>
      <w:proofErr w:type="spellEnd"/>
      <w:r w:rsidRPr="00AB69E3">
        <w:rPr>
          <w:sz w:val="24"/>
        </w:rPr>
        <w:t xml:space="preserve">, I. </w:t>
      </w:r>
      <w:proofErr w:type="spellStart"/>
      <w:r w:rsidRPr="00AB69E3">
        <w:rPr>
          <w:sz w:val="24"/>
        </w:rPr>
        <w:t>Sutskever</w:t>
      </w:r>
      <w:proofErr w:type="spellEnd"/>
      <w:r w:rsidRPr="00AB69E3">
        <w:rPr>
          <w:sz w:val="24"/>
        </w:rPr>
        <w:t xml:space="preserve">, and G. E. Hinton, “ImageNet classification with deep convolutional neural networks,” in </w:t>
      </w:r>
      <w:r w:rsidRPr="00AB69E3">
        <w:rPr>
          <w:i/>
          <w:iCs/>
          <w:sz w:val="24"/>
        </w:rPr>
        <w:t>Proceedings of the 25th International Conference on Neural Information Processing Systems (NIPS)</w:t>
      </w:r>
      <w:r w:rsidRPr="00AB69E3">
        <w:rPr>
          <w:sz w:val="24"/>
        </w:rPr>
        <w:t xml:space="preserve">, Curran Associates </w:t>
      </w:r>
      <w:proofErr w:type="spellStart"/>
      <w:proofErr w:type="gramStart"/>
      <w:r w:rsidRPr="00AB69E3">
        <w:rPr>
          <w:sz w:val="24"/>
        </w:rPr>
        <w:t>Inc.,pp</w:t>
      </w:r>
      <w:proofErr w:type="spellEnd"/>
      <w:r w:rsidRPr="00AB69E3">
        <w:rPr>
          <w:sz w:val="24"/>
        </w:rPr>
        <w:t>.</w:t>
      </w:r>
      <w:proofErr w:type="gramEnd"/>
      <w:r w:rsidRPr="00AB69E3">
        <w:rPr>
          <w:sz w:val="24"/>
        </w:rPr>
        <w:t xml:space="preserve"> 1097–1105</w:t>
      </w:r>
      <w:r w:rsidR="008E4D52">
        <w:rPr>
          <w:sz w:val="24"/>
        </w:rPr>
        <w:t xml:space="preserve">, </w:t>
      </w:r>
      <w:r w:rsidR="008E4D52" w:rsidRPr="00AB69E3">
        <w:rPr>
          <w:sz w:val="24"/>
        </w:rPr>
        <w:t>2012</w:t>
      </w:r>
      <w:r w:rsidRPr="00AB69E3">
        <w:rPr>
          <w:sz w:val="24"/>
        </w:rPr>
        <w:t>.</w:t>
      </w:r>
    </w:p>
    <w:p w14:paraId="301E3094" w14:textId="51F53233" w:rsidR="0000438F" w:rsidRPr="00AB69E3" w:rsidRDefault="0000438F" w:rsidP="0000438F">
      <w:pPr>
        <w:jc w:val="left"/>
        <w:rPr>
          <w:sz w:val="24"/>
        </w:rPr>
      </w:pPr>
      <w:r w:rsidRPr="00AB69E3">
        <w:rPr>
          <w:sz w:val="24"/>
        </w:rPr>
        <w:t>[</w:t>
      </w:r>
      <w:r>
        <w:rPr>
          <w:rFonts w:hint="eastAsia"/>
          <w:sz w:val="24"/>
        </w:rPr>
        <w:t>9</w:t>
      </w:r>
      <w:r w:rsidRPr="00AB69E3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AB69E3">
        <w:rPr>
          <w:sz w:val="24"/>
        </w:rPr>
        <w:t xml:space="preserve">K. Simonyan and A. Zisserman, “Very deep convolutional networks for large-scale image recognition,” in </w:t>
      </w:r>
      <w:r w:rsidRPr="00AB69E3">
        <w:rPr>
          <w:i/>
          <w:iCs/>
          <w:sz w:val="24"/>
        </w:rPr>
        <w:t>Proceedings of the International Conference on Learning Representations (ICLR)</w:t>
      </w:r>
      <w:r w:rsidRPr="00AB69E3">
        <w:rPr>
          <w:sz w:val="24"/>
        </w:rPr>
        <w:t>, 2015.</w:t>
      </w:r>
    </w:p>
    <w:p w14:paraId="113A6926" w14:textId="625E2A19" w:rsidR="0000438F" w:rsidRDefault="0000438F" w:rsidP="0000438F">
      <w:pPr>
        <w:jc w:val="left"/>
        <w:rPr>
          <w:sz w:val="24"/>
        </w:rPr>
      </w:pPr>
      <w:r w:rsidRPr="00AB69E3">
        <w:rPr>
          <w:sz w:val="24"/>
        </w:rPr>
        <w:t>[</w:t>
      </w:r>
      <w:r>
        <w:rPr>
          <w:rFonts w:hint="eastAsia"/>
          <w:sz w:val="24"/>
        </w:rPr>
        <w:t>10</w:t>
      </w:r>
      <w:r w:rsidRPr="00AB69E3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AB69E3">
        <w:rPr>
          <w:sz w:val="24"/>
        </w:rPr>
        <w:t xml:space="preserve">K. He, X. Zhang, S. Ren, and J. Sun, “Deep Residual Learning for Image Recognition,” in </w:t>
      </w:r>
      <w:r w:rsidRPr="00AB69E3">
        <w:rPr>
          <w:i/>
          <w:iCs/>
          <w:sz w:val="24"/>
        </w:rPr>
        <w:t>Proceedings of the IEEE Conference on Computer Vision and Pattern Recognition (CVPR)</w:t>
      </w:r>
      <w:r w:rsidRPr="00AB69E3">
        <w:rPr>
          <w:sz w:val="24"/>
        </w:rPr>
        <w:t>, pp. 770–778</w:t>
      </w:r>
      <w:r w:rsidR="002F60CE">
        <w:rPr>
          <w:sz w:val="24"/>
        </w:rPr>
        <w:t xml:space="preserve">, </w:t>
      </w:r>
      <w:r w:rsidR="002F60CE" w:rsidRPr="00AB69E3">
        <w:rPr>
          <w:sz w:val="24"/>
        </w:rPr>
        <w:t>2016</w:t>
      </w:r>
      <w:r w:rsidRPr="00AB69E3">
        <w:rPr>
          <w:sz w:val="24"/>
        </w:rPr>
        <w:t>.</w:t>
      </w:r>
    </w:p>
    <w:p w14:paraId="08E07FF2" w14:textId="77777777" w:rsidR="0000438F" w:rsidRDefault="0000438F" w:rsidP="0000438F">
      <w:pPr>
        <w:jc w:val="left"/>
        <w:rPr>
          <w:sz w:val="24"/>
        </w:rPr>
      </w:pPr>
      <w:r w:rsidRPr="00DA776B">
        <w:rPr>
          <w:sz w:val="24"/>
        </w:rPr>
        <w:t>[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 w:rsidRPr="00DA776B">
        <w:rPr>
          <w:sz w:val="24"/>
        </w:rPr>
        <w:t>]</w:t>
      </w:r>
      <w:r>
        <w:rPr>
          <w:rFonts w:hint="eastAsia"/>
          <w:sz w:val="24"/>
        </w:rPr>
        <w:t xml:space="preserve"> </w:t>
      </w:r>
      <w:bookmarkStart w:id="0" w:name="OLE_LINK1"/>
      <w:r w:rsidRPr="00E2592B">
        <w:rPr>
          <w:sz w:val="24"/>
        </w:rPr>
        <w:t xml:space="preserve">L. G. </w:t>
      </w:r>
      <w:proofErr w:type="spellStart"/>
      <w:r w:rsidRPr="00E2592B">
        <w:rPr>
          <w:sz w:val="24"/>
        </w:rPr>
        <w:t>Hafemann</w:t>
      </w:r>
      <w:bookmarkEnd w:id="0"/>
      <w:proofErr w:type="spellEnd"/>
      <w:r w:rsidRPr="00E2592B">
        <w:rPr>
          <w:sz w:val="24"/>
        </w:rPr>
        <w:t xml:space="preserve">, R. Sabourin, and L. S. Oliveira, </w:t>
      </w:r>
      <w:r>
        <w:rPr>
          <w:sz w:val="24"/>
        </w:rPr>
        <w:t>“</w:t>
      </w:r>
      <w:r w:rsidRPr="00E2592B">
        <w:rPr>
          <w:sz w:val="24"/>
        </w:rPr>
        <w:t>Learning features for offline handwritten signature verification using deep convolutional neural networks,</w:t>
      </w:r>
      <w:r>
        <w:rPr>
          <w:sz w:val="24"/>
        </w:rPr>
        <w:t>”</w:t>
      </w:r>
      <w:r w:rsidRPr="00E2592B">
        <w:rPr>
          <w:sz w:val="24"/>
        </w:rPr>
        <w:t xml:space="preserve"> </w:t>
      </w:r>
      <w:r w:rsidRPr="00E2592B">
        <w:rPr>
          <w:i/>
          <w:iCs/>
          <w:sz w:val="24"/>
        </w:rPr>
        <w:t>Pattern Recognition</w:t>
      </w:r>
      <w:r w:rsidRPr="00E2592B">
        <w:rPr>
          <w:sz w:val="24"/>
        </w:rPr>
        <w:t>, vol. 70, pp. 163–176, 2017</w:t>
      </w:r>
      <w:r>
        <w:rPr>
          <w:sz w:val="24"/>
        </w:rPr>
        <w:t>.</w:t>
      </w:r>
    </w:p>
    <w:p w14:paraId="029F1AD8" w14:textId="3B0EDB12" w:rsidR="00885CCA" w:rsidRPr="005942C5" w:rsidRDefault="00885CCA" w:rsidP="0000438F">
      <w:pPr>
        <w:jc w:val="left"/>
        <w:rPr>
          <w:sz w:val="24"/>
        </w:rPr>
      </w:pPr>
      <w:r w:rsidRPr="00885CCA">
        <w:rPr>
          <w:sz w:val="24"/>
        </w:rPr>
        <w:t>[1</w:t>
      </w:r>
      <w:r>
        <w:rPr>
          <w:rFonts w:hint="eastAsia"/>
          <w:sz w:val="24"/>
        </w:rPr>
        <w:t>2</w:t>
      </w:r>
      <w:r w:rsidRPr="00885CCA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885CCA">
        <w:rPr>
          <w:sz w:val="24"/>
        </w:rPr>
        <w:t xml:space="preserve">T.-Y. Lin, P. </w:t>
      </w:r>
      <w:proofErr w:type="spellStart"/>
      <w:r w:rsidRPr="00885CCA">
        <w:rPr>
          <w:sz w:val="24"/>
        </w:rPr>
        <w:t>Dollár</w:t>
      </w:r>
      <w:proofErr w:type="spellEnd"/>
      <w:r w:rsidRPr="00885CCA">
        <w:rPr>
          <w:sz w:val="24"/>
        </w:rPr>
        <w:t xml:space="preserve">, R. </w:t>
      </w:r>
      <w:proofErr w:type="spellStart"/>
      <w:r w:rsidRPr="00885CCA">
        <w:rPr>
          <w:sz w:val="24"/>
        </w:rPr>
        <w:t>Girshick</w:t>
      </w:r>
      <w:proofErr w:type="spellEnd"/>
      <w:r w:rsidRPr="00885CCA">
        <w:rPr>
          <w:sz w:val="24"/>
        </w:rPr>
        <w:t xml:space="preserve">, K. He, B. Hariharan, and S. </w:t>
      </w:r>
      <w:proofErr w:type="spellStart"/>
      <w:r w:rsidRPr="00885CCA">
        <w:rPr>
          <w:sz w:val="24"/>
        </w:rPr>
        <w:t>Belongie</w:t>
      </w:r>
      <w:proofErr w:type="spellEnd"/>
      <w:r w:rsidRPr="00885CCA">
        <w:rPr>
          <w:sz w:val="24"/>
        </w:rPr>
        <w:t xml:space="preserve">, </w:t>
      </w:r>
      <w:r w:rsidR="00B04FA9">
        <w:rPr>
          <w:sz w:val="24"/>
        </w:rPr>
        <w:t>“</w:t>
      </w:r>
      <w:r w:rsidRPr="00885CCA">
        <w:rPr>
          <w:sz w:val="24"/>
        </w:rPr>
        <w:t>Feature Pyramid Networks for Object Detection,</w:t>
      </w:r>
      <w:r w:rsidR="00511C2B">
        <w:rPr>
          <w:sz w:val="24"/>
        </w:rPr>
        <w:t>”</w:t>
      </w:r>
      <w:r w:rsidRPr="00885CCA">
        <w:rPr>
          <w:sz w:val="24"/>
        </w:rPr>
        <w:t xml:space="preserve"> in </w:t>
      </w:r>
      <w:r w:rsidRPr="00885CCA">
        <w:rPr>
          <w:i/>
          <w:iCs/>
          <w:sz w:val="24"/>
        </w:rPr>
        <w:t>2017 IEEE Conference on Computer Vision and Pattern Recognition (CVPR)</w:t>
      </w:r>
      <w:r w:rsidRPr="00885CCA">
        <w:rPr>
          <w:sz w:val="24"/>
        </w:rPr>
        <w:t>, pp. 936–944</w:t>
      </w:r>
      <w:r w:rsidR="004A4451">
        <w:rPr>
          <w:sz w:val="24"/>
        </w:rPr>
        <w:t xml:space="preserve">, </w:t>
      </w:r>
      <w:r w:rsidR="004A4451" w:rsidRPr="00885CCA">
        <w:rPr>
          <w:sz w:val="24"/>
        </w:rPr>
        <w:t>Jul. 2017</w:t>
      </w:r>
      <w:r w:rsidRPr="00885CCA">
        <w:rPr>
          <w:sz w:val="24"/>
        </w:rPr>
        <w:t>.</w:t>
      </w:r>
    </w:p>
    <w:p w14:paraId="27990FAD" w14:textId="7CD9588E" w:rsidR="0000438F" w:rsidRDefault="0000438F" w:rsidP="0000438F">
      <w:pPr>
        <w:jc w:val="left"/>
        <w:rPr>
          <w:sz w:val="24"/>
        </w:rPr>
      </w:pPr>
      <w:r w:rsidRPr="00DA776B">
        <w:rPr>
          <w:sz w:val="24"/>
        </w:rPr>
        <w:t>[</w:t>
      </w:r>
      <w:r>
        <w:rPr>
          <w:rFonts w:hint="eastAsia"/>
          <w:sz w:val="24"/>
        </w:rPr>
        <w:t>1</w:t>
      </w:r>
      <w:r w:rsidR="00011FE4">
        <w:rPr>
          <w:sz w:val="24"/>
        </w:rPr>
        <w:t>3</w:t>
      </w:r>
      <w:r w:rsidRPr="00DA776B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DA776B">
        <w:rPr>
          <w:sz w:val="24"/>
        </w:rPr>
        <w:t xml:space="preserve">A. Vaswani </w:t>
      </w:r>
      <w:r w:rsidRPr="00DA776B">
        <w:rPr>
          <w:i/>
          <w:iCs/>
          <w:sz w:val="24"/>
        </w:rPr>
        <w:t>et al.</w:t>
      </w:r>
      <w:r w:rsidRPr="00DA776B">
        <w:rPr>
          <w:sz w:val="24"/>
        </w:rPr>
        <w:t xml:space="preserve">, “Attention is All You Need,” in </w:t>
      </w:r>
      <w:r w:rsidRPr="00DA776B">
        <w:rPr>
          <w:i/>
          <w:iCs/>
          <w:sz w:val="24"/>
        </w:rPr>
        <w:t>Advances in Neural Information Processing Systems (</w:t>
      </w:r>
      <w:proofErr w:type="spellStart"/>
      <w:r w:rsidRPr="00DA776B">
        <w:rPr>
          <w:i/>
          <w:iCs/>
          <w:sz w:val="24"/>
        </w:rPr>
        <w:t>NeurIPS</w:t>
      </w:r>
      <w:proofErr w:type="spellEnd"/>
      <w:r w:rsidRPr="00DA776B">
        <w:rPr>
          <w:i/>
          <w:iCs/>
          <w:sz w:val="24"/>
        </w:rPr>
        <w:t>)</w:t>
      </w:r>
      <w:r w:rsidRPr="00DA776B">
        <w:rPr>
          <w:sz w:val="24"/>
        </w:rPr>
        <w:t>, pp. 5998–6008</w:t>
      </w:r>
      <w:r w:rsidR="004C416C">
        <w:rPr>
          <w:sz w:val="24"/>
        </w:rPr>
        <w:t>, 2017.</w:t>
      </w:r>
    </w:p>
    <w:p w14:paraId="35FB327F" w14:textId="3D6DDA22" w:rsidR="0000438F" w:rsidRPr="00DA776B" w:rsidRDefault="0000438F" w:rsidP="0000438F">
      <w:pPr>
        <w:jc w:val="left"/>
        <w:rPr>
          <w:sz w:val="24"/>
        </w:rPr>
      </w:pPr>
      <w:r w:rsidRPr="00BE06FA">
        <w:rPr>
          <w:sz w:val="24"/>
        </w:rPr>
        <w:t>[1</w:t>
      </w:r>
      <w:r w:rsidR="00011FE4">
        <w:rPr>
          <w:sz w:val="24"/>
        </w:rPr>
        <w:t>4</w:t>
      </w:r>
      <w:r w:rsidRPr="00BE06FA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BE06FA">
        <w:rPr>
          <w:sz w:val="24"/>
        </w:rPr>
        <w:t xml:space="preserve">A. </w:t>
      </w:r>
      <w:proofErr w:type="spellStart"/>
      <w:r w:rsidRPr="00BE06FA">
        <w:rPr>
          <w:sz w:val="24"/>
        </w:rPr>
        <w:t>Dosovitskiy</w:t>
      </w:r>
      <w:proofErr w:type="spellEnd"/>
      <w:r w:rsidRPr="00BE06FA">
        <w:rPr>
          <w:sz w:val="24"/>
        </w:rPr>
        <w:t xml:space="preserve"> </w:t>
      </w:r>
      <w:r w:rsidRPr="00BE06FA">
        <w:rPr>
          <w:i/>
          <w:iCs/>
          <w:sz w:val="24"/>
        </w:rPr>
        <w:t>et al.</w:t>
      </w:r>
      <w:r w:rsidRPr="00BE06FA">
        <w:rPr>
          <w:sz w:val="24"/>
        </w:rPr>
        <w:t xml:space="preserve">, “An Image is Worth 16x16 Words: Transformers for Image Recognition at Scale,” in </w:t>
      </w:r>
      <w:r w:rsidRPr="00BE06FA">
        <w:rPr>
          <w:i/>
          <w:iCs/>
          <w:sz w:val="24"/>
        </w:rPr>
        <w:t>Proceedings of the International Conference on Learning Representations (ICLR)</w:t>
      </w:r>
      <w:r w:rsidRPr="00BE06FA">
        <w:rPr>
          <w:sz w:val="24"/>
        </w:rPr>
        <w:t>, 2021.</w:t>
      </w:r>
    </w:p>
    <w:p w14:paraId="00CCF307" w14:textId="46D33AF2" w:rsidR="0000438F" w:rsidRPr="00DA776B" w:rsidRDefault="0000438F" w:rsidP="0000438F">
      <w:pPr>
        <w:jc w:val="left"/>
        <w:rPr>
          <w:sz w:val="24"/>
        </w:rPr>
      </w:pPr>
      <w:r w:rsidRPr="00DA776B">
        <w:rPr>
          <w:sz w:val="24"/>
        </w:rPr>
        <w:t>[</w:t>
      </w:r>
      <w:r>
        <w:rPr>
          <w:rFonts w:hint="eastAsia"/>
          <w:sz w:val="24"/>
        </w:rPr>
        <w:t>1</w:t>
      </w:r>
      <w:r w:rsidR="00011FE4">
        <w:rPr>
          <w:sz w:val="24"/>
        </w:rPr>
        <w:t>5</w:t>
      </w:r>
      <w:r w:rsidRPr="00DA776B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DA776B">
        <w:rPr>
          <w:sz w:val="24"/>
        </w:rPr>
        <w:t xml:space="preserve">N. </w:t>
      </w:r>
      <w:proofErr w:type="spellStart"/>
      <w:r w:rsidRPr="00DA776B">
        <w:rPr>
          <w:sz w:val="24"/>
        </w:rPr>
        <w:t>Carion</w:t>
      </w:r>
      <w:proofErr w:type="spellEnd"/>
      <w:r w:rsidRPr="00DA776B">
        <w:rPr>
          <w:sz w:val="24"/>
        </w:rPr>
        <w:t xml:space="preserve"> </w:t>
      </w:r>
      <w:r w:rsidRPr="00DA776B">
        <w:rPr>
          <w:i/>
          <w:iCs/>
          <w:sz w:val="24"/>
        </w:rPr>
        <w:t>et al.</w:t>
      </w:r>
      <w:r w:rsidRPr="00DA776B">
        <w:rPr>
          <w:sz w:val="24"/>
        </w:rPr>
        <w:t xml:space="preserve">, “End-to-End Object Detection with Transformers,” in </w:t>
      </w:r>
      <w:r w:rsidRPr="00DA776B">
        <w:rPr>
          <w:i/>
          <w:iCs/>
          <w:sz w:val="24"/>
        </w:rPr>
        <w:lastRenderedPageBreak/>
        <w:t>Proceedings of the European Conference on Computer Vision (ECCV)</w:t>
      </w:r>
      <w:r w:rsidRPr="00DA776B">
        <w:rPr>
          <w:sz w:val="24"/>
        </w:rPr>
        <w:t>, pp. 213–229</w:t>
      </w:r>
      <w:r w:rsidR="008119B5">
        <w:rPr>
          <w:sz w:val="24"/>
        </w:rPr>
        <w:t>, 2020</w:t>
      </w:r>
      <w:r w:rsidRPr="00DA776B">
        <w:rPr>
          <w:sz w:val="24"/>
        </w:rPr>
        <w:t>.</w:t>
      </w:r>
    </w:p>
    <w:p w14:paraId="5194128F" w14:textId="3ADFACC7" w:rsidR="0000438F" w:rsidRPr="00DA776B" w:rsidRDefault="0000438F" w:rsidP="0000438F">
      <w:pPr>
        <w:jc w:val="left"/>
        <w:rPr>
          <w:sz w:val="24"/>
        </w:rPr>
      </w:pPr>
      <w:r w:rsidRPr="00DA776B">
        <w:rPr>
          <w:sz w:val="24"/>
        </w:rPr>
        <w:t>[</w:t>
      </w:r>
      <w:r>
        <w:rPr>
          <w:rFonts w:hint="eastAsia"/>
          <w:sz w:val="24"/>
        </w:rPr>
        <w:t>1</w:t>
      </w:r>
      <w:r w:rsidR="00011FE4">
        <w:rPr>
          <w:sz w:val="24"/>
        </w:rPr>
        <w:t>6</w:t>
      </w:r>
      <w:r w:rsidRPr="00DA776B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DA776B">
        <w:rPr>
          <w:sz w:val="24"/>
        </w:rPr>
        <w:t>B. Cheng, E. Xie, H. Zhang, Y. Zhu, and Y. Qiao, “</w:t>
      </w:r>
      <w:proofErr w:type="spellStart"/>
      <w:r w:rsidRPr="00DA776B">
        <w:rPr>
          <w:sz w:val="24"/>
        </w:rPr>
        <w:t>MaskFormer</w:t>
      </w:r>
      <w:proofErr w:type="spellEnd"/>
      <w:r w:rsidRPr="00DA776B">
        <w:rPr>
          <w:sz w:val="24"/>
        </w:rPr>
        <w:t xml:space="preserve">: Masked Image Modeling for Visual Tasks,” in </w:t>
      </w:r>
      <w:r w:rsidRPr="00DA776B">
        <w:rPr>
          <w:i/>
          <w:iCs/>
          <w:sz w:val="24"/>
        </w:rPr>
        <w:t>Proceedings of the IEEE Conference on Computer Vision and Pattern Recognition (CVPR)</w:t>
      </w:r>
      <w:r w:rsidRPr="00DA776B">
        <w:rPr>
          <w:sz w:val="24"/>
        </w:rPr>
        <w:t>, 2022.</w:t>
      </w:r>
    </w:p>
    <w:p w14:paraId="3898C893" w14:textId="647FE1F7" w:rsidR="0000438F" w:rsidRPr="00DA776B" w:rsidRDefault="0000438F" w:rsidP="0000438F">
      <w:pPr>
        <w:jc w:val="left"/>
        <w:rPr>
          <w:sz w:val="24"/>
        </w:rPr>
      </w:pPr>
      <w:r w:rsidRPr="00DA776B">
        <w:rPr>
          <w:sz w:val="24"/>
        </w:rPr>
        <w:t>[</w:t>
      </w:r>
      <w:r>
        <w:rPr>
          <w:rFonts w:hint="eastAsia"/>
          <w:sz w:val="24"/>
        </w:rPr>
        <w:t>1</w:t>
      </w:r>
      <w:r w:rsidR="00011FE4">
        <w:rPr>
          <w:sz w:val="24"/>
        </w:rPr>
        <w:t>7</w:t>
      </w:r>
      <w:r w:rsidRPr="00DA776B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DA776B">
        <w:rPr>
          <w:sz w:val="24"/>
        </w:rPr>
        <w:t xml:space="preserve">T.-Y. Lin </w:t>
      </w:r>
      <w:r w:rsidRPr="00DA776B">
        <w:rPr>
          <w:i/>
          <w:iCs/>
          <w:sz w:val="24"/>
        </w:rPr>
        <w:t>et al.</w:t>
      </w:r>
      <w:r w:rsidRPr="00DA776B">
        <w:rPr>
          <w:sz w:val="24"/>
        </w:rPr>
        <w:t xml:space="preserve">, “Microsoft COCO: Common Objects in Context,” in </w:t>
      </w:r>
      <w:r w:rsidRPr="00DA776B">
        <w:rPr>
          <w:i/>
          <w:iCs/>
          <w:sz w:val="24"/>
        </w:rPr>
        <w:t>Proceedings of the European Conference on Computer Vision (ECCV)</w:t>
      </w:r>
      <w:r w:rsidRPr="00DA776B">
        <w:rPr>
          <w:sz w:val="24"/>
        </w:rPr>
        <w:t>, pp. 740–755</w:t>
      </w:r>
      <w:r w:rsidR="00A069D5">
        <w:rPr>
          <w:sz w:val="24"/>
        </w:rPr>
        <w:t>, 2014.</w:t>
      </w:r>
    </w:p>
    <w:p w14:paraId="58537F6D" w14:textId="504DD5F3" w:rsidR="0000438F" w:rsidRPr="00DA776B" w:rsidRDefault="0000438F" w:rsidP="0000438F">
      <w:pPr>
        <w:jc w:val="left"/>
        <w:rPr>
          <w:sz w:val="24"/>
        </w:rPr>
      </w:pPr>
      <w:r w:rsidRPr="00DA776B">
        <w:rPr>
          <w:sz w:val="24"/>
        </w:rPr>
        <w:t>[</w:t>
      </w:r>
      <w:r>
        <w:rPr>
          <w:rFonts w:hint="eastAsia"/>
          <w:sz w:val="24"/>
        </w:rPr>
        <w:t>1</w:t>
      </w:r>
      <w:r w:rsidR="00011FE4">
        <w:rPr>
          <w:sz w:val="24"/>
        </w:rPr>
        <w:t>8</w:t>
      </w:r>
      <w:r w:rsidRPr="00DA776B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DA776B">
        <w:rPr>
          <w:sz w:val="24"/>
        </w:rPr>
        <w:t xml:space="preserve">R. </w:t>
      </w:r>
      <w:proofErr w:type="spellStart"/>
      <w:r w:rsidRPr="00DA776B">
        <w:rPr>
          <w:sz w:val="24"/>
        </w:rPr>
        <w:t>Girshick</w:t>
      </w:r>
      <w:proofErr w:type="spellEnd"/>
      <w:r w:rsidRPr="00DA776B">
        <w:rPr>
          <w:sz w:val="24"/>
        </w:rPr>
        <w:t xml:space="preserve">, J. Donahue, T. Darrell, and J. Malik, “Rich feature hierarchies for accurate object detection and semantic segmentation,” in </w:t>
      </w:r>
      <w:r w:rsidRPr="00DA776B">
        <w:rPr>
          <w:i/>
          <w:iCs/>
          <w:sz w:val="24"/>
        </w:rPr>
        <w:t>Proceedings of the IEEE Conference on Computer Vision and Pattern Recognition (CVPR)</w:t>
      </w:r>
      <w:r w:rsidRPr="00DA776B">
        <w:rPr>
          <w:sz w:val="24"/>
        </w:rPr>
        <w:t>, pp. 580–587</w:t>
      </w:r>
      <w:r w:rsidR="00936979">
        <w:rPr>
          <w:sz w:val="24"/>
        </w:rPr>
        <w:t>, 2014</w:t>
      </w:r>
      <w:r w:rsidRPr="00DA776B">
        <w:rPr>
          <w:sz w:val="24"/>
        </w:rPr>
        <w:t>.</w:t>
      </w:r>
    </w:p>
    <w:p w14:paraId="164C5224" w14:textId="74E81065" w:rsidR="0000438F" w:rsidRPr="00DA776B" w:rsidRDefault="0000438F" w:rsidP="0000438F">
      <w:pPr>
        <w:jc w:val="left"/>
        <w:rPr>
          <w:sz w:val="24"/>
        </w:rPr>
      </w:pPr>
      <w:r w:rsidRPr="00DA776B">
        <w:rPr>
          <w:sz w:val="24"/>
        </w:rPr>
        <w:t>[</w:t>
      </w:r>
      <w:r>
        <w:rPr>
          <w:rFonts w:hint="eastAsia"/>
          <w:sz w:val="24"/>
        </w:rPr>
        <w:t>1</w:t>
      </w:r>
      <w:r w:rsidR="00011FE4">
        <w:rPr>
          <w:sz w:val="24"/>
        </w:rPr>
        <w:t>9</w:t>
      </w:r>
      <w:r w:rsidRPr="00DA776B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DA776B">
        <w:rPr>
          <w:sz w:val="24"/>
        </w:rPr>
        <w:t xml:space="preserve">J. Redmon, S. </w:t>
      </w:r>
      <w:proofErr w:type="spellStart"/>
      <w:r w:rsidRPr="00DA776B">
        <w:rPr>
          <w:sz w:val="24"/>
        </w:rPr>
        <w:t>Divvala</w:t>
      </w:r>
      <w:proofErr w:type="spellEnd"/>
      <w:r w:rsidRPr="00DA776B">
        <w:rPr>
          <w:sz w:val="24"/>
        </w:rPr>
        <w:t xml:space="preserve">, R. </w:t>
      </w:r>
      <w:proofErr w:type="spellStart"/>
      <w:r w:rsidRPr="00DA776B">
        <w:rPr>
          <w:sz w:val="24"/>
        </w:rPr>
        <w:t>Girshick</w:t>
      </w:r>
      <w:proofErr w:type="spellEnd"/>
      <w:r w:rsidRPr="00DA776B">
        <w:rPr>
          <w:sz w:val="24"/>
        </w:rPr>
        <w:t xml:space="preserve">, and A. Farhadi, “You Only Look Once: Unified, Real-Time Object Detection,” in </w:t>
      </w:r>
      <w:r w:rsidRPr="00DA776B">
        <w:rPr>
          <w:i/>
          <w:iCs/>
          <w:sz w:val="24"/>
        </w:rPr>
        <w:t>Proceedings of the IEEE Conference on Computer Vision and Pattern Recognition (CVPR)</w:t>
      </w:r>
      <w:r w:rsidRPr="00DA776B">
        <w:rPr>
          <w:sz w:val="24"/>
        </w:rPr>
        <w:t>, pp. 779–788</w:t>
      </w:r>
      <w:r w:rsidR="00604E85">
        <w:rPr>
          <w:sz w:val="24"/>
        </w:rPr>
        <w:t>, 2016.</w:t>
      </w:r>
    </w:p>
    <w:p w14:paraId="08F7E4E1" w14:textId="31EBB8FC" w:rsidR="0000438F" w:rsidRDefault="0000438F" w:rsidP="0000438F">
      <w:pPr>
        <w:jc w:val="left"/>
        <w:rPr>
          <w:sz w:val="24"/>
        </w:rPr>
      </w:pPr>
      <w:r w:rsidRPr="00DA776B">
        <w:rPr>
          <w:sz w:val="24"/>
        </w:rPr>
        <w:t>[</w:t>
      </w:r>
      <w:r w:rsidR="00011FE4">
        <w:rPr>
          <w:sz w:val="24"/>
        </w:rPr>
        <w:t>20</w:t>
      </w:r>
      <w:r w:rsidRPr="00DA776B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DA776B">
        <w:rPr>
          <w:sz w:val="24"/>
        </w:rPr>
        <w:t xml:space="preserve">Y. Zhang </w:t>
      </w:r>
      <w:r w:rsidRPr="00DA776B">
        <w:rPr>
          <w:i/>
          <w:iCs/>
          <w:sz w:val="24"/>
        </w:rPr>
        <w:t>et al.</w:t>
      </w:r>
      <w:r w:rsidRPr="00DA776B">
        <w:rPr>
          <w:sz w:val="24"/>
        </w:rPr>
        <w:t>, “</w:t>
      </w:r>
      <w:proofErr w:type="spellStart"/>
      <w:r w:rsidRPr="00DA776B">
        <w:rPr>
          <w:sz w:val="24"/>
        </w:rPr>
        <w:t>TransOSV</w:t>
      </w:r>
      <w:proofErr w:type="spellEnd"/>
      <w:r w:rsidRPr="00DA776B">
        <w:rPr>
          <w:sz w:val="24"/>
        </w:rPr>
        <w:t xml:space="preserve">: Offline Signature Verification with Transformers,” in </w:t>
      </w:r>
      <w:r w:rsidRPr="00DA776B">
        <w:rPr>
          <w:i/>
          <w:iCs/>
          <w:sz w:val="24"/>
        </w:rPr>
        <w:t>Proceedings of the IEEE Conference on Computer Vision and Pattern Recognition (CVPR)</w:t>
      </w:r>
      <w:r w:rsidRPr="00DA776B">
        <w:rPr>
          <w:sz w:val="24"/>
        </w:rPr>
        <w:t>, 2023.</w:t>
      </w:r>
    </w:p>
    <w:p w14:paraId="460ED32D" w14:textId="141398F3" w:rsidR="00011572" w:rsidRPr="00011572" w:rsidRDefault="00011572" w:rsidP="00011572">
      <w:pPr>
        <w:jc w:val="left"/>
        <w:rPr>
          <w:sz w:val="24"/>
        </w:rPr>
      </w:pPr>
      <w:r w:rsidRPr="00011572">
        <w:rPr>
          <w:sz w:val="24"/>
        </w:rPr>
        <w:t>[</w:t>
      </w:r>
      <w:r>
        <w:rPr>
          <w:sz w:val="24"/>
        </w:rPr>
        <w:t>2</w:t>
      </w:r>
      <w:r w:rsidRPr="00011572">
        <w:rPr>
          <w:sz w:val="24"/>
        </w:rPr>
        <w:t>1]</w:t>
      </w:r>
      <w:r>
        <w:rPr>
          <w:sz w:val="24"/>
        </w:rPr>
        <w:t xml:space="preserve"> </w:t>
      </w:r>
      <w:r w:rsidRPr="00011572">
        <w:rPr>
          <w:sz w:val="24"/>
        </w:rPr>
        <w:t xml:space="preserve">V. Nair and G. E. Hinton, ‘Rectified linear units improve restricted </w:t>
      </w:r>
      <w:proofErr w:type="spellStart"/>
      <w:r w:rsidRPr="00011572">
        <w:rPr>
          <w:sz w:val="24"/>
        </w:rPr>
        <w:t>boltzmann</w:t>
      </w:r>
      <w:proofErr w:type="spellEnd"/>
      <w:r w:rsidRPr="00011572">
        <w:rPr>
          <w:sz w:val="24"/>
        </w:rPr>
        <w:t xml:space="preserve"> machines’, in </w:t>
      </w:r>
      <w:r w:rsidRPr="00011572">
        <w:rPr>
          <w:i/>
          <w:iCs/>
          <w:sz w:val="24"/>
        </w:rPr>
        <w:t>Proceedings of the 27th International Conference on International Conference on Machine Learning</w:t>
      </w:r>
      <w:r w:rsidRPr="00011572">
        <w:rPr>
          <w:sz w:val="24"/>
        </w:rPr>
        <w:t xml:space="preserve">, in ICML’10. Madison, WI, USA: </w:t>
      </w:r>
      <w:proofErr w:type="spellStart"/>
      <w:r w:rsidRPr="00011572">
        <w:rPr>
          <w:sz w:val="24"/>
        </w:rPr>
        <w:t>Omnipress</w:t>
      </w:r>
      <w:proofErr w:type="spellEnd"/>
      <w:r w:rsidRPr="00011572">
        <w:rPr>
          <w:sz w:val="24"/>
        </w:rPr>
        <w:t>, pp. 807–814</w:t>
      </w:r>
      <w:r>
        <w:rPr>
          <w:sz w:val="24"/>
        </w:rPr>
        <w:t>, 2010</w:t>
      </w:r>
      <w:r w:rsidRPr="00011572">
        <w:rPr>
          <w:sz w:val="24"/>
        </w:rPr>
        <w:t>.</w:t>
      </w:r>
    </w:p>
    <w:p w14:paraId="1B325E51" w14:textId="77777777" w:rsidR="00011572" w:rsidRDefault="00011572" w:rsidP="0000438F">
      <w:pPr>
        <w:jc w:val="left"/>
        <w:rPr>
          <w:sz w:val="24"/>
        </w:rPr>
      </w:pPr>
    </w:p>
    <w:p w14:paraId="7F047E73" w14:textId="4FC5B212" w:rsidR="002E7AF2" w:rsidRPr="00CD5E3D" w:rsidRDefault="002E7AF2" w:rsidP="0000438F">
      <w:pPr>
        <w:jc w:val="left"/>
        <w:rPr>
          <w:sz w:val="24"/>
        </w:rPr>
      </w:pPr>
      <w:r>
        <w:rPr>
          <w:sz w:val="24"/>
        </w:rPr>
        <w:t>[2</w:t>
      </w:r>
      <w:r w:rsidR="00011572">
        <w:rPr>
          <w:sz w:val="24"/>
        </w:rPr>
        <w:t>2</w:t>
      </w:r>
      <w:r>
        <w:rPr>
          <w:sz w:val="24"/>
        </w:rPr>
        <w:t>]</w:t>
      </w:r>
      <w:r w:rsidR="00CB010E">
        <w:rPr>
          <w:sz w:val="24"/>
        </w:rPr>
        <w:t xml:space="preserve"> </w:t>
      </w:r>
      <w:r w:rsidRPr="002E7AF2">
        <w:rPr>
          <w:sz w:val="24"/>
        </w:rPr>
        <w:t xml:space="preserve">S. Ioffe and C. </w:t>
      </w:r>
      <w:proofErr w:type="spellStart"/>
      <w:r w:rsidRPr="002E7AF2">
        <w:rPr>
          <w:sz w:val="24"/>
        </w:rPr>
        <w:t>Szegedy</w:t>
      </w:r>
      <w:proofErr w:type="spellEnd"/>
      <w:r w:rsidRPr="002E7AF2">
        <w:rPr>
          <w:sz w:val="24"/>
        </w:rPr>
        <w:t xml:space="preserve">, ‘Batch normalization: accelerating deep network training by reducing internal covariate shift’, in </w:t>
      </w:r>
      <w:r w:rsidRPr="002E7AF2">
        <w:rPr>
          <w:i/>
          <w:iCs/>
          <w:sz w:val="24"/>
        </w:rPr>
        <w:t>Proceedings of the 32nd International Conference on International Conference on Machine Learning - Volume 37</w:t>
      </w:r>
      <w:r w:rsidRPr="002E7AF2">
        <w:rPr>
          <w:sz w:val="24"/>
        </w:rPr>
        <w:t>, in ICML’15. Lille, France: JMLR.org, pp. 448–456</w:t>
      </w:r>
      <w:r w:rsidR="00346287">
        <w:rPr>
          <w:sz w:val="24"/>
        </w:rPr>
        <w:t>, 2015</w:t>
      </w:r>
      <w:r w:rsidRPr="002E7AF2">
        <w:rPr>
          <w:sz w:val="24"/>
        </w:rPr>
        <w:t>.</w:t>
      </w:r>
    </w:p>
    <w:p w14:paraId="29144F40" w14:textId="66ADED35" w:rsidR="0000438F" w:rsidRPr="00DA776B" w:rsidRDefault="0000438F" w:rsidP="0000438F">
      <w:pPr>
        <w:jc w:val="left"/>
        <w:rPr>
          <w:sz w:val="24"/>
        </w:rPr>
      </w:pPr>
      <w:r w:rsidRPr="00DA776B">
        <w:rPr>
          <w:sz w:val="24"/>
        </w:rPr>
        <w:t>[</w:t>
      </w:r>
      <w:r>
        <w:rPr>
          <w:rFonts w:hint="eastAsia"/>
          <w:sz w:val="24"/>
        </w:rPr>
        <w:t>2</w:t>
      </w:r>
      <w:r w:rsidR="0030454A">
        <w:rPr>
          <w:sz w:val="24"/>
        </w:rPr>
        <w:t>3</w:t>
      </w:r>
      <w:r w:rsidRPr="00DA776B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DA776B">
        <w:rPr>
          <w:sz w:val="24"/>
        </w:rPr>
        <w:t xml:space="preserve">R. Hadsell, S. Chopra, and Y. LeCun, “Dimensionality reduction by learning an invariant mapping,” in </w:t>
      </w:r>
      <w:r w:rsidRPr="00DA776B">
        <w:rPr>
          <w:i/>
          <w:iCs/>
          <w:sz w:val="24"/>
        </w:rPr>
        <w:t>Proceedings of the IEEE Computer Society Conference on Computer Vision and Pattern Recognition (CVPR)</w:t>
      </w:r>
      <w:r w:rsidRPr="00DA776B">
        <w:rPr>
          <w:sz w:val="24"/>
        </w:rPr>
        <w:t>, pp. 1735–1742</w:t>
      </w:r>
      <w:r w:rsidR="001D1418">
        <w:rPr>
          <w:sz w:val="24"/>
        </w:rPr>
        <w:t>, 2006</w:t>
      </w:r>
      <w:r w:rsidRPr="00DA776B">
        <w:rPr>
          <w:sz w:val="24"/>
        </w:rPr>
        <w:t>.</w:t>
      </w:r>
    </w:p>
    <w:p w14:paraId="0B3116FB" w14:textId="62425323" w:rsidR="0000438F" w:rsidRPr="00DA776B" w:rsidRDefault="0000438F" w:rsidP="0000438F">
      <w:pPr>
        <w:jc w:val="left"/>
        <w:rPr>
          <w:sz w:val="24"/>
        </w:rPr>
      </w:pPr>
      <w:r w:rsidRPr="00DA776B">
        <w:rPr>
          <w:sz w:val="24"/>
        </w:rPr>
        <w:t>[</w:t>
      </w:r>
      <w:r>
        <w:rPr>
          <w:rFonts w:hint="eastAsia"/>
          <w:sz w:val="24"/>
        </w:rPr>
        <w:t>2</w:t>
      </w:r>
      <w:r w:rsidR="0030454A">
        <w:rPr>
          <w:sz w:val="24"/>
        </w:rPr>
        <w:t>4</w:t>
      </w:r>
      <w:r w:rsidRPr="00DA776B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DA776B">
        <w:rPr>
          <w:sz w:val="24"/>
        </w:rPr>
        <w:t xml:space="preserve">X. Lu, L. Huang, and F. Yin, “Cut and Compare: End-to-End Offline Signature Verification Network,” in </w:t>
      </w:r>
      <w:r w:rsidRPr="00DA776B">
        <w:rPr>
          <w:i/>
          <w:iCs/>
          <w:sz w:val="24"/>
        </w:rPr>
        <w:t>Proceedings of the 25th International Conference on Pattern Recognition (ICPR)</w:t>
      </w:r>
      <w:r w:rsidRPr="00DA776B">
        <w:rPr>
          <w:sz w:val="24"/>
        </w:rPr>
        <w:t>, pp. 176–183</w:t>
      </w:r>
      <w:r w:rsidR="000B0136">
        <w:rPr>
          <w:sz w:val="24"/>
        </w:rPr>
        <w:t>, 2021</w:t>
      </w:r>
      <w:r w:rsidRPr="00DA776B">
        <w:rPr>
          <w:sz w:val="24"/>
        </w:rPr>
        <w:t>.</w:t>
      </w:r>
    </w:p>
    <w:p w14:paraId="754B4EA8" w14:textId="2E50B1B6" w:rsidR="0000438F" w:rsidRPr="00DA776B" w:rsidRDefault="0000438F" w:rsidP="0000438F">
      <w:pPr>
        <w:jc w:val="left"/>
        <w:rPr>
          <w:sz w:val="24"/>
        </w:rPr>
      </w:pPr>
      <w:r w:rsidRPr="00DA776B">
        <w:rPr>
          <w:sz w:val="24"/>
        </w:rPr>
        <w:t>[</w:t>
      </w:r>
      <w:r>
        <w:rPr>
          <w:rFonts w:hint="eastAsia"/>
          <w:sz w:val="24"/>
        </w:rPr>
        <w:t>2</w:t>
      </w:r>
      <w:r w:rsidR="0030454A">
        <w:rPr>
          <w:sz w:val="24"/>
        </w:rPr>
        <w:t>5</w:t>
      </w:r>
      <w:r w:rsidRPr="00DA776B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DA776B">
        <w:rPr>
          <w:sz w:val="24"/>
        </w:rPr>
        <w:t xml:space="preserve">T.-Y. Lin, P. Goyal, R. </w:t>
      </w:r>
      <w:proofErr w:type="spellStart"/>
      <w:r w:rsidRPr="00DA776B">
        <w:rPr>
          <w:sz w:val="24"/>
        </w:rPr>
        <w:t>Girshick</w:t>
      </w:r>
      <w:proofErr w:type="spellEnd"/>
      <w:r w:rsidRPr="00DA776B">
        <w:rPr>
          <w:sz w:val="24"/>
        </w:rPr>
        <w:t xml:space="preserve">, K. He, and P. </w:t>
      </w:r>
      <w:proofErr w:type="spellStart"/>
      <w:r w:rsidRPr="00DA776B">
        <w:rPr>
          <w:sz w:val="24"/>
        </w:rPr>
        <w:t>Dollár</w:t>
      </w:r>
      <w:proofErr w:type="spellEnd"/>
      <w:r w:rsidRPr="00DA776B">
        <w:rPr>
          <w:sz w:val="24"/>
        </w:rPr>
        <w:t xml:space="preserve">, “Focal Loss for Dense Object Detection,” </w:t>
      </w:r>
      <w:r w:rsidRPr="00DA776B">
        <w:rPr>
          <w:i/>
          <w:iCs/>
          <w:sz w:val="24"/>
        </w:rPr>
        <w:t>IEEE Transactions on Pattern Analysis and Machine Intelligence</w:t>
      </w:r>
      <w:r w:rsidRPr="00DA776B">
        <w:rPr>
          <w:sz w:val="24"/>
        </w:rPr>
        <w:t>, vol. 42, no. 2, pp. 318–327, 2020</w:t>
      </w:r>
      <w:r>
        <w:rPr>
          <w:rFonts w:hint="eastAsia"/>
          <w:sz w:val="24"/>
        </w:rPr>
        <w:t>.</w:t>
      </w:r>
    </w:p>
    <w:p w14:paraId="65157B10" w14:textId="6A5E7C15" w:rsidR="0000438F" w:rsidRPr="00DA776B" w:rsidRDefault="0000438F" w:rsidP="0000438F">
      <w:pPr>
        <w:jc w:val="left"/>
        <w:rPr>
          <w:sz w:val="24"/>
        </w:rPr>
      </w:pPr>
      <w:r w:rsidRPr="00DA776B">
        <w:rPr>
          <w:sz w:val="24"/>
        </w:rPr>
        <w:t>[</w:t>
      </w:r>
      <w:r>
        <w:rPr>
          <w:rFonts w:hint="eastAsia"/>
          <w:sz w:val="24"/>
        </w:rPr>
        <w:t>2</w:t>
      </w:r>
      <w:r w:rsidR="0030454A">
        <w:rPr>
          <w:sz w:val="24"/>
        </w:rPr>
        <w:t>6</w:t>
      </w:r>
      <w:r w:rsidRPr="00DA776B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DA776B">
        <w:rPr>
          <w:sz w:val="24"/>
        </w:rPr>
        <w:t xml:space="preserve">A. </w:t>
      </w:r>
      <w:proofErr w:type="spellStart"/>
      <w:r w:rsidRPr="00DA776B">
        <w:rPr>
          <w:sz w:val="24"/>
        </w:rPr>
        <w:t>Bhatawdekar</w:t>
      </w:r>
      <w:proofErr w:type="spellEnd"/>
      <w:r w:rsidRPr="00DA776B">
        <w:rPr>
          <w:sz w:val="24"/>
        </w:rPr>
        <w:t xml:space="preserve">, S. Bhattacharya, R. Khatri, and R. Tiwari, “BHSig260: A Dataset for Offline Signature Verification,” </w:t>
      </w:r>
      <w:proofErr w:type="spellStart"/>
      <w:r w:rsidRPr="00DA776B">
        <w:rPr>
          <w:i/>
          <w:iCs/>
          <w:sz w:val="24"/>
        </w:rPr>
        <w:t>arXiv</w:t>
      </w:r>
      <w:proofErr w:type="spellEnd"/>
      <w:r w:rsidRPr="00DA776B">
        <w:rPr>
          <w:i/>
          <w:iCs/>
          <w:sz w:val="24"/>
        </w:rPr>
        <w:t xml:space="preserve"> preprint arXiv:2004.07563</w:t>
      </w:r>
      <w:r w:rsidRPr="00DA776B">
        <w:rPr>
          <w:sz w:val="24"/>
        </w:rPr>
        <w:t>, 2020</w:t>
      </w:r>
      <w:r w:rsidR="00BC43F9">
        <w:rPr>
          <w:sz w:val="24"/>
        </w:rPr>
        <w:t>.</w:t>
      </w:r>
    </w:p>
    <w:p w14:paraId="041F1492" w14:textId="1BFF0FB0" w:rsidR="0000438F" w:rsidRPr="002F201F" w:rsidRDefault="0000438F" w:rsidP="0000438F">
      <w:pPr>
        <w:jc w:val="left"/>
        <w:rPr>
          <w:sz w:val="24"/>
        </w:rPr>
      </w:pPr>
      <w:r w:rsidRPr="00DA776B">
        <w:rPr>
          <w:sz w:val="24"/>
        </w:rPr>
        <w:t>[</w:t>
      </w:r>
      <w:r>
        <w:rPr>
          <w:rFonts w:hint="eastAsia"/>
          <w:sz w:val="24"/>
        </w:rPr>
        <w:t>2</w:t>
      </w:r>
      <w:r w:rsidR="0030454A">
        <w:rPr>
          <w:sz w:val="24"/>
        </w:rPr>
        <w:t>7</w:t>
      </w:r>
      <w:r w:rsidRPr="00DA776B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DA776B">
        <w:rPr>
          <w:sz w:val="24"/>
        </w:rPr>
        <w:t xml:space="preserve">S. </w:t>
      </w:r>
      <w:proofErr w:type="spellStart"/>
      <w:r w:rsidRPr="00DA776B">
        <w:rPr>
          <w:sz w:val="24"/>
        </w:rPr>
        <w:t>Pankanti</w:t>
      </w:r>
      <w:proofErr w:type="spellEnd"/>
      <w:r w:rsidRPr="00DA776B">
        <w:rPr>
          <w:sz w:val="24"/>
        </w:rPr>
        <w:t xml:space="preserve">, S. Prabhakar, and A. K. Jain, “Cedar: A database of handwritten signatures for benchmarking signature verification systems,” in </w:t>
      </w:r>
      <w:r w:rsidRPr="00DA776B">
        <w:rPr>
          <w:i/>
          <w:iCs/>
          <w:sz w:val="24"/>
        </w:rPr>
        <w:t>Proceedings of the IEEE International Conference on Image Processing (ICIP)</w:t>
      </w:r>
      <w:r w:rsidR="00207E78">
        <w:rPr>
          <w:i/>
          <w:iCs/>
          <w:sz w:val="24"/>
        </w:rPr>
        <w:t>,</w:t>
      </w:r>
      <w:r w:rsidRPr="00DA776B">
        <w:rPr>
          <w:sz w:val="24"/>
        </w:rPr>
        <w:t xml:space="preserve"> pp. 5–8</w:t>
      </w:r>
      <w:r w:rsidR="00207E78">
        <w:rPr>
          <w:sz w:val="24"/>
        </w:rPr>
        <w:t>, 2020</w:t>
      </w:r>
      <w:r w:rsidRPr="00DA776B">
        <w:rPr>
          <w:sz w:val="24"/>
        </w:rPr>
        <w:t>.</w:t>
      </w:r>
    </w:p>
    <w:p w14:paraId="56F7828D" w14:textId="77777777" w:rsidR="00FA1503" w:rsidRPr="00011FE4" w:rsidRDefault="00FA1503"/>
    <w:sectPr w:rsidR="00FA1503" w:rsidRPr="00011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8F"/>
    <w:rsid w:val="0000438F"/>
    <w:rsid w:val="00011572"/>
    <w:rsid w:val="00011FE4"/>
    <w:rsid w:val="000B0136"/>
    <w:rsid w:val="001033B8"/>
    <w:rsid w:val="00104A3E"/>
    <w:rsid w:val="001D1418"/>
    <w:rsid w:val="00207E78"/>
    <w:rsid w:val="00254C98"/>
    <w:rsid w:val="002D6057"/>
    <w:rsid w:val="002E7AF2"/>
    <w:rsid w:val="002F60CE"/>
    <w:rsid w:val="0030454A"/>
    <w:rsid w:val="00346287"/>
    <w:rsid w:val="00361CD2"/>
    <w:rsid w:val="00372573"/>
    <w:rsid w:val="003D7FAC"/>
    <w:rsid w:val="004A4451"/>
    <w:rsid w:val="004C416C"/>
    <w:rsid w:val="004E6F6E"/>
    <w:rsid w:val="00511C2B"/>
    <w:rsid w:val="00591E64"/>
    <w:rsid w:val="005942C5"/>
    <w:rsid w:val="00604E85"/>
    <w:rsid w:val="00677D29"/>
    <w:rsid w:val="008119B5"/>
    <w:rsid w:val="0087512E"/>
    <w:rsid w:val="00885CCA"/>
    <w:rsid w:val="008E4D52"/>
    <w:rsid w:val="00936979"/>
    <w:rsid w:val="00992AFC"/>
    <w:rsid w:val="00A069D5"/>
    <w:rsid w:val="00AA7C7D"/>
    <w:rsid w:val="00B04FA9"/>
    <w:rsid w:val="00B561AB"/>
    <w:rsid w:val="00B74261"/>
    <w:rsid w:val="00BC43F9"/>
    <w:rsid w:val="00C42EE7"/>
    <w:rsid w:val="00C9019F"/>
    <w:rsid w:val="00CB010E"/>
    <w:rsid w:val="00D47F66"/>
    <w:rsid w:val="00DB0725"/>
    <w:rsid w:val="00EE2FB2"/>
    <w:rsid w:val="00F60BD7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5C9EF"/>
  <w15:chartTrackingRefBased/>
  <w15:docId w15:val="{CA965D45-178A-FE4A-9EAC-3EBDA0F9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38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43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3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3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3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38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3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3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3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43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4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4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43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438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43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43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43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43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43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4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43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43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43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43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43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43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4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43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438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85CC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85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47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61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006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8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512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6046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496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37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1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9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3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Mirrich Wang</dc:creator>
  <cp:keywords/>
  <dc:description/>
  <cp:lastModifiedBy>Mirrich Wang</cp:lastModifiedBy>
  <cp:revision>39</cp:revision>
  <dcterms:created xsi:type="dcterms:W3CDTF">2024-12-05T06:56:00Z</dcterms:created>
  <dcterms:modified xsi:type="dcterms:W3CDTF">2024-12-11T07:21:00Z</dcterms:modified>
</cp:coreProperties>
</file>